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4E" w:rsidRDefault="0093064E" w:rsidP="00CA287E">
      <w:pPr>
        <w:ind w:hanging="13"/>
        <w:jc w:val="center"/>
        <w:rPr>
          <w:lang w:val="uk-UA"/>
        </w:rPr>
      </w:pPr>
    </w:p>
    <w:p w:rsidR="0093064E" w:rsidRDefault="0093064E" w:rsidP="00854B21">
      <w:pPr>
        <w:ind w:hanging="13"/>
        <w:jc w:val="center"/>
        <w:rPr>
          <w:lang w:val="uk-UA"/>
        </w:rPr>
      </w:pPr>
    </w:p>
    <w:p w:rsidR="00903BAC" w:rsidRPr="005E13EC" w:rsidRDefault="00903BAC" w:rsidP="00CA287E">
      <w:pPr>
        <w:ind w:hanging="13"/>
        <w:jc w:val="center"/>
        <w:rPr>
          <w:b/>
          <w:sz w:val="28"/>
          <w:szCs w:val="28"/>
          <w:lang w:val="uk-UA"/>
        </w:rPr>
      </w:pPr>
      <w:r w:rsidRPr="005E13EC"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7" o:title=""/>
          </v:shape>
          <o:OLEObject Type="Embed" ProgID="Word.Picture.8" ShapeID="_x0000_i1025" DrawAspect="Content" ObjectID="_1671451117" r:id="rId8"/>
        </w:object>
      </w:r>
    </w:p>
    <w:p w:rsidR="00903BAC" w:rsidRPr="005E13EC" w:rsidRDefault="00903BAC" w:rsidP="00CA287E">
      <w:pPr>
        <w:jc w:val="center"/>
        <w:rPr>
          <w:b/>
          <w:sz w:val="28"/>
          <w:szCs w:val="28"/>
          <w:lang w:val="uk-UA"/>
        </w:rPr>
      </w:pPr>
      <w:r w:rsidRPr="005E13EC">
        <w:rPr>
          <w:b/>
          <w:sz w:val="28"/>
          <w:szCs w:val="28"/>
          <w:lang w:val="uk-UA"/>
        </w:rPr>
        <w:t xml:space="preserve">СМІЛЯНСЬКА МІСЬКА РАДА </w:t>
      </w:r>
    </w:p>
    <w:p w:rsidR="00903BAC" w:rsidRPr="00AE33DB" w:rsidRDefault="00903BAC" w:rsidP="00CA287E">
      <w:pPr>
        <w:jc w:val="center"/>
        <w:rPr>
          <w:lang w:val="uk-UA"/>
        </w:rPr>
      </w:pPr>
    </w:p>
    <w:p w:rsidR="00903BAC" w:rsidRPr="005E13EC" w:rsidRDefault="00DE6693" w:rsidP="00CA287E">
      <w:pPr>
        <w:jc w:val="center"/>
        <w:rPr>
          <w:b/>
          <w:sz w:val="28"/>
          <w:szCs w:val="28"/>
          <w:lang w:val="uk-UA"/>
        </w:rPr>
      </w:pPr>
      <w:r w:rsidRPr="00274EB8">
        <w:rPr>
          <w:b/>
          <w:color w:val="FFFFFF"/>
          <w:sz w:val="28"/>
          <w:szCs w:val="28"/>
          <w:lang w:val="uk-UA"/>
        </w:rPr>
        <w:t xml:space="preserve">ХІІ  </w:t>
      </w:r>
      <w:r>
        <w:rPr>
          <w:b/>
          <w:sz w:val="28"/>
          <w:szCs w:val="28"/>
          <w:lang w:val="uk-UA"/>
        </w:rPr>
        <w:t xml:space="preserve">   </w:t>
      </w:r>
      <w:r w:rsidR="008C7867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uk-UA"/>
        </w:rPr>
        <w:t xml:space="preserve"> </w:t>
      </w:r>
      <w:r w:rsidR="00903BAC" w:rsidRPr="005E13EC">
        <w:rPr>
          <w:b/>
          <w:sz w:val="28"/>
          <w:szCs w:val="28"/>
          <w:lang w:val="uk-UA"/>
        </w:rPr>
        <w:t>СЕСІЯ</w:t>
      </w:r>
    </w:p>
    <w:p w:rsidR="00903BAC" w:rsidRPr="00AE33DB" w:rsidRDefault="00903BAC" w:rsidP="00CA287E">
      <w:pPr>
        <w:jc w:val="center"/>
        <w:rPr>
          <w:b/>
          <w:sz w:val="28"/>
          <w:szCs w:val="28"/>
          <w:lang w:val="uk-UA"/>
        </w:rPr>
      </w:pPr>
    </w:p>
    <w:p w:rsidR="00903BAC" w:rsidRPr="00AE33DB" w:rsidRDefault="008C5A7D" w:rsidP="008C5A7D">
      <w:pPr>
        <w:tabs>
          <w:tab w:val="left" w:pos="750"/>
          <w:tab w:val="center" w:pos="4890"/>
        </w:tabs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903BAC" w:rsidRPr="005E13EC">
        <w:rPr>
          <w:b/>
          <w:sz w:val="28"/>
          <w:szCs w:val="28"/>
          <w:lang w:val="uk-UA"/>
        </w:rPr>
        <w:t>РІШЕННЯ</w:t>
      </w:r>
      <w:r w:rsidRPr="00AE33DB">
        <w:rPr>
          <w:b/>
          <w:sz w:val="28"/>
          <w:szCs w:val="28"/>
          <w:lang w:val="uk-UA"/>
        </w:rPr>
        <w:t xml:space="preserve"> </w:t>
      </w:r>
    </w:p>
    <w:p w:rsidR="00903BAC" w:rsidRPr="00AE33DB" w:rsidRDefault="00903BAC" w:rsidP="005E13EC">
      <w:pPr>
        <w:spacing w:line="360" w:lineRule="auto"/>
        <w:jc w:val="both"/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DE6693" w:rsidRPr="008C5A7D">
        <w:trPr>
          <w:jc w:val="center"/>
        </w:trPr>
        <w:tc>
          <w:tcPr>
            <w:tcW w:w="3095" w:type="dxa"/>
          </w:tcPr>
          <w:p w:rsidR="00DE6693" w:rsidRPr="008C7867" w:rsidRDefault="008C7867" w:rsidP="00027AC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23.12.2020</w:t>
            </w:r>
          </w:p>
        </w:tc>
        <w:tc>
          <w:tcPr>
            <w:tcW w:w="3096" w:type="dxa"/>
          </w:tcPr>
          <w:p w:rsidR="00DE6693" w:rsidRPr="008C5A7D" w:rsidRDefault="00DE6693" w:rsidP="00027A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DE6693" w:rsidRPr="008C7867" w:rsidRDefault="008C7867" w:rsidP="008C5A7D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en-US"/>
              </w:rPr>
              <w:t xml:space="preserve"> 6-7/VIII</w:t>
            </w:r>
          </w:p>
        </w:tc>
      </w:tr>
    </w:tbl>
    <w:p w:rsidR="006966A8" w:rsidRPr="005E13EC" w:rsidRDefault="006966A8" w:rsidP="005E13EC">
      <w:pPr>
        <w:spacing w:before="120" w:line="240" w:lineRule="atLeast"/>
        <w:ind w:right="-1"/>
        <w:jc w:val="both"/>
        <w:outlineLvl w:val="0"/>
        <w:rPr>
          <w:sz w:val="26"/>
          <w:lang w:val="uk-UA"/>
        </w:rPr>
      </w:pPr>
    </w:p>
    <w:p w:rsidR="006966A8" w:rsidRPr="00736A4A" w:rsidRDefault="00736A4A" w:rsidP="00F07BFD">
      <w:pPr>
        <w:pStyle w:val="Standard"/>
        <w:ind w:right="4961"/>
        <w:jc w:val="both"/>
        <w:rPr>
          <w:sz w:val="28"/>
          <w:szCs w:val="28"/>
          <w:lang w:val="uk-UA"/>
        </w:rPr>
      </w:pPr>
      <w:r w:rsidRPr="00736A4A">
        <w:rPr>
          <w:sz w:val="28"/>
          <w:szCs w:val="28"/>
          <w:lang w:val="uk-UA"/>
        </w:rPr>
        <w:t xml:space="preserve">Про </w:t>
      </w:r>
      <w:r w:rsidR="00BA6741">
        <w:rPr>
          <w:sz w:val="28"/>
          <w:szCs w:val="28"/>
          <w:lang w:val="uk-UA"/>
        </w:rPr>
        <w:t>затвердження Програми</w:t>
      </w:r>
      <w:r w:rsidRPr="00736A4A">
        <w:rPr>
          <w:sz w:val="28"/>
          <w:szCs w:val="28"/>
          <w:lang w:val="uk-UA"/>
        </w:rPr>
        <w:t xml:space="preserve"> компенсації пільгових перевезень окремих категорій громадян залізничн</w:t>
      </w:r>
      <w:r w:rsidR="006E11E3">
        <w:rPr>
          <w:sz w:val="28"/>
          <w:szCs w:val="28"/>
          <w:lang w:val="uk-UA"/>
        </w:rPr>
        <w:t>им</w:t>
      </w:r>
      <w:r w:rsidRPr="00736A4A">
        <w:rPr>
          <w:sz w:val="28"/>
          <w:szCs w:val="28"/>
          <w:lang w:val="uk-UA"/>
        </w:rPr>
        <w:t xml:space="preserve"> транспорт</w:t>
      </w:r>
      <w:r w:rsidR="006E11E3">
        <w:rPr>
          <w:sz w:val="28"/>
          <w:szCs w:val="28"/>
          <w:lang w:val="uk-UA"/>
        </w:rPr>
        <w:t>ом</w:t>
      </w:r>
      <w:r w:rsidRPr="00736A4A">
        <w:rPr>
          <w:sz w:val="28"/>
          <w:szCs w:val="28"/>
          <w:lang w:val="uk-UA"/>
        </w:rPr>
        <w:t xml:space="preserve"> приміського сполучення </w:t>
      </w:r>
      <w:r w:rsidR="00966E3E">
        <w:rPr>
          <w:sz w:val="28"/>
          <w:szCs w:val="28"/>
          <w:lang w:val="uk-UA"/>
        </w:rPr>
        <w:t>у м</w:t>
      </w:r>
      <w:r w:rsidR="00E54DAF">
        <w:rPr>
          <w:sz w:val="28"/>
          <w:szCs w:val="28"/>
          <w:lang w:val="uk-UA"/>
        </w:rPr>
        <w:t>.</w:t>
      </w:r>
      <w:r w:rsidR="00966E3E">
        <w:rPr>
          <w:sz w:val="28"/>
          <w:szCs w:val="28"/>
          <w:lang w:val="uk-UA"/>
        </w:rPr>
        <w:t xml:space="preserve"> Сміла</w:t>
      </w:r>
    </w:p>
    <w:p w:rsidR="006966A8" w:rsidRPr="005E13EC" w:rsidRDefault="006966A8" w:rsidP="005E13EC">
      <w:pPr>
        <w:jc w:val="both"/>
        <w:rPr>
          <w:sz w:val="28"/>
          <w:szCs w:val="28"/>
        </w:rPr>
      </w:pPr>
    </w:p>
    <w:p w:rsidR="00BC2B9B" w:rsidRDefault="006966A8" w:rsidP="00BC2B9B">
      <w:pPr>
        <w:ind w:right="-108" w:firstLine="708"/>
        <w:jc w:val="both"/>
        <w:rPr>
          <w:sz w:val="28"/>
          <w:szCs w:val="28"/>
          <w:lang w:val="uk-UA"/>
        </w:rPr>
      </w:pPr>
      <w:r w:rsidRPr="005E13EC">
        <w:rPr>
          <w:sz w:val="28"/>
          <w:szCs w:val="28"/>
        </w:rPr>
        <w:t xml:space="preserve">Відповідно до </w:t>
      </w:r>
      <w:r w:rsidR="00CE0B9B">
        <w:rPr>
          <w:sz w:val="28"/>
          <w:szCs w:val="28"/>
          <w:lang w:val="uk-UA"/>
        </w:rPr>
        <w:t>п.22</w:t>
      </w:r>
      <w:r w:rsidRPr="005E13EC">
        <w:rPr>
          <w:sz w:val="28"/>
          <w:szCs w:val="28"/>
        </w:rPr>
        <w:t xml:space="preserve"> ч</w:t>
      </w:r>
      <w:r w:rsidR="00CE0B9B">
        <w:rPr>
          <w:sz w:val="28"/>
          <w:szCs w:val="28"/>
          <w:lang w:val="uk-UA"/>
        </w:rPr>
        <w:t>.1</w:t>
      </w:r>
      <w:r w:rsidRPr="005E13EC">
        <w:rPr>
          <w:sz w:val="28"/>
          <w:szCs w:val="28"/>
        </w:rPr>
        <w:t xml:space="preserve"> ст</w:t>
      </w:r>
      <w:r w:rsidR="00CE0B9B">
        <w:rPr>
          <w:sz w:val="28"/>
          <w:szCs w:val="28"/>
          <w:lang w:val="uk-UA"/>
        </w:rPr>
        <w:t>.26</w:t>
      </w:r>
      <w:r w:rsidR="004E427D">
        <w:rPr>
          <w:sz w:val="28"/>
          <w:szCs w:val="28"/>
          <w:lang w:val="uk-UA"/>
        </w:rPr>
        <w:t>,</w:t>
      </w:r>
      <w:r w:rsidR="00C32B44">
        <w:rPr>
          <w:sz w:val="28"/>
          <w:szCs w:val="28"/>
          <w:lang w:val="uk-UA"/>
        </w:rPr>
        <w:t xml:space="preserve"> п.3 ч.4 ст.</w:t>
      </w:r>
      <w:r w:rsidR="00736A4A">
        <w:rPr>
          <w:sz w:val="28"/>
          <w:szCs w:val="28"/>
          <w:lang w:val="uk-UA"/>
        </w:rPr>
        <w:t>42</w:t>
      </w:r>
      <w:r w:rsidR="00970AE3">
        <w:rPr>
          <w:sz w:val="28"/>
          <w:szCs w:val="28"/>
          <w:lang w:val="uk-UA"/>
        </w:rPr>
        <w:t>, ч.1 ст.59</w:t>
      </w:r>
      <w:r w:rsidR="00736A4A">
        <w:rPr>
          <w:sz w:val="28"/>
          <w:szCs w:val="28"/>
          <w:lang w:val="uk-UA"/>
        </w:rPr>
        <w:t xml:space="preserve"> </w:t>
      </w:r>
      <w:r w:rsidRPr="005E13EC">
        <w:rPr>
          <w:sz w:val="28"/>
          <w:szCs w:val="28"/>
        </w:rPr>
        <w:t xml:space="preserve">Закону України </w:t>
      </w:r>
      <w:r w:rsidR="00745911">
        <w:rPr>
          <w:sz w:val="28"/>
          <w:szCs w:val="28"/>
        </w:rPr>
        <w:t>від 21.05.1997 №</w:t>
      </w:r>
      <w:r w:rsidR="00B42B0C">
        <w:rPr>
          <w:sz w:val="28"/>
          <w:szCs w:val="28"/>
          <w:lang w:val="uk-UA"/>
        </w:rPr>
        <w:t xml:space="preserve"> </w:t>
      </w:r>
      <w:r w:rsidR="00BA55F2" w:rsidRPr="005E13EC">
        <w:rPr>
          <w:sz w:val="28"/>
          <w:szCs w:val="28"/>
        </w:rPr>
        <w:t xml:space="preserve">280/97-ВР </w:t>
      </w:r>
      <w:r w:rsidRPr="005E13EC">
        <w:rPr>
          <w:sz w:val="28"/>
          <w:szCs w:val="28"/>
        </w:rPr>
        <w:t>«Про міс</w:t>
      </w:r>
      <w:r w:rsidR="00C32B44">
        <w:rPr>
          <w:sz w:val="28"/>
          <w:szCs w:val="28"/>
        </w:rPr>
        <w:t>цеве самоврядування в Україні», ч</w:t>
      </w:r>
      <w:r w:rsidR="00C32B44">
        <w:rPr>
          <w:sz w:val="28"/>
          <w:szCs w:val="28"/>
          <w:lang w:val="uk-UA"/>
        </w:rPr>
        <w:t>.6 ст.</w:t>
      </w:r>
      <w:r w:rsidR="006A7E86">
        <w:rPr>
          <w:sz w:val="28"/>
          <w:szCs w:val="28"/>
          <w:lang w:val="uk-UA"/>
        </w:rPr>
        <w:t xml:space="preserve">9 </w:t>
      </w:r>
      <w:r w:rsidR="00745911">
        <w:rPr>
          <w:sz w:val="28"/>
          <w:szCs w:val="28"/>
          <w:lang w:val="uk-UA"/>
        </w:rPr>
        <w:t>Закону України від 04.07.1996 №</w:t>
      </w:r>
      <w:r w:rsidR="00B42B0C">
        <w:rPr>
          <w:sz w:val="28"/>
          <w:szCs w:val="28"/>
          <w:lang w:val="uk-UA"/>
        </w:rPr>
        <w:t xml:space="preserve"> </w:t>
      </w:r>
      <w:r w:rsidR="006A7E86">
        <w:rPr>
          <w:sz w:val="28"/>
          <w:szCs w:val="28"/>
          <w:lang w:val="uk-UA"/>
        </w:rPr>
        <w:t>273/96-</w:t>
      </w:r>
      <w:r w:rsidR="001E4C3F">
        <w:rPr>
          <w:sz w:val="28"/>
          <w:szCs w:val="28"/>
          <w:lang w:val="uk-UA"/>
        </w:rPr>
        <w:t>ВР «Про залізничний транспорт»,</w:t>
      </w:r>
      <w:r w:rsidR="00BB3F00">
        <w:rPr>
          <w:sz w:val="28"/>
          <w:szCs w:val="28"/>
          <w:lang w:val="uk-UA"/>
        </w:rPr>
        <w:t xml:space="preserve"> ст. 70, </w:t>
      </w:r>
      <w:r w:rsidR="00BA6741">
        <w:rPr>
          <w:sz w:val="28"/>
          <w:szCs w:val="28"/>
          <w:lang w:val="uk-UA"/>
        </w:rPr>
        <w:t>п.п</w:t>
      </w:r>
      <w:r w:rsidR="00C32B44">
        <w:rPr>
          <w:sz w:val="28"/>
          <w:szCs w:val="28"/>
          <w:lang w:val="uk-UA"/>
        </w:rPr>
        <w:t>.</w:t>
      </w:r>
      <w:r w:rsidR="003660D8">
        <w:rPr>
          <w:sz w:val="28"/>
          <w:szCs w:val="28"/>
          <w:lang w:val="uk-UA"/>
        </w:rPr>
        <w:t>«ґ</w:t>
      </w:r>
      <w:r w:rsidR="00BA6741">
        <w:rPr>
          <w:sz w:val="28"/>
          <w:szCs w:val="28"/>
          <w:lang w:val="uk-UA"/>
        </w:rPr>
        <w:t>» п.3</w:t>
      </w:r>
      <w:r w:rsidR="003660D8">
        <w:rPr>
          <w:sz w:val="28"/>
          <w:szCs w:val="28"/>
          <w:lang w:val="uk-UA"/>
        </w:rPr>
        <w:t xml:space="preserve"> ч.1</w:t>
      </w:r>
      <w:r w:rsidR="00BA6741">
        <w:rPr>
          <w:sz w:val="28"/>
          <w:szCs w:val="28"/>
          <w:lang w:val="uk-UA"/>
        </w:rPr>
        <w:t xml:space="preserve"> </w:t>
      </w:r>
      <w:r w:rsidR="008C0FAF" w:rsidRPr="00BB3F00">
        <w:rPr>
          <w:sz w:val="28"/>
          <w:szCs w:val="28"/>
          <w:lang w:val="uk-UA"/>
        </w:rPr>
        <w:t>ст.</w:t>
      </w:r>
      <w:r w:rsidRPr="00BB3F00">
        <w:rPr>
          <w:sz w:val="28"/>
          <w:szCs w:val="28"/>
          <w:lang w:val="uk-UA"/>
        </w:rPr>
        <w:t>91 Бюджетного кодексу України</w:t>
      </w:r>
      <w:r w:rsidR="00745911">
        <w:rPr>
          <w:sz w:val="28"/>
          <w:szCs w:val="28"/>
          <w:lang w:val="uk-UA"/>
        </w:rPr>
        <w:t xml:space="preserve"> від 08.07.2010 №</w:t>
      </w:r>
      <w:r w:rsidR="00B42B0C">
        <w:rPr>
          <w:sz w:val="28"/>
          <w:szCs w:val="28"/>
          <w:lang w:val="uk-UA"/>
        </w:rPr>
        <w:t xml:space="preserve"> </w:t>
      </w:r>
      <w:r w:rsidR="00BA55F2">
        <w:rPr>
          <w:sz w:val="28"/>
          <w:szCs w:val="28"/>
          <w:lang w:val="uk-UA"/>
        </w:rPr>
        <w:t>2456-</w:t>
      </w:r>
      <w:r w:rsidR="00BA55F2">
        <w:rPr>
          <w:sz w:val="28"/>
          <w:szCs w:val="28"/>
          <w:lang w:val="en-US"/>
        </w:rPr>
        <w:t>VI</w:t>
      </w:r>
      <w:r w:rsidRPr="00BB3F00">
        <w:rPr>
          <w:sz w:val="28"/>
          <w:szCs w:val="28"/>
          <w:lang w:val="uk-UA"/>
        </w:rPr>
        <w:t>,</w:t>
      </w:r>
      <w:r w:rsidR="00F07BFD">
        <w:rPr>
          <w:sz w:val="28"/>
          <w:szCs w:val="28"/>
          <w:lang w:val="uk-UA"/>
        </w:rPr>
        <w:t xml:space="preserve"> </w:t>
      </w:r>
      <w:r w:rsidR="00523BB2" w:rsidRPr="00523BB2">
        <w:rPr>
          <w:sz w:val="28"/>
          <w:szCs w:val="28"/>
          <w:lang w:val="uk-UA"/>
        </w:rPr>
        <w:t>постанов</w:t>
      </w:r>
      <w:r w:rsidR="008C0FAF">
        <w:rPr>
          <w:sz w:val="28"/>
          <w:szCs w:val="28"/>
          <w:lang w:val="uk-UA"/>
        </w:rPr>
        <w:t>и</w:t>
      </w:r>
      <w:r w:rsidR="003660D8" w:rsidRPr="00523BB2">
        <w:rPr>
          <w:sz w:val="28"/>
          <w:szCs w:val="28"/>
          <w:lang w:val="uk-UA"/>
        </w:rPr>
        <w:t xml:space="preserve"> Кабінету </w:t>
      </w:r>
      <w:r w:rsidR="003660D8" w:rsidRPr="00523BB2">
        <w:rPr>
          <w:kern w:val="1"/>
          <w:sz w:val="28"/>
          <w:szCs w:val="28"/>
          <w:lang w:val="uk-UA"/>
        </w:rPr>
        <w:t>Міністрів України від 16.12.</w:t>
      </w:r>
      <w:r w:rsidR="00745911">
        <w:rPr>
          <w:kern w:val="1"/>
          <w:sz w:val="28"/>
          <w:szCs w:val="28"/>
          <w:lang w:val="uk-UA"/>
        </w:rPr>
        <w:t>2009 №</w:t>
      </w:r>
      <w:r w:rsidR="00B42B0C">
        <w:rPr>
          <w:kern w:val="1"/>
          <w:sz w:val="28"/>
          <w:szCs w:val="28"/>
          <w:lang w:val="uk-UA"/>
        </w:rPr>
        <w:t xml:space="preserve"> </w:t>
      </w:r>
      <w:r w:rsidR="003660D8" w:rsidRPr="00523BB2">
        <w:rPr>
          <w:kern w:val="1"/>
          <w:sz w:val="28"/>
          <w:szCs w:val="28"/>
          <w:lang w:val="uk-UA"/>
        </w:rPr>
        <w:t>1359 «Про затвердження Порядку розрахунку обсягів компенсаційних виплат за пільгові перевезення залізничним транспортом окремих категорій громадян»</w:t>
      </w:r>
      <w:r w:rsidR="00523BB2" w:rsidRPr="00523BB2">
        <w:rPr>
          <w:sz w:val="28"/>
          <w:szCs w:val="28"/>
          <w:lang w:val="uk-UA" w:eastAsia="ru-RU"/>
        </w:rPr>
        <w:t xml:space="preserve">, </w:t>
      </w:r>
      <w:r w:rsidR="008C0FAF" w:rsidRPr="00523BB2">
        <w:rPr>
          <w:sz w:val="28"/>
          <w:szCs w:val="28"/>
          <w:lang w:val="uk-UA"/>
        </w:rPr>
        <w:t>постанов</w:t>
      </w:r>
      <w:r w:rsidR="008C0FAF">
        <w:rPr>
          <w:sz w:val="28"/>
          <w:szCs w:val="28"/>
          <w:lang w:val="uk-UA"/>
        </w:rPr>
        <w:t>и</w:t>
      </w:r>
      <w:r w:rsidR="008C0FAF" w:rsidRPr="00523BB2">
        <w:rPr>
          <w:sz w:val="28"/>
          <w:szCs w:val="28"/>
          <w:lang w:val="uk-UA"/>
        </w:rPr>
        <w:t xml:space="preserve"> Кабінету </w:t>
      </w:r>
      <w:r w:rsidR="008C0FAF" w:rsidRPr="00523BB2">
        <w:rPr>
          <w:kern w:val="1"/>
          <w:sz w:val="28"/>
          <w:szCs w:val="28"/>
          <w:lang w:val="uk-UA"/>
        </w:rPr>
        <w:t>Міністрів України</w:t>
      </w:r>
      <w:r w:rsidR="008C0FAF" w:rsidRPr="00523BB2">
        <w:rPr>
          <w:sz w:val="28"/>
          <w:szCs w:val="28"/>
          <w:lang w:val="uk-UA" w:eastAsia="ru-RU"/>
        </w:rPr>
        <w:t xml:space="preserve"> </w:t>
      </w:r>
      <w:r w:rsidR="00C95AF2" w:rsidRPr="00523BB2">
        <w:rPr>
          <w:sz w:val="28"/>
          <w:szCs w:val="28"/>
          <w:lang w:val="uk-UA" w:eastAsia="ru-RU"/>
        </w:rPr>
        <w:t>від 17.05.1993 №</w:t>
      </w:r>
      <w:r w:rsidR="00B42B0C">
        <w:rPr>
          <w:sz w:val="28"/>
          <w:szCs w:val="28"/>
          <w:lang w:val="uk-UA" w:eastAsia="ru-RU"/>
        </w:rPr>
        <w:t xml:space="preserve"> </w:t>
      </w:r>
      <w:r w:rsidR="00C95AF2" w:rsidRPr="00C95AF2">
        <w:rPr>
          <w:sz w:val="28"/>
          <w:szCs w:val="28"/>
          <w:lang w:val="uk-UA" w:eastAsia="ru-RU"/>
        </w:rPr>
        <w:t>354 «Про безплатний проїзд пенсіонерів на транспорті загального користування</w:t>
      </w:r>
      <w:r w:rsidR="00C95AF2" w:rsidRPr="008C0FAF">
        <w:rPr>
          <w:sz w:val="28"/>
          <w:szCs w:val="28"/>
          <w:lang w:val="uk-UA" w:eastAsia="ru-RU"/>
        </w:rPr>
        <w:t>»</w:t>
      </w:r>
      <w:r w:rsidR="00BB3F00">
        <w:rPr>
          <w:sz w:val="28"/>
          <w:szCs w:val="28"/>
          <w:lang w:val="uk-UA" w:eastAsia="ru-RU"/>
        </w:rPr>
        <w:t xml:space="preserve"> </w:t>
      </w:r>
      <w:r w:rsidR="00523BB2">
        <w:rPr>
          <w:bCs/>
          <w:sz w:val="28"/>
          <w:szCs w:val="28"/>
          <w:bdr w:val="none" w:sz="0" w:space="0" w:color="auto" w:frame="1"/>
          <w:lang w:val="uk-UA" w:eastAsia="ru-RU"/>
        </w:rPr>
        <w:t>та</w:t>
      </w:r>
      <w:r w:rsidR="00523BB2">
        <w:rPr>
          <w:bCs/>
          <w:sz w:val="21"/>
          <w:szCs w:val="21"/>
          <w:bdr w:val="none" w:sz="0" w:space="0" w:color="auto" w:frame="1"/>
          <w:lang w:val="uk-UA" w:eastAsia="ru-RU"/>
        </w:rPr>
        <w:t xml:space="preserve"> </w:t>
      </w:r>
      <w:r w:rsidR="00736A4A" w:rsidRPr="00793F52">
        <w:rPr>
          <w:sz w:val="28"/>
          <w:szCs w:val="26"/>
          <w:lang w:val="uk-UA"/>
        </w:rPr>
        <w:t xml:space="preserve">з метою забезпечення соціального захисту окремих категорій громадян </w:t>
      </w:r>
      <w:r w:rsidR="00C95AF2">
        <w:rPr>
          <w:sz w:val="28"/>
          <w:szCs w:val="26"/>
          <w:lang w:val="uk-UA"/>
        </w:rPr>
        <w:t>в частині безоплатного проїзду п</w:t>
      </w:r>
      <w:r w:rsidR="00736A4A" w:rsidRPr="00793F52">
        <w:rPr>
          <w:sz w:val="28"/>
          <w:szCs w:val="26"/>
          <w:lang w:val="uk-UA"/>
        </w:rPr>
        <w:t>риміськ</w:t>
      </w:r>
      <w:r w:rsidR="00C95AF2">
        <w:rPr>
          <w:sz w:val="28"/>
          <w:szCs w:val="26"/>
          <w:lang w:val="uk-UA"/>
        </w:rPr>
        <w:t>им</w:t>
      </w:r>
      <w:r w:rsidR="00736A4A" w:rsidRPr="00793F52">
        <w:rPr>
          <w:sz w:val="28"/>
          <w:szCs w:val="26"/>
          <w:lang w:val="uk-UA"/>
        </w:rPr>
        <w:t xml:space="preserve"> пасажирськ</w:t>
      </w:r>
      <w:r w:rsidR="00C95AF2">
        <w:rPr>
          <w:sz w:val="28"/>
          <w:szCs w:val="26"/>
          <w:lang w:val="uk-UA"/>
        </w:rPr>
        <w:t>им залізничним</w:t>
      </w:r>
      <w:r w:rsidR="00736A4A" w:rsidRPr="00793F52">
        <w:rPr>
          <w:sz w:val="28"/>
          <w:szCs w:val="26"/>
          <w:lang w:val="uk-UA"/>
        </w:rPr>
        <w:t xml:space="preserve"> транспорт</w:t>
      </w:r>
      <w:r w:rsidR="00C95AF2">
        <w:rPr>
          <w:sz w:val="28"/>
          <w:szCs w:val="26"/>
          <w:lang w:val="uk-UA"/>
        </w:rPr>
        <w:t>ом</w:t>
      </w:r>
      <w:r w:rsidR="00736A4A" w:rsidRPr="00793F52">
        <w:rPr>
          <w:sz w:val="28"/>
          <w:szCs w:val="26"/>
          <w:lang w:val="uk-UA"/>
        </w:rPr>
        <w:t xml:space="preserve"> </w:t>
      </w:r>
      <w:r w:rsidR="00C95AF2">
        <w:rPr>
          <w:sz w:val="28"/>
          <w:szCs w:val="26"/>
          <w:lang w:val="uk-UA"/>
        </w:rPr>
        <w:t xml:space="preserve">загального </w:t>
      </w:r>
      <w:r w:rsidR="00686CBA">
        <w:rPr>
          <w:sz w:val="28"/>
          <w:szCs w:val="26"/>
          <w:lang w:val="uk-UA"/>
        </w:rPr>
        <w:t xml:space="preserve">користування </w:t>
      </w:r>
      <w:r w:rsidR="00736A4A" w:rsidRPr="00793F52">
        <w:rPr>
          <w:sz w:val="28"/>
          <w:szCs w:val="28"/>
          <w:lang w:val="uk-UA"/>
        </w:rPr>
        <w:t xml:space="preserve">та забезпечення </w:t>
      </w:r>
      <w:r w:rsidR="00686CBA">
        <w:rPr>
          <w:sz w:val="28"/>
          <w:szCs w:val="28"/>
          <w:lang w:val="uk-UA"/>
        </w:rPr>
        <w:t>компенсації збитків</w:t>
      </w:r>
      <w:r w:rsidR="00736A4A" w:rsidRPr="00793F52">
        <w:rPr>
          <w:sz w:val="28"/>
          <w:szCs w:val="28"/>
          <w:lang w:val="uk-UA"/>
        </w:rPr>
        <w:t xml:space="preserve"> виробничому підрозділу «</w:t>
      </w:r>
      <w:r w:rsidR="00736A4A">
        <w:rPr>
          <w:sz w:val="28"/>
          <w:szCs w:val="28"/>
          <w:lang w:val="uk-UA"/>
        </w:rPr>
        <w:t>Шевченківськ</w:t>
      </w:r>
      <w:r w:rsidR="00F83B9E">
        <w:rPr>
          <w:sz w:val="28"/>
          <w:szCs w:val="28"/>
          <w:lang w:val="uk-UA"/>
        </w:rPr>
        <w:t xml:space="preserve">а </w:t>
      </w:r>
      <w:r w:rsidR="00736A4A" w:rsidRPr="00793F52">
        <w:rPr>
          <w:sz w:val="28"/>
          <w:szCs w:val="28"/>
          <w:lang w:val="uk-UA"/>
        </w:rPr>
        <w:t xml:space="preserve">дирекція залізничних перевезень» регіональної філії </w:t>
      </w:r>
      <w:r w:rsidR="00736A4A" w:rsidRPr="00793F52">
        <w:rPr>
          <w:sz w:val="28"/>
          <w:szCs w:val="26"/>
          <w:lang w:val="uk-UA"/>
        </w:rPr>
        <w:t>«</w:t>
      </w:r>
      <w:r w:rsidR="00736A4A">
        <w:rPr>
          <w:sz w:val="28"/>
          <w:szCs w:val="26"/>
          <w:lang w:val="uk-UA"/>
        </w:rPr>
        <w:t xml:space="preserve">Одеська </w:t>
      </w:r>
      <w:r w:rsidR="008B117A">
        <w:rPr>
          <w:sz w:val="28"/>
          <w:szCs w:val="26"/>
          <w:lang w:val="uk-UA"/>
        </w:rPr>
        <w:t xml:space="preserve">залізниця» </w:t>
      </w:r>
      <w:r w:rsidR="00736A4A" w:rsidRPr="00793F52">
        <w:rPr>
          <w:sz w:val="28"/>
          <w:szCs w:val="26"/>
          <w:lang w:val="uk-UA"/>
        </w:rPr>
        <w:t>АТ «Укр</w:t>
      </w:r>
      <w:r w:rsidR="00736A4A">
        <w:rPr>
          <w:sz w:val="28"/>
          <w:szCs w:val="26"/>
          <w:lang w:val="uk-UA"/>
        </w:rPr>
        <w:t xml:space="preserve">аїнська </w:t>
      </w:r>
      <w:r w:rsidR="00736A4A" w:rsidRPr="00793F52">
        <w:rPr>
          <w:sz w:val="28"/>
          <w:szCs w:val="26"/>
          <w:lang w:val="uk-UA"/>
        </w:rPr>
        <w:t>залізниця»</w:t>
      </w:r>
      <w:r w:rsidR="00736A4A" w:rsidRPr="00793F52">
        <w:rPr>
          <w:sz w:val="28"/>
          <w:szCs w:val="28"/>
          <w:lang w:val="uk-UA"/>
        </w:rPr>
        <w:t xml:space="preserve"> </w:t>
      </w:r>
      <w:r w:rsidR="00686CBA">
        <w:rPr>
          <w:sz w:val="28"/>
          <w:szCs w:val="28"/>
          <w:lang w:val="uk-UA"/>
        </w:rPr>
        <w:t>від використання пільгових тарифів при оформленні квитків на проїзд</w:t>
      </w:r>
      <w:r w:rsidR="00736A4A" w:rsidRPr="00793F52">
        <w:rPr>
          <w:sz w:val="28"/>
          <w:szCs w:val="28"/>
          <w:lang w:val="uk-UA"/>
        </w:rPr>
        <w:t xml:space="preserve"> окремих категорій громадян</w:t>
      </w:r>
      <w:r w:rsidRPr="006E11E3">
        <w:rPr>
          <w:sz w:val="28"/>
          <w:szCs w:val="28"/>
          <w:lang w:val="uk-UA"/>
        </w:rPr>
        <w:t xml:space="preserve">, </w:t>
      </w:r>
      <w:r w:rsidR="00BC2B9B">
        <w:rPr>
          <w:sz w:val="28"/>
          <w:szCs w:val="28"/>
          <w:lang w:val="uk-UA"/>
        </w:rPr>
        <w:t>враховуючи рішення виконавчого</w:t>
      </w:r>
      <w:r w:rsidR="00F91331">
        <w:rPr>
          <w:sz w:val="28"/>
          <w:szCs w:val="28"/>
          <w:lang w:val="uk-UA"/>
        </w:rPr>
        <w:t xml:space="preserve"> комітету від 15.12.2020 № 456</w:t>
      </w:r>
      <w:r w:rsidR="00BC2B9B">
        <w:rPr>
          <w:sz w:val="28"/>
          <w:szCs w:val="28"/>
          <w:lang w:val="uk-UA"/>
        </w:rPr>
        <w:t xml:space="preserve">, </w:t>
      </w:r>
      <w:r w:rsidR="00BC2B9B" w:rsidRPr="00D10522">
        <w:rPr>
          <w:sz w:val="28"/>
          <w:szCs w:val="28"/>
          <w:lang w:val="uk-UA"/>
        </w:rPr>
        <w:t xml:space="preserve">міська рада </w:t>
      </w:r>
    </w:p>
    <w:p w:rsidR="00B82ECA" w:rsidRPr="00B2125A" w:rsidRDefault="00397D6A" w:rsidP="00BC2B9B">
      <w:pPr>
        <w:jc w:val="both"/>
        <w:rPr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sz w:val="28"/>
          <w:szCs w:val="28"/>
          <w:lang w:val="uk-UA"/>
        </w:rPr>
        <w:t>ВИРІШИЛА</w:t>
      </w:r>
      <w:r w:rsidR="00716A69">
        <w:rPr>
          <w:sz w:val="28"/>
          <w:szCs w:val="28"/>
          <w:lang w:val="uk-UA"/>
        </w:rPr>
        <w:t>:</w:t>
      </w:r>
    </w:p>
    <w:p w:rsidR="00C741A4" w:rsidRPr="007D751C" w:rsidRDefault="00C741A4" w:rsidP="009C2A33">
      <w:pPr>
        <w:ind w:firstLine="567"/>
        <w:jc w:val="both"/>
        <w:rPr>
          <w:bCs/>
          <w:sz w:val="28"/>
          <w:szCs w:val="28"/>
          <w:u w:val="single"/>
          <w:bdr w:val="none" w:sz="0" w:space="0" w:color="auto" w:frame="1"/>
          <w:lang w:val="uk-UA" w:eastAsia="ru-RU"/>
        </w:rPr>
      </w:pPr>
    </w:p>
    <w:p w:rsidR="00BA55F2" w:rsidRDefault="006966A8" w:rsidP="009C2A33">
      <w:pPr>
        <w:ind w:firstLine="567"/>
        <w:jc w:val="both"/>
        <w:rPr>
          <w:sz w:val="28"/>
          <w:szCs w:val="28"/>
          <w:lang w:val="uk-UA"/>
        </w:rPr>
      </w:pPr>
      <w:r w:rsidRPr="005E13EC">
        <w:rPr>
          <w:sz w:val="28"/>
          <w:szCs w:val="28"/>
        </w:rPr>
        <w:t xml:space="preserve">1. Затвердити </w:t>
      </w:r>
      <w:r w:rsidR="00736A4A" w:rsidRPr="00736A4A">
        <w:rPr>
          <w:sz w:val="28"/>
          <w:szCs w:val="28"/>
          <w:lang w:val="uk-UA"/>
        </w:rPr>
        <w:t xml:space="preserve">Програму компенсації пільгових перевезень окремих категорій громадян </w:t>
      </w:r>
      <w:r w:rsidR="00C95AF2" w:rsidRPr="00736A4A">
        <w:rPr>
          <w:sz w:val="28"/>
          <w:szCs w:val="28"/>
          <w:lang w:val="uk-UA"/>
        </w:rPr>
        <w:t>залізничн</w:t>
      </w:r>
      <w:r w:rsidR="00C95AF2">
        <w:rPr>
          <w:sz w:val="28"/>
          <w:szCs w:val="28"/>
          <w:lang w:val="uk-UA"/>
        </w:rPr>
        <w:t>им</w:t>
      </w:r>
      <w:r w:rsidR="00C95AF2" w:rsidRPr="00736A4A">
        <w:rPr>
          <w:sz w:val="28"/>
          <w:szCs w:val="28"/>
          <w:lang w:val="uk-UA"/>
        </w:rPr>
        <w:t xml:space="preserve"> транспорт</w:t>
      </w:r>
      <w:r w:rsidR="00C95AF2">
        <w:rPr>
          <w:sz w:val="28"/>
          <w:szCs w:val="28"/>
          <w:lang w:val="uk-UA"/>
        </w:rPr>
        <w:t>ом</w:t>
      </w:r>
      <w:r w:rsidR="00C95AF2" w:rsidRPr="00736A4A">
        <w:rPr>
          <w:sz w:val="28"/>
          <w:szCs w:val="28"/>
          <w:lang w:val="uk-UA"/>
        </w:rPr>
        <w:t xml:space="preserve"> приміського сполучення </w:t>
      </w:r>
      <w:r w:rsidR="00966E3E">
        <w:rPr>
          <w:sz w:val="28"/>
          <w:szCs w:val="28"/>
          <w:lang w:val="uk-UA"/>
        </w:rPr>
        <w:t xml:space="preserve">у </w:t>
      </w:r>
      <w:r w:rsidR="00397D6A">
        <w:rPr>
          <w:sz w:val="28"/>
          <w:szCs w:val="28"/>
          <w:lang w:val="uk-UA"/>
        </w:rPr>
        <w:t xml:space="preserve">             </w:t>
      </w:r>
      <w:r w:rsidR="00966E3E">
        <w:rPr>
          <w:sz w:val="28"/>
          <w:szCs w:val="28"/>
          <w:lang w:val="uk-UA"/>
        </w:rPr>
        <w:t>м</w:t>
      </w:r>
      <w:r w:rsidR="00397D6A">
        <w:rPr>
          <w:sz w:val="28"/>
          <w:szCs w:val="28"/>
          <w:lang w:val="uk-UA"/>
        </w:rPr>
        <w:t xml:space="preserve">. </w:t>
      </w:r>
      <w:r w:rsidR="00966E3E">
        <w:rPr>
          <w:sz w:val="28"/>
          <w:szCs w:val="28"/>
          <w:lang w:val="uk-UA"/>
        </w:rPr>
        <w:t>Сміла</w:t>
      </w:r>
      <w:r w:rsidR="00C95AF2">
        <w:rPr>
          <w:sz w:val="28"/>
          <w:szCs w:val="28"/>
          <w:lang w:val="uk-UA"/>
        </w:rPr>
        <w:t xml:space="preserve"> </w:t>
      </w:r>
      <w:r w:rsidR="004A5496" w:rsidRPr="005E13EC">
        <w:rPr>
          <w:sz w:val="28"/>
          <w:szCs w:val="28"/>
        </w:rPr>
        <w:t xml:space="preserve"> </w:t>
      </w:r>
      <w:r w:rsidR="00C95AF2">
        <w:rPr>
          <w:sz w:val="28"/>
          <w:szCs w:val="28"/>
        </w:rPr>
        <w:t>(</w:t>
      </w:r>
      <w:r w:rsidR="00C95AF2">
        <w:rPr>
          <w:sz w:val="28"/>
          <w:szCs w:val="28"/>
          <w:lang w:val="uk-UA"/>
        </w:rPr>
        <w:t>д</w:t>
      </w:r>
      <w:r w:rsidRPr="005E13EC">
        <w:rPr>
          <w:sz w:val="28"/>
          <w:szCs w:val="28"/>
        </w:rPr>
        <w:t>алі – Програма) згідно з додатком.</w:t>
      </w:r>
    </w:p>
    <w:p w:rsidR="00397D6A" w:rsidRDefault="006966A8" w:rsidP="00397D6A">
      <w:pPr>
        <w:ind w:firstLine="567"/>
        <w:jc w:val="both"/>
        <w:rPr>
          <w:sz w:val="28"/>
          <w:szCs w:val="28"/>
          <w:lang w:val="uk-UA"/>
        </w:rPr>
      </w:pPr>
      <w:r w:rsidRPr="005E13EC">
        <w:rPr>
          <w:color w:val="000000"/>
          <w:sz w:val="28"/>
          <w:szCs w:val="28"/>
        </w:rPr>
        <w:t>2. Головним розпорядником коштів визначити управління праці та соціального захисту населення виконавчого комітету Сміл</w:t>
      </w:r>
      <w:r w:rsidR="009B0F40">
        <w:rPr>
          <w:color w:val="000000"/>
          <w:sz w:val="28"/>
          <w:szCs w:val="28"/>
          <w:lang w:val="uk-UA"/>
        </w:rPr>
        <w:t>я</w:t>
      </w:r>
      <w:r w:rsidRPr="005E13EC">
        <w:rPr>
          <w:color w:val="000000"/>
          <w:sz w:val="28"/>
          <w:szCs w:val="28"/>
        </w:rPr>
        <w:t>нської міської ради.</w:t>
      </w:r>
    </w:p>
    <w:p w:rsidR="00397D6A" w:rsidRPr="00397D6A" w:rsidRDefault="006966A8" w:rsidP="00397D6A">
      <w:pPr>
        <w:ind w:firstLine="567"/>
        <w:jc w:val="both"/>
        <w:rPr>
          <w:sz w:val="28"/>
          <w:szCs w:val="28"/>
        </w:rPr>
      </w:pPr>
      <w:r w:rsidRPr="005E13EC">
        <w:rPr>
          <w:sz w:val="28"/>
          <w:szCs w:val="28"/>
        </w:rPr>
        <w:lastRenderedPageBreak/>
        <w:t xml:space="preserve">3. </w:t>
      </w:r>
      <w:r w:rsidR="00397D6A">
        <w:rPr>
          <w:sz w:val="28"/>
          <w:szCs w:val="28"/>
          <w:lang w:val="uk-UA"/>
        </w:rPr>
        <w:t>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397D6A">
        <w:rPr>
          <w:sz w:val="28"/>
          <w:szCs w:val="28"/>
          <w:lang w:val="uk-UA"/>
        </w:rPr>
        <w:tab/>
      </w:r>
    </w:p>
    <w:p w:rsidR="006966A8" w:rsidRPr="007E2281" w:rsidRDefault="00397D6A" w:rsidP="009C2A3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6966A8" w:rsidRPr="005E13EC">
        <w:rPr>
          <w:sz w:val="28"/>
          <w:szCs w:val="28"/>
        </w:rPr>
        <w:t xml:space="preserve">Контроль за виконанням рішення </w:t>
      </w:r>
      <w:r w:rsidR="00886B5B">
        <w:rPr>
          <w:sz w:val="28"/>
          <w:szCs w:val="28"/>
          <w:lang w:val="uk-UA"/>
        </w:rPr>
        <w:t>покласти</w:t>
      </w:r>
      <w:r w:rsidR="00F07BFD">
        <w:rPr>
          <w:sz w:val="28"/>
          <w:szCs w:val="28"/>
          <w:lang w:val="uk-UA"/>
        </w:rPr>
        <w:t xml:space="preserve"> </w:t>
      </w:r>
      <w:r w:rsidR="00886B5B">
        <w:rPr>
          <w:sz w:val="28"/>
          <w:szCs w:val="28"/>
          <w:lang w:val="uk-UA"/>
        </w:rPr>
        <w:t xml:space="preserve">на секретаря міської ради, </w:t>
      </w:r>
      <w:r w:rsidR="006966A8" w:rsidRPr="005E13EC">
        <w:rPr>
          <w:sz w:val="28"/>
          <w:szCs w:val="28"/>
        </w:rPr>
        <w:t>постійну комісію міської ради з питань освіти, молоді та спорту, культури, охорони здоров’я, соціального захисту, засобів масо</w:t>
      </w:r>
      <w:r w:rsidR="007E2281">
        <w:rPr>
          <w:sz w:val="28"/>
          <w:szCs w:val="28"/>
        </w:rPr>
        <w:t>вої інформаці</w:t>
      </w:r>
      <w:r w:rsidR="007E2281">
        <w:rPr>
          <w:sz w:val="28"/>
          <w:szCs w:val="28"/>
          <w:lang w:val="uk-UA"/>
        </w:rPr>
        <w:t>ї.</w:t>
      </w:r>
    </w:p>
    <w:p w:rsidR="00CF44C0" w:rsidRDefault="00CF44C0" w:rsidP="005E13EC">
      <w:pPr>
        <w:jc w:val="both"/>
        <w:rPr>
          <w:sz w:val="28"/>
          <w:szCs w:val="28"/>
          <w:lang w:val="uk-UA"/>
        </w:rPr>
      </w:pPr>
    </w:p>
    <w:p w:rsidR="00AE2E2F" w:rsidRDefault="00AE2E2F" w:rsidP="005E13EC">
      <w:pPr>
        <w:jc w:val="both"/>
        <w:rPr>
          <w:sz w:val="28"/>
          <w:szCs w:val="28"/>
          <w:lang w:val="uk-UA"/>
        </w:rPr>
      </w:pPr>
    </w:p>
    <w:p w:rsidR="00C741A4" w:rsidRDefault="000015FF" w:rsidP="00397D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</w:t>
      </w:r>
      <w:r w:rsidR="00C8144E">
        <w:rPr>
          <w:sz w:val="28"/>
          <w:szCs w:val="28"/>
          <w:lang w:val="uk-UA"/>
        </w:rPr>
        <w:t>голова</w:t>
      </w:r>
      <w:r w:rsidR="00C8144E">
        <w:rPr>
          <w:sz w:val="28"/>
          <w:szCs w:val="28"/>
          <w:lang w:val="uk-UA"/>
        </w:rPr>
        <w:tab/>
      </w:r>
      <w:r w:rsidR="00C8144E">
        <w:rPr>
          <w:sz w:val="28"/>
          <w:szCs w:val="28"/>
          <w:lang w:val="uk-UA"/>
        </w:rPr>
        <w:tab/>
      </w:r>
      <w:r w:rsidR="00C8144E">
        <w:rPr>
          <w:sz w:val="28"/>
          <w:szCs w:val="28"/>
          <w:lang w:val="uk-UA"/>
        </w:rPr>
        <w:tab/>
      </w:r>
      <w:r w:rsidR="00397D6A">
        <w:rPr>
          <w:sz w:val="28"/>
          <w:szCs w:val="28"/>
          <w:lang w:val="uk-UA"/>
        </w:rPr>
        <w:tab/>
      </w:r>
      <w:r w:rsidR="00C8144E">
        <w:rPr>
          <w:sz w:val="28"/>
          <w:szCs w:val="28"/>
          <w:lang w:val="uk-UA"/>
        </w:rPr>
        <w:tab/>
      </w:r>
      <w:r w:rsidR="00C8144E">
        <w:rPr>
          <w:sz w:val="28"/>
          <w:szCs w:val="28"/>
          <w:lang w:val="uk-UA"/>
        </w:rPr>
        <w:tab/>
      </w:r>
      <w:r w:rsidR="00C8144E">
        <w:rPr>
          <w:sz w:val="28"/>
          <w:szCs w:val="28"/>
          <w:lang w:val="uk-UA"/>
        </w:rPr>
        <w:tab/>
      </w:r>
      <w:r w:rsidR="00C8144E">
        <w:rPr>
          <w:sz w:val="28"/>
          <w:szCs w:val="28"/>
          <w:lang w:val="uk-UA"/>
        </w:rPr>
        <w:tab/>
      </w:r>
      <w:r w:rsidR="007641EC">
        <w:rPr>
          <w:sz w:val="28"/>
          <w:szCs w:val="28"/>
          <w:lang w:val="uk-UA"/>
        </w:rPr>
        <w:t>Сергій АНАНКО</w:t>
      </w:r>
    </w:p>
    <w:p w:rsidR="007D751C" w:rsidRDefault="007D751C" w:rsidP="00CF44C0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 w:eastAsia="ru-RU"/>
        </w:rPr>
      </w:pPr>
    </w:p>
    <w:p w:rsidR="007D751C" w:rsidRDefault="007D751C" w:rsidP="00CF44C0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 w:eastAsia="ru-RU"/>
        </w:rPr>
      </w:pPr>
    </w:p>
    <w:p w:rsidR="00C741A4" w:rsidRDefault="00C741A4" w:rsidP="00CF44C0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 w:eastAsia="ru-RU"/>
        </w:rPr>
      </w:pPr>
    </w:p>
    <w:p w:rsidR="00C741A4" w:rsidRDefault="00C741A4" w:rsidP="00CF44C0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 w:eastAsia="ru-RU"/>
        </w:rPr>
      </w:pPr>
    </w:p>
    <w:p w:rsidR="00C741A4" w:rsidRDefault="00C741A4" w:rsidP="00CF44C0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 w:eastAsia="ru-RU"/>
        </w:rPr>
      </w:pPr>
    </w:p>
    <w:p w:rsidR="00C741A4" w:rsidRDefault="00C741A4" w:rsidP="00CF44C0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 w:eastAsia="ru-RU"/>
        </w:rPr>
      </w:pPr>
    </w:p>
    <w:p w:rsidR="00C741A4" w:rsidRDefault="00C741A4" w:rsidP="00CF44C0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 w:eastAsia="ru-RU"/>
        </w:rPr>
      </w:pPr>
    </w:p>
    <w:p w:rsidR="00927265" w:rsidRDefault="00927265" w:rsidP="00CF44C0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 w:eastAsia="ru-RU"/>
        </w:rPr>
      </w:pPr>
    </w:p>
    <w:p w:rsidR="000F45F1" w:rsidRDefault="000F45F1" w:rsidP="00CF44C0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 w:eastAsia="ru-RU"/>
        </w:rPr>
      </w:pPr>
    </w:p>
    <w:p w:rsidR="000F45F1" w:rsidRDefault="000F45F1" w:rsidP="00CF44C0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 w:eastAsia="ru-RU"/>
        </w:rPr>
      </w:pPr>
    </w:p>
    <w:p w:rsidR="007E2281" w:rsidRDefault="007E2281" w:rsidP="00CF44C0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 w:eastAsia="ru-RU"/>
        </w:rPr>
      </w:pPr>
    </w:p>
    <w:p w:rsidR="0086455D" w:rsidRDefault="0086455D" w:rsidP="00CF44C0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 w:eastAsia="ru-RU"/>
        </w:rPr>
      </w:pPr>
    </w:p>
    <w:p w:rsidR="00BC2B9B" w:rsidRDefault="00BC2B9B" w:rsidP="00BC2B9B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ПОГОДЖЕНО</w:t>
      </w:r>
    </w:p>
    <w:p w:rsidR="00BC2B9B" w:rsidRDefault="00BC2B9B" w:rsidP="00BC2B9B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BC2B9B" w:rsidRPr="00B82ECA" w:rsidRDefault="00BC2B9B" w:rsidP="00BC2B9B">
      <w:pPr>
        <w:jc w:val="both"/>
        <w:rPr>
          <w:sz w:val="28"/>
          <w:szCs w:val="28"/>
          <w:lang w:val="uk-UA"/>
        </w:rPr>
      </w:pPr>
      <w:r w:rsidRPr="00B42B0C">
        <w:rPr>
          <w:sz w:val="28"/>
          <w:szCs w:val="28"/>
          <w:lang w:val="uk-UA"/>
        </w:rPr>
        <w:t>Секретар міської ради</w:t>
      </w:r>
      <w:r w:rsidRPr="00B42B0C">
        <w:rPr>
          <w:sz w:val="28"/>
          <w:szCs w:val="28"/>
          <w:lang w:val="uk-UA"/>
        </w:rPr>
        <w:tab/>
      </w:r>
      <w:r w:rsidRPr="00B42B0C">
        <w:rPr>
          <w:sz w:val="28"/>
          <w:szCs w:val="28"/>
          <w:lang w:val="uk-UA"/>
        </w:rPr>
        <w:tab/>
      </w:r>
      <w:r w:rsidRPr="00B42B0C">
        <w:rPr>
          <w:sz w:val="28"/>
          <w:szCs w:val="28"/>
          <w:lang w:val="uk-UA"/>
        </w:rPr>
        <w:tab/>
      </w:r>
      <w:r w:rsidRPr="00B42B0C">
        <w:rPr>
          <w:sz w:val="28"/>
          <w:szCs w:val="28"/>
          <w:lang w:val="uk-UA"/>
        </w:rPr>
        <w:tab/>
      </w:r>
      <w:r w:rsidRPr="00B42B0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 СТУДАНС</w:t>
      </w:r>
    </w:p>
    <w:p w:rsidR="00BC2B9B" w:rsidRPr="000015FF" w:rsidRDefault="00BC2B9B" w:rsidP="00BC2B9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C2B9B" w:rsidRPr="00CF44C0" w:rsidRDefault="00BC2B9B" w:rsidP="00BC2B9B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F44C0">
        <w:rPr>
          <w:rFonts w:ascii="Times New Roman CYR" w:hAnsi="Times New Roman CYR" w:cs="Times New Roman CYR"/>
          <w:sz w:val="28"/>
          <w:szCs w:val="28"/>
          <w:lang w:val="uk-UA"/>
        </w:rPr>
        <w:t xml:space="preserve">Постійна комісія міської ради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</w:t>
      </w:r>
    </w:p>
    <w:p w:rsidR="00BC2B9B" w:rsidRPr="00CF44C0" w:rsidRDefault="00BC2B9B" w:rsidP="00BC2B9B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F44C0">
        <w:rPr>
          <w:rFonts w:ascii="Times New Roman CYR" w:hAnsi="Times New Roman CYR" w:cs="Times New Roman CYR"/>
          <w:sz w:val="28"/>
          <w:szCs w:val="28"/>
          <w:lang w:val="uk-UA"/>
        </w:rPr>
        <w:t xml:space="preserve">з питань місцевого бюджету, фінансів, </w:t>
      </w:r>
    </w:p>
    <w:p w:rsidR="00BC2B9B" w:rsidRPr="00CF44C0" w:rsidRDefault="00BC2B9B" w:rsidP="00BC2B9B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F44C0">
        <w:rPr>
          <w:rFonts w:ascii="Times New Roman CYR" w:hAnsi="Times New Roman CYR" w:cs="Times New Roman CYR"/>
          <w:sz w:val="28"/>
          <w:szCs w:val="28"/>
          <w:lang w:val="uk-UA"/>
        </w:rPr>
        <w:t xml:space="preserve">податкової політики, розвитку </w:t>
      </w:r>
    </w:p>
    <w:p w:rsidR="00BC2B9B" w:rsidRDefault="00BC2B9B" w:rsidP="00D81E86">
      <w:pPr>
        <w:widowControl w:val="0"/>
        <w:tabs>
          <w:tab w:val="left" w:pos="6804"/>
        </w:tabs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F44C0">
        <w:rPr>
          <w:rFonts w:ascii="Times New Roman CYR" w:hAnsi="Times New Roman CYR" w:cs="Times New Roman CYR"/>
          <w:sz w:val="28"/>
          <w:szCs w:val="28"/>
          <w:lang w:val="uk-UA"/>
        </w:rPr>
        <w:t xml:space="preserve">підприємництва, захисту прав споживачів, </w:t>
      </w:r>
    </w:p>
    <w:p w:rsidR="00BC2B9B" w:rsidRDefault="00BC2B9B" w:rsidP="00BC2B9B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комунальної власності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Юлія ЛЮБЧЕНКО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</w:p>
    <w:p w:rsidR="00BC2B9B" w:rsidRDefault="00BC2B9B" w:rsidP="00BC2B9B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BC2B9B" w:rsidRPr="00CF44C0" w:rsidRDefault="00BC2B9B" w:rsidP="00BC2B9B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F44C0">
        <w:rPr>
          <w:rFonts w:ascii="Times New Roman CYR" w:hAnsi="Times New Roman CYR" w:cs="Times New Roman CYR"/>
          <w:sz w:val="28"/>
          <w:szCs w:val="28"/>
          <w:lang w:val="uk-UA"/>
        </w:rPr>
        <w:t xml:space="preserve">Постійна комісія міської ради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</w:t>
      </w:r>
    </w:p>
    <w:p w:rsidR="00BC2B9B" w:rsidRDefault="00BC2B9B" w:rsidP="00BC2B9B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F44C0">
        <w:rPr>
          <w:rFonts w:ascii="Times New Roman CYR" w:hAnsi="Times New Roman CYR" w:cs="Times New Roman CYR"/>
          <w:sz w:val="28"/>
          <w:szCs w:val="28"/>
          <w:lang w:val="uk-UA"/>
        </w:rPr>
        <w:t>з питань освіти, молоді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CF44C0">
        <w:rPr>
          <w:rFonts w:ascii="Times New Roman CYR" w:hAnsi="Times New Roman CYR" w:cs="Times New Roman CYR"/>
          <w:sz w:val="28"/>
          <w:szCs w:val="28"/>
          <w:lang w:val="uk-UA"/>
        </w:rPr>
        <w:t xml:space="preserve">та спорту, </w:t>
      </w:r>
    </w:p>
    <w:p w:rsidR="00BC2B9B" w:rsidRPr="00CF44C0" w:rsidRDefault="00BC2B9B" w:rsidP="00BC2B9B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F44C0">
        <w:rPr>
          <w:rFonts w:ascii="Times New Roman CYR" w:hAnsi="Times New Roman CYR" w:cs="Times New Roman CYR"/>
          <w:sz w:val="28"/>
          <w:szCs w:val="28"/>
          <w:lang w:val="uk-UA"/>
        </w:rPr>
        <w:t xml:space="preserve">культури, охорони здоров’я, </w:t>
      </w:r>
    </w:p>
    <w:p w:rsidR="00BC2B9B" w:rsidRPr="00CF44C0" w:rsidRDefault="00BC2B9B" w:rsidP="00BC2B9B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F44C0">
        <w:rPr>
          <w:rFonts w:ascii="Times New Roman CYR" w:hAnsi="Times New Roman CYR" w:cs="Times New Roman CYR"/>
          <w:sz w:val="28"/>
          <w:szCs w:val="28"/>
          <w:lang w:val="uk-UA"/>
        </w:rPr>
        <w:t>соціального захисту,</w:t>
      </w:r>
    </w:p>
    <w:p w:rsidR="00BC2B9B" w:rsidRPr="00CF44C0" w:rsidRDefault="00BC2B9B" w:rsidP="00BC2B9B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F44C0">
        <w:rPr>
          <w:rFonts w:ascii="Times New Roman CYR" w:hAnsi="Times New Roman CYR" w:cs="Times New Roman CYR"/>
          <w:sz w:val="28"/>
          <w:szCs w:val="28"/>
          <w:lang w:val="uk-UA"/>
        </w:rPr>
        <w:t>засобів масової інформації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Мар’яна КРИВОРУЧКО</w:t>
      </w:r>
    </w:p>
    <w:p w:rsidR="00BC2B9B" w:rsidRPr="00CF44C0" w:rsidRDefault="00BC2B9B" w:rsidP="00BC2B9B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</w:p>
    <w:p w:rsidR="00BC2B9B" w:rsidRDefault="00BC2B9B" w:rsidP="00BC2B9B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         Олександр ЛИСЕНКО</w:t>
      </w:r>
    </w:p>
    <w:p w:rsidR="00BC2B9B" w:rsidRDefault="00BC2B9B" w:rsidP="00BC2B9B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BC2B9B" w:rsidRPr="00CF44C0" w:rsidRDefault="00BC2B9B" w:rsidP="00BC2B9B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</w:t>
      </w:r>
      <w:r w:rsidRPr="00CF44C0">
        <w:rPr>
          <w:rFonts w:ascii="Times New Roman CYR" w:hAnsi="Times New Roman CYR" w:cs="Times New Roman CYR"/>
          <w:sz w:val="28"/>
          <w:szCs w:val="28"/>
          <w:lang w:val="uk-UA"/>
        </w:rPr>
        <w:t>інансов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</w:t>
      </w:r>
      <w:r w:rsidRPr="00CF44C0">
        <w:rPr>
          <w:rFonts w:ascii="Times New Roman CYR" w:hAnsi="Times New Roman CYR" w:cs="Times New Roman CYR"/>
          <w:sz w:val="28"/>
          <w:szCs w:val="28"/>
          <w:lang w:val="uk-UA"/>
        </w:rPr>
        <w:t xml:space="preserve"> управління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Галина </w:t>
      </w:r>
      <w:r w:rsidRPr="00CF44C0"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ВАТКО</w:t>
      </w:r>
    </w:p>
    <w:p w:rsidR="00BC2B9B" w:rsidRPr="00CF44C0" w:rsidRDefault="00BC2B9B" w:rsidP="00BC2B9B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BC2B9B" w:rsidRDefault="00BC2B9B" w:rsidP="00BC2B9B">
      <w:pPr>
        <w:widowControl w:val="0"/>
        <w:autoSpaceDE w:val="0"/>
        <w:autoSpaceDN w:val="0"/>
        <w:adjustRightInd w:val="0"/>
        <w:spacing w:line="0" w:lineRule="atLeast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Юридичний відділ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         Оксана СІЛКО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      </w:t>
      </w:r>
    </w:p>
    <w:p w:rsidR="00BC2B9B" w:rsidRDefault="00BC2B9B" w:rsidP="00BC2B9B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F44C0">
        <w:rPr>
          <w:rFonts w:ascii="Times New Roman CYR" w:hAnsi="Times New Roman CYR" w:cs="Times New Roman CYR"/>
          <w:sz w:val="28"/>
          <w:szCs w:val="28"/>
          <w:lang w:val="uk-UA"/>
        </w:rPr>
        <w:t>Начальник управління праці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</w:t>
      </w:r>
    </w:p>
    <w:p w:rsidR="00BC2B9B" w:rsidRPr="00987D2D" w:rsidRDefault="00BC2B9B" w:rsidP="00BC2B9B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F44C0">
        <w:rPr>
          <w:rFonts w:ascii="Times New Roman CYR" w:hAnsi="Times New Roman CYR" w:cs="Times New Roman CYR"/>
          <w:sz w:val="28"/>
          <w:szCs w:val="28"/>
          <w:lang w:val="uk-UA"/>
        </w:rPr>
        <w:t xml:space="preserve">соціального захисту населення                    </w:t>
      </w:r>
      <w:r w:rsidR="001E4C3F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</w:t>
      </w:r>
      <w:r w:rsidRPr="00CF44C0">
        <w:rPr>
          <w:rFonts w:ascii="Times New Roman CYR" w:hAnsi="Times New Roman CYR" w:cs="Times New Roman CYR"/>
          <w:sz w:val="28"/>
          <w:szCs w:val="28"/>
          <w:lang w:val="uk-UA"/>
        </w:rPr>
        <w:t>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икола </w:t>
      </w:r>
      <w:r w:rsidRPr="00CF44C0">
        <w:rPr>
          <w:rFonts w:ascii="Times New Roman CYR" w:hAnsi="Times New Roman CYR" w:cs="Times New Roman CYR"/>
          <w:sz w:val="28"/>
          <w:szCs w:val="28"/>
          <w:lang w:val="uk-UA"/>
        </w:rPr>
        <w:t>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РОКОФ’ЄВ</w:t>
      </w:r>
    </w:p>
    <w:p w:rsidR="00B42B0C" w:rsidRDefault="00B42B0C" w:rsidP="005C067C">
      <w:pPr>
        <w:widowControl w:val="0"/>
        <w:tabs>
          <w:tab w:val="left" w:pos="6237"/>
        </w:tabs>
        <w:suppressAutoHyphens w:val="0"/>
        <w:autoSpaceDE w:val="0"/>
        <w:autoSpaceDN w:val="0"/>
        <w:adjustRightInd w:val="0"/>
        <w:spacing w:line="0" w:lineRule="atLeast"/>
        <w:ind w:firstLine="6237"/>
        <w:jc w:val="both"/>
        <w:rPr>
          <w:sz w:val="28"/>
          <w:szCs w:val="28"/>
          <w:lang w:val="uk-UA"/>
        </w:rPr>
      </w:pPr>
      <w:r w:rsidRPr="008D5663">
        <w:rPr>
          <w:sz w:val="28"/>
          <w:szCs w:val="28"/>
        </w:rPr>
        <w:lastRenderedPageBreak/>
        <w:t>Додаток</w:t>
      </w:r>
    </w:p>
    <w:p w:rsidR="00985472" w:rsidRPr="00985472" w:rsidRDefault="00985472" w:rsidP="005C067C">
      <w:pPr>
        <w:widowControl w:val="0"/>
        <w:tabs>
          <w:tab w:val="left" w:pos="6237"/>
        </w:tabs>
        <w:suppressAutoHyphens w:val="0"/>
        <w:autoSpaceDE w:val="0"/>
        <w:autoSpaceDN w:val="0"/>
        <w:adjustRightInd w:val="0"/>
        <w:spacing w:line="0" w:lineRule="atLeast"/>
        <w:ind w:firstLine="62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B42B0C" w:rsidRPr="008D5663" w:rsidRDefault="00966E3E" w:rsidP="005C067C">
      <w:pPr>
        <w:tabs>
          <w:tab w:val="left" w:pos="6237"/>
        </w:tabs>
        <w:ind w:firstLine="6237"/>
        <w:rPr>
          <w:sz w:val="28"/>
          <w:szCs w:val="28"/>
          <w:lang w:val="uk-UA"/>
        </w:rPr>
      </w:pPr>
      <w:r w:rsidRPr="005A0FD2">
        <w:rPr>
          <w:sz w:val="28"/>
          <w:szCs w:val="28"/>
          <w:lang w:val="uk-UA"/>
        </w:rPr>
        <w:t>рішення</w:t>
      </w:r>
      <w:r w:rsidR="00B42B0C" w:rsidRPr="008D5663">
        <w:rPr>
          <w:sz w:val="28"/>
          <w:szCs w:val="28"/>
          <w:lang w:val="uk-UA"/>
        </w:rPr>
        <w:t xml:space="preserve"> міської ради </w:t>
      </w:r>
    </w:p>
    <w:p w:rsidR="00966E3E" w:rsidRPr="009C2A33" w:rsidRDefault="00872719" w:rsidP="005C067C">
      <w:pPr>
        <w:tabs>
          <w:tab w:val="left" w:pos="6237"/>
        </w:tabs>
        <w:ind w:firstLine="6237"/>
        <w:rPr>
          <w:lang w:val="uk-UA"/>
        </w:rPr>
      </w:pPr>
      <w:r w:rsidRPr="008D5663">
        <w:rPr>
          <w:sz w:val="28"/>
          <w:szCs w:val="28"/>
          <w:lang w:val="uk-UA"/>
        </w:rPr>
        <w:t>від</w:t>
      </w:r>
      <w:r w:rsidR="00A70185" w:rsidRPr="00A70185">
        <w:rPr>
          <w:sz w:val="28"/>
          <w:szCs w:val="28"/>
        </w:rPr>
        <w:t xml:space="preserve"> 23.</w:t>
      </w:r>
      <w:r w:rsidR="00A70185">
        <w:rPr>
          <w:sz w:val="28"/>
          <w:szCs w:val="28"/>
          <w:lang w:val="en-US"/>
        </w:rPr>
        <w:t xml:space="preserve">12.2020 </w:t>
      </w:r>
      <w:r w:rsidR="005A0FD2">
        <w:rPr>
          <w:sz w:val="28"/>
          <w:szCs w:val="28"/>
          <w:lang w:val="uk-UA"/>
        </w:rPr>
        <w:t>№</w:t>
      </w:r>
      <w:r w:rsidR="00A70185">
        <w:rPr>
          <w:sz w:val="28"/>
          <w:szCs w:val="28"/>
          <w:lang w:val="en-US"/>
        </w:rPr>
        <w:t xml:space="preserve"> 6-7/VIII</w:t>
      </w:r>
      <w:r w:rsidR="00966E3E" w:rsidRPr="009C2A33">
        <w:rPr>
          <w:color w:val="FFFFFF"/>
          <w:lang w:val="uk-UA"/>
        </w:rPr>
        <w:t>-</w:t>
      </w:r>
    </w:p>
    <w:p w:rsidR="00966E3E" w:rsidRDefault="00966E3E" w:rsidP="00966E3E">
      <w:pPr>
        <w:rPr>
          <w:color w:val="FFFFFF"/>
          <w:sz w:val="28"/>
          <w:szCs w:val="28"/>
          <w:lang w:val="uk-UA"/>
        </w:rPr>
      </w:pPr>
    </w:p>
    <w:p w:rsidR="00966E3E" w:rsidRPr="00854B21" w:rsidRDefault="00966E3E" w:rsidP="00966E3E">
      <w:pPr>
        <w:rPr>
          <w:sz w:val="28"/>
          <w:szCs w:val="28"/>
          <w:lang w:val="uk-UA"/>
        </w:rPr>
      </w:pPr>
      <w:r w:rsidRPr="00AB1F32">
        <w:rPr>
          <w:color w:val="FFFFFF"/>
          <w:sz w:val="28"/>
          <w:szCs w:val="28"/>
          <w:lang w:val="uk-UA"/>
        </w:rPr>
        <w:t>5/</w:t>
      </w:r>
      <w:r w:rsidRPr="00AB1F32">
        <w:rPr>
          <w:color w:val="FFFFFF"/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             </w:t>
      </w:r>
    </w:p>
    <w:p w:rsidR="00966E3E" w:rsidRPr="00BC2B9B" w:rsidRDefault="00BC2B9B" w:rsidP="00966E3E">
      <w:pPr>
        <w:pStyle w:val="Standard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ПРОГРАМА</w:t>
      </w:r>
      <w:r w:rsidR="00966E3E" w:rsidRPr="00BC2B9B">
        <w:rPr>
          <w:b/>
          <w:sz w:val="28"/>
          <w:szCs w:val="28"/>
          <w:lang w:val="uk-UA"/>
        </w:rPr>
        <w:t xml:space="preserve"> </w:t>
      </w:r>
    </w:p>
    <w:p w:rsidR="00966E3E" w:rsidRDefault="00966E3E" w:rsidP="00624613">
      <w:pPr>
        <w:pStyle w:val="Standard"/>
        <w:jc w:val="center"/>
        <w:rPr>
          <w:sz w:val="28"/>
          <w:szCs w:val="28"/>
          <w:lang w:val="uk-UA"/>
        </w:rPr>
      </w:pPr>
      <w:r w:rsidRPr="0035662D">
        <w:rPr>
          <w:sz w:val="28"/>
          <w:szCs w:val="28"/>
          <w:lang w:val="uk-UA"/>
        </w:rPr>
        <w:t>компенсації пільгових перевезень окремих категорій громадян в залізничному транспорті приміського сполучення у м</w:t>
      </w:r>
      <w:r w:rsidR="007E2281" w:rsidRPr="0035662D">
        <w:rPr>
          <w:sz w:val="28"/>
          <w:szCs w:val="28"/>
          <w:lang w:val="uk-UA"/>
        </w:rPr>
        <w:t>.</w:t>
      </w:r>
      <w:r w:rsidRPr="0035662D">
        <w:rPr>
          <w:sz w:val="28"/>
          <w:szCs w:val="28"/>
          <w:lang w:val="uk-UA"/>
        </w:rPr>
        <w:t xml:space="preserve"> Сміла</w:t>
      </w:r>
    </w:p>
    <w:p w:rsidR="00624613" w:rsidRPr="0035662D" w:rsidRDefault="00624613" w:rsidP="00624613">
      <w:pPr>
        <w:pStyle w:val="Standard"/>
        <w:jc w:val="center"/>
        <w:rPr>
          <w:sz w:val="28"/>
          <w:szCs w:val="28"/>
          <w:lang w:val="uk-UA"/>
        </w:rPr>
      </w:pPr>
    </w:p>
    <w:p w:rsidR="0035662D" w:rsidRDefault="002C2CED" w:rsidP="0035662D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 xml:space="preserve">I. </w:t>
      </w:r>
      <w:r w:rsidR="0035662D" w:rsidRPr="00CE7897">
        <w:rPr>
          <w:b/>
          <w:sz w:val="28"/>
          <w:szCs w:val="28"/>
          <w:lang w:val="uk-UA"/>
        </w:rPr>
        <w:t>Загальна характеристика</w:t>
      </w:r>
    </w:p>
    <w:p w:rsidR="0035662D" w:rsidRDefault="0035662D" w:rsidP="0035662D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Ініціатор розроблення міської „Програми компенсації пільгових перевезень окремих категорій </w:t>
      </w:r>
      <w:r w:rsidR="00234915">
        <w:rPr>
          <w:sz w:val="28"/>
          <w:szCs w:val="28"/>
          <w:lang w:val="uk-UA"/>
        </w:rPr>
        <w:t>громадян в залізничному транспорті приміського сполучення у м.Сміла</w:t>
      </w:r>
      <w:r>
        <w:rPr>
          <w:sz w:val="28"/>
          <w:szCs w:val="28"/>
          <w:lang w:val="uk-UA"/>
        </w:rPr>
        <w:t>” (надалі – Програма): управління праці та соціального захисту населення.</w:t>
      </w:r>
    </w:p>
    <w:p w:rsidR="0035662D" w:rsidRDefault="0035662D" w:rsidP="0035662D">
      <w:pPr>
        <w:numPr>
          <w:ilvl w:val="0"/>
          <w:numId w:val="10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Розробник Програми: управління праці та соціального захисту населення.</w:t>
      </w:r>
    </w:p>
    <w:p w:rsidR="0035662D" w:rsidRDefault="0035662D" w:rsidP="0035662D">
      <w:pPr>
        <w:numPr>
          <w:ilvl w:val="0"/>
          <w:numId w:val="10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Відповідальний виконавець Програми:</w:t>
      </w:r>
      <w:r w:rsidRPr="00CE78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праці та соціального захисту населення.</w:t>
      </w:r>
    </w:p>
    <w:p w:rsidR="0035662D" w:rsidRPr="0035662D" w:rsidRDefault="0035662D" w:rsidP="0035662D">
      <w:pPr>
        <w:numPr>
          <w:ilvl w:val="0"/>
          <w:numId w:val="10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Учасники Програми: управління праці та соціального захисту населення, </w:t>
      </w:r>
      <w:r w:rsidRPr="00F04467">
        <w:rPr>
          <w:sz w:val="28"/>
          <w:szCs w:val="28"/>
          <w:lang w:val="uk-UA" w:eastAsia="ru-RU"/>
        </w:rPr>
        <w:t>виробнич</w:t>
      </w:r>
      <w:r>
        <w:rPr>
          <w:sz w:val="28"/>
          <w:szCs w:val="28"/>
          <w:lang w:val="uk-UA" w:eastAsia="ru-RU"/>
        </w:rPr>
        <w:t>ий</w:t>
      </w:r>
      <w:r w:rsidR="008556E2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підрозділ</w:t>
      </w:r>
      <w:r w:rsidRPr="00F04467">
        <w:rPr>
          <w:sz w:val="28"/>
          <w:szCs w:val="28"/>
          <w:lang w:val="uk-UA" w:eastAsia="ru-RU"/>
        </w:rPr>
        <w:t xml:space="preserve"> «Шевченківська дирекція залізничних перевезень» регіональної філії </w:t>
      </w:r>
      <w:r>
        <w:rPr>
          <w:sz w:val="28"/>
          <w:szCs w:val="26"/>
          <w:lang w:val="uk-UA" w:eastAsia="ru-RU"/>
        </w:rPr>
        <w:t xml:space="preserve">«Одеська залізниця» </w:t>
      </w:r>
      <w:r w:rsidRPr="00F04467">
        <w:rPr>
          <w:sz w:val="28"/>
          <w:szCs w:val="26"/>
          <w:lang w:val="uk-UA" w:eastAsia="ru-RU"/>
        </w:rPr>
        <w:t>АТ «Українська залізниця»</w:t>
      </w:r>
      <w:r>
        <w:rPr>
          <w:sz w:val="28"/>
          <w:szCs w:val="26"/>
          <w:lang w:val="uk-UA" w:eastAsia="ru-RU"/>
        </w:rPr>
        <w:t>.</w:t>
      </w:r>
    </w:p>
    <w:p w:rsidR="0035662D" w:rsidRDefault="0035662D" w:rsidP="0035662D">
      <w:pPr>
        <w:numPr>
          <w:ilvl w:val="0"/>
          <w:numId w:val="10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Термін реалізації Програми: </w:t>
      </w:r>
      <w:r w:rsidR="00B67A9F">
        <w:rPr>
          <w:sz w:val="28"/>
          <w:szCs w:val="28"/>
          <w:lang w:val="uk-UA" w:eastAsia="uk-UA"/>
        </w:rPr>
        <w:t>2021-2022 роки.</w:t>
      </w:r>
    </w:p>
    <w:p w:rsidR="0035662D" w:rsidRDefault="0035662D" w:rsidP="0035662D">
      <w:pPr>
        <w:numPr>
          <w:ilvl w:val="0"/>
          <w:numId w:val="10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Загальний обсяг фінансування: в межах асигнувань, затвер</w:t>
      </w:r>
      <w:r w:rsidR="00B37BB4">
        <w:rPr>
          <w:sz w:val="28"/>
          <w:szCs w:val="28"/>
          <w:lang w:val="uk-UA" w:eastAsia="uk-UA"/>
        </w:rPr>
        <w:t>джених рішеннями міської ради „</w:t>
      </w:r>
      <w:r>
        <w:rPr>
          <w:sz w:val="28"/>
          <w:szCs w:val="28"/>
          <w:lang w:val="uk-UA" w:eastAsia="uk-UA"/>
        </w:rPr>
        <w:t>Про міський бюджет”</w:t>
      </w:r>
      <w:r w:rsidR="008556E2">
        <w:rPr>
          <w:sz w:val="28"/>
          <w:szCs w:val="28"/>
          <w:lang w:val="uk-UA" w:eastAsia="uk-UA"/>
        </w:rPr>
        <w:t xml:space="preserve"> </w:t>
      </w:r>
      <w:r w:rsidR="008556E2" w:rsidRPr="00BE6595">
        <w:rPr>
          <w:sz w:val="28"/>
          <w:szCs w:val="28"/>
          <w:lang w:val="uk-UA" w:eastAsia="uk-UA"/>
        </w:rPr>
        <w:t>на відповідний бюджетний рік</w:t>
      </w:r>
      <w:r w:rsidR="008556E2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з наступними змінами через головного розпорядника коштів – „Управління праці та соціального захисту населення”.</w:t>
      </w:r>
    </w:p>
    <w:p w:rsidR="002C2CED" w:rsidRDefault="002C2CED" w:rsidP="002C2CED">
      <w:pPr>
        <w:ind w:left="360"/>
        <w:jc w:val="both"/>
        <w:rPr>
          <w:sz w:val="28"/>
          <w:szCs w:val="28"/>
          <w:lang w:val="uk-UA"/>
        </w:rPr>
      </w:pPr>
    </w:p>
    <w:p w:rsidR="00966E3E" w:rsidRDefault="002C2CED" w:rsidP="00966E3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II</w:t>
      </w:r>
      <w:r w:rsidRPr="008C7867">
        <w:rPr>
          <w:b/>
          <w:sz w:val="28"/>
          <w:szCs w:val="28"/>
        </w:rPr>
        <w:t xml:space="preserve">. </w:t>
      </w:r>
      <w:r w:rsidR="00DF2E28">
        <w:rPr>
          <w:b/>
          <w:sz w:val="28"/>
          <w:szCs w:val="28"/>
          <w:lang w:val="uk-UA"/>
        </w:rPr>
        <w:t>Актуальність Програми</w:t>
      </w:r>
    </w:p>
    <w:p w:rsidR="00F41AE1" w:rsidRDefault="00F41AE1" w:rsidP="00F41AE1">
      <w:pPr>
        <w:ind w:firstLine="567"/>
        <w:jc w:val="both"/>
        <w:textAlignment w:val="baseline"/>
        <w:rPr>
          <w:kern w:val="1"/>
          <w:sz w:val="28"/>
          <w:szCs w:val="28"/>
          <w:lang w:val="uk-UA"/>
        </w:rPr>
      </w:pPr>
      <w:r w:rsidRPr="0010516B">
        <w:rPr>
          <w:kern w:val="1"/>
          <w:sz w:val="28"/>
          <w:szCs w:val="28"/>
          <w:lang w:val="uk-UA"/>
        </w:rPr>
        <w:t>Дана Програма розроблена для захисту інтересів окремих категорій громадян на пасажирських приміських перевезеннях по пільговим тарифам у зв’язку з відсутністю суб</w:t>
      </w:r>
      <w:r>
        <w:rPr>
          <w:kern w:val="1"/>
          <w:sz w:val="28"/>
          <w:szCs w:val="28"/>
          <w:lang w:val="uk-UA"/>
        </w:rPr>
        <w:t xml:space="preserve">венції з Державного бюджету на </w:t>
      </w:r>
      <w:r w:rsidRPr="0010516B">
        <w:rPr>
          <w:kern w:val="1"/>
          <w:sz w:val="28"/>
          <w:szCs w:val="28"/>
          <w:lang w:val="uk-UA"/>
        </w:rPr>
        <w:t xml:space="preserve">зазначені цілі, відповідно до  Порядку розрахунку обсягів компенсаційних виплат за пільгові перевезення залізничним транспортом окремих категорій громадян, затвердженого постановою Кабінету </w:t>
      </w:r>
      <w:r>
        <w:rPr>
          <w:kern w:val="1"/>
          <w:sz w:val="28"/>
          <w:szCs w:val="28"/>
          <w:lang w:val="uk-UA"/>
        </w:rPr>
        <w:t xml:space="preserve">Міністрів України від 16.12.2009 </w:t>
      </w:r>
      <w:r w:rsidRPr="0010516B">
        <w:rPr>
          <w:kern w:val="1"/>
          <w:sz w:val="28"/>
          <w:szCs w:val="28"/>
          <w:lang w:val="uk-UA"/>
        </w:rPr>
        <w:t xml:space="preserve"> №</w:t>
      </w:r>
      <w:r>
        <w:rPr>
          <w:kern w:val="1"/>
          <w:sz w:val="28"/>
          <w:szCs w:val="28"/>
          <w:lang w:val="uk-UA"/>
        </w:rPr>
        <w:t xml:space="preserve"> 1359 </w:t>
      </w:r>
      <w:r w:rsidRPr="0044454B">
        <w:rPr>
          <w:kern w:val="1"/>
          <w:sz w:val="28"/>
          <w:szCs w:val="28"/>
          <w:lang w:val="uk-UA"/>
        </w:rPr>
        <w:t>«Про затвердження Порядку розрахунку обсягів компенсаційних виплат за пільгові перевезення залізничним транспортом окремих категорій громадян»</w:t>
      </w:r>
    </w:p>
    <w:p w:rsidR="002C2CED" w:rsidRPr="0010516B" w:rsidRDefault="002C2CED" w:rsidP="00F41AE1">
      <w:pPr>
        <w:ind w:firstLine="567"/>
        <w:jc w:val="both"/>
        <w:textAlignment w:val="baseline"/>
        <w:rPr>
          <w:kern w:val="1"/>
          <w:sz w:val="28"/>
          <w:szCs w:val="28"/>
          <w:lang w:val="uk-UA"/>
        </w:rPr>
      </w:pPr>
    </w:p>
    <w:p w:rsidR="00F41AE1" w:rsidRPr="000C443B" w:rsidRDefault="002C2CED" w:rsidP="00F41AE1">
      <w:pPr>
        <w:ind w:firstLine="567"/>
        <w:jc w:val="center"/>
        <w:textAlignment w:val="baseline"/>
        <w:rPr>
          <w:b/>
          <w:iCs/>
          <w:kern w:val="1"/>
          <w:sz w:val="28"/>
          <w:szCs w:val="28"/>
          <w:lang w:val="uk-UA"/>
        </w:rPr>
      </w:pPr>
      <w:r>
        <w:rPr>
          <w:b/>
          <w:iCs/>
          <w:kern w:val="1"/>
          <w:sz w:val="28"/>
          <w:szCs w:val="28"/>
          <w:lang w:val="en-US"/>
        </w:rPr>
        <w:t xml:space="preserve">III. </w:t>
      </w:r>
      <w:r w:rsidR="00F41AE1">
        <w:rPr>
          <w:b/>
          <w:iCs/>
          <w:kern w:val="1"/>
          <w:sz w:val="28"/>
          <w:szCs w:val="28"/>
          <w:lang w:val="uk-UA"/>
        </w:rPr>
        <w:t xml:space="preserve">Визначення мети </w:t>
      </w:r>
      <w:r w:rsidR="00F41AE1" w:rsidRPr="00CF44C0">
        <w:rPr>
          <w:b/>
          <w:iCs/>
          <w:kern w:val="1"/>
          <w:sz w:val="28"/>
          <w:szCs w:val="28"/>
          <w:lang w:val="uk-UA"/>
        </w:rPr>
        <w:t>Програми</w:t>
      </w:r>
    </w:p>
    <w:p w:rsidR="002C2CED" w:rsidRDefault="00F41AE1" w:rsidP="00F41AE1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F04467">
        <w:rPr>
          <w:sz w:val="28"/>
          <w:szCs w:val="28"/>
          <w:lang w:val="uk-UA" w:eastAsia="ru-RU"/>
        </w:rPr>
        <w:t>Метою Програми є забезпечення реалізації прав окремих категорій громадян на проїзд у залізничному транспорті приміського сполучення, які придбали  пільгові квитки та здійснили посадку у поїзд на станціях і платформах зупинкових пунктів, розташован</w:t>
      </w:r>
      <w:r>
        <w:rPr>
          <w:sz w:val="28"/>
          <w:szCs w:val="28"/>
          <w:lang w:val="uk-UA" w:eastAsia="ru-RU"/>
        </w:rPr>
        <w:t>их в межах міста Сміла (Сміла, і</w:t>
      </w:r>
      <w:r w:rsidRPr="00F04467">
        <w:rPr>
          <w:sz w:val="28"/>
          <w:szCs w:val="28"/>
          <w:lang w:val="uk-UA" w:eastAsia="ru-RU"/>
        </w:rPr>
        <w:t xml:space="preserve">м.Т.Шевченка, Заводська, Серебрянка, Центральна, Хмельницька, М.Яблунівка, Берегова) та відшкодування збитків виробничому структурному підрозділу «Шевченківська дирекція залізничних перевезень» регіональної філії </w:t>
      </w:r>
    </w:p>
    <w:p w:rsidR="002C2CED" w:rsidRDefault="002C2CED" w:rsidP="005C067C">
      <w:pPr>
        <w:tabs>
          <w:tab w:val="left" w:pos="7371"/>
        </w:tabs>
        <w:suppressAutoHyphens w:val="0"/>
        <w:ind w:firstLine="567"/>
        <w:jc w:val="right"/>
        <w:rPr>
          <w:lang w:val="uk-UA" w:eastAsia="ru-RU"/>
        </w:rPr>
      </w:pPr>
      <w:r w:rsidRPr="00516923">
        <w:rPr>
          <w:lang w:val="uk-UA" w:eastAsia="ru-RU"/>
        </w:rPr>
        <w:lastRenderedPageBreak/>
        <w:t>Продовження додатку</w:t>
      </w:r>
    </w:p>
    <w:p w:rsidR="002C2CED" w:rsidRDefault="002C2CED" w:rsidP="00F41AE1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</w:p>
    <w:p w:rsidR="00F41AE1" w:rsidRDefault="00F41AE1" w:rsidP="002C2CED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6"/>
          <w:lang w:val="uk-UA" w:eastAsia="ru-RU"/>
        </w:rPr>
        <w:t xml:space="preserve">«Одеська залізниця» </w:t>
      </w:r>
      <w:r w:rsidRPr="00F04467">
        <w:rPr>
          <w:sz w:val="28"/>
          <w:szCs w:val="26"/>
          <w:lang w:val="uk-UA" w:eastAsia="ru-RU"/>
        </w:rPr>
        <w:t>АТ «Українська залізниця»</w:t>
      </w:r>
      <w:r w:rsidRPr="00F04467">
        <w:rPr>
          <w:sz w:val="28"/>
          <w:szCs w:val="28"/>
          <w:lang w:val="uk-UA" w:eastAsia="ru-RU"/>
        </w:rPr>
        <w:t xml:space="preserve"> за використання пільгових тарифів за рахунок коштів міського бюджету.</w:t>
      </w:r>
    </w:p>
    <w:p w:rsidR="00F41AE1" w:rsidRPr="00CF44C0" w:rsidRDefault="00F41AE1" w:rsidP="00966E3E">
      <w:pPr>
        <w:jc w:val="center"/>
        <w:rPr>
          <w:b/>
          <w:sz w:val="28"/>
          <w:szCs w:val="28"/>
          <w:lang w:val="uk-UA"/>
        </w:rPr>
      </w:pPr>
    </w:p>
    <w:p w:rsidR="00F41AE1" w:rsidRDefault="00966E3E" w:rsidP="00F41AE1">
      <w:pPr>
        <w:jc w:val="center"/>
        <w:rPr>
          <w:b/>
          <w:bCs/>
          <w:iCs/>
          <w:sz w:val="28"/>
          <w:szCs w:val="28"/>
          <w:lang w:val="uk-UA" w:eastAsia="ru-RU"/>
        </w:rPr>
      </w:pPr>
      <w:r w:rsidRPr="0035662D">
        <w:rPr>
          <w:bCs/>
          <w:sz w:val="28"/>
          <w:szCs w:val="28"/>
          <w:lang w:val="uk-UA"/>
        </w:rPr>
        <w:t xml:space="preserve"> </w:t>
      </w:r>
      <w:r w:rsidR="002C2CED" w:rsidRPr="002C2CED">
        <w:rPr>
          <w:b/>
          <w:bCs/>
          <w:sz w:val="28"/>
          <w:szCs w:val="28"/>
          <w:lang w:val="en-US"/>
        </w:rPr>
        <w:t>IV</w:t>
      </w:r>
      <w:r w:rsidR="002C2CED" w:rsidRPr="008C7867">
        <w:rPr>
          <w:b/>
          <w:bCs/>
          <w:sz w:val="28"/>
          <w:szCs w:val="28"/>
          <w:lang w:val="uk-UA"/>
        </w:rPr>
        <w:t xml:space="preserve">. </w:t>
      </w:r>
      <w:r w:rsidR="00F41AE1" w:rsidRPr="002C2CED">
        <w:rPr>
          <w:b/>
          <w:bCs/>
          <w:iCs/>
          <w:sz w:val="28"/>
          <w:szCs w:val="28"/>
          <w:lang w:val="uk-UA" w:eastAsia="ru-RU"/>
        </w:rPr>
        <w:t>Обгрунтування</w:t>
      </w:r>
      <w:r w:rsidR="00F41AE1">
        <w:rPr>
          <w:b/>
          <w:bCs/>
          <w:iCs/>
          <w:sz w:val="28"/>
          <w:szCs w:val="28"/>
          <w:lang w:val="uk-UA" w:eastAsia="ru-RU"/>
        </w:rPr>
        <w:t xml:space="preserve"> шляхів і засобів розв’язання проблеми </w:t>
      </w:r>
    </w:p>
    <w:p w:rsidR="00966E3E" w:rsidRPr="00DE6F56" w:rsidRDefault="00966E3E" w:rsidP="00F41AE1">
      <w:pPr>
        <w:ind w:firstLine="567"/>
        <w:jc w:val="both"/>
        <w:rPr>
          <w:bCs/>
          <w:sz w:val="28"/>
          <w:szCs w:val="20"/>
          <w:lang w:val="uk-UA" w:eastAsia="ru-RU"/>
        </w:rPr>
      </w:pPr>
      <w:r w:rsidRPr="00DE6F56">
        <w:rPr>
          <w:kern w:val="1"/>
          <w:sz w:val="28"/>
          <w:szCs w:val="28"/>
          <w:lang w:val="uk-UA"/>
        </w:rPr>
        <w:t xml:space="preserve">До пільгових перевезень належить безплатний проїзд та проїзд зі знижкою вартості проїзду, що надаються відповідно до </w:t>
      </w:r>
      <w:r>
        <w:rPr>
          <w:kern w:val="1"/>
          <w:sz w:val="28"/>
          <w:szCs w:val="28"/>
          <w:lang w:val="uk-UA"/>
        </w:rPr>
        <w:t>чинного законодавства.</w:t>
      </w:r>
    </w:p>
    <w:p w:rsidR="00966E3E" w:rsidRPr="0010516B" w:rsidRDefault="00966E3E" w:rsidP="00F41AE1">
      <w:pPr>
        <w:ind w:firstLine="567"/>
        <w:jc w:val="both"/>
        <w:rPr>
          <w:kern w:val="1"/>
          <w:sz w:val="28"/>
          <w:szCs w:val="28"/>
          <w:lang w:val="uk-UA"/>
        </w:rPr>
      </w:pPr>
      <w:r w:rsidRPr="0010516B">
        <w:rPr>
          <w:kern w:val="1"/>
          <w:sz w:val="28"/>
          <w:szCs w:val="28"/>
          <w:lang w:val="uk-UA"/>
        </w:rPr>
        <w:t>Згідно з Законом України «Про залізничний транспорт» збитки від використання пільгових тарифів відшкодовуються залізницям за рахунок державного або місцевих бюджетів.</w:t>
      </w:r>
    </w:p>
    <w:p w:rsidR="00966E3E" w:rsidRPr="00CF44C0" w:rsidRDefault="00966E3E" w:rsidP="009C2A33">
      <w:pPr>
        <w:ind w:firstLine="567"/>
        <w:jc w:val="both"/>
        <w:textAlignment w:val="baseline"/>
        <w:rPr>
          <w:kern w:val="1"/>
          <w:sz w:val="28"/>
          <w:szCs w:val="28"/>
          <w:lang w:val="uk-UA"/>
        </w:rPr>
      </w:pPr>
      <w:r w:rsidRPr="00CF44C0">
        <w:rPr>
          <w:kern w:val="1"/>
          <w:sz w:val="28"/>
          <w:szCs w:val="28"/>
          <w:lang w:val="uk-UA"/>
        </w:rPr>
        <w:t>До 2016 року відповідно до ч</w:t>
      </w:r>
      <w:r>
        <w:rPr>
          <w:kern w:val="1"/>
          <w:sz w:val="28"/>
          <w:szCs w:val="28"/>
          <w:lang w:val="uk-UA"/>
        </w:rPr>
        <w:t>.5</w:t>
      </w:r>
      <w:r w:rsidRPr="00CF44C0">
        <w:rPr>
          <w:kern w:val="1"/>
          <w:sz w:val="28"/>
          <w:szCs w:val="28"/>
          <w:lang w:val="uk-UA"/>
        </w:rPr>
        <w:t xml:space="preserve"> ст</w:t>
      </w:r>
      <w:r>
        <w:rPr>
          <w:kern w:val="1"/>
          <w:sz w:val="28"/>
          <w:szCs w:val="28"/>
          <w:lang w:val="uk-UA"/>
        </w:rPr>
        <w:t>.</w:t>
      </w:r>
      <w:r w:rsidRPr="00CF44C0">
        <w:rPr>
          <w:kern w:val="1"/>
          <w:sz w:val="28"/>
          <w:szCs w:val="28"/>
          <w:lang w:val="uk-UA"/>
        </w:rPr>
        <w:t xml:space="preserve">102 Бюджетного кодексу України компенсація за пільговий проїзд окремих категорій громадян, визначених законодавством, здійснювалась за рахунок субвенції з державного бюджету місцевим бюджетам та щорічно передбачалась у Державному бюджеті України. </w:t>
      </w:r>
    </w:p>
    <w:p w:rsidR="00966E3E" w:rsidRDefault="00966E3E" w:rsidP="009C2A33">
      <w:pPr>
        <w:ind w:firstLine="567"/>
        <w:jc w:val="both"/>
        <w:textAlignment w:val="baseline"/>
        <w:rPr>
          <w:kern w:val="1"/>
          <w:sz w:val="28"/>
          <w:szCs w:val="28"/>
          <w:lang w:val="uk-UA"/>
        </w:rPr>
      </w:pPr>
      <w:r w:rsidRPr="00CF44C0">
        <w:rPr>
          <w:kern w:val="1"/>
          <w:sz w:val="28"/>
          <w:szCs w:val="28"/>
          <w:lang w:val="uk-UA"/>
        </w:rPr>
        <w:t>З 01.01.2017 набули чинності зміни внесені до Бюджетного кодексу України, а саме: до ст</w:t>
      </w:r>
      <w:r>
        <w:rPr>
          <w:kern w:val="1"/>
          <w:sz w:val="28"/>
          <w:szCs w:val="28"/>
          <w:lang w:val="uk-UA"/>
        </w:rPr>
        <w:t xml:space="preserve">. </w:t>
      </w:r>
      <w:r w:rsidRPr="00CF44C0">
        <w:rPr>
          <w:kern w:val="1"/>
          <w:sz w:val="28"/>
          <w:szCs w:val="28"/>
          <w:lang w:val="uk-UA"/>
        </w:rPr>
        <w:t>91, де передбачено, що «До видатків місцевих бюджетів, що можуть здійснюватись з усіх місцевих бюджетів, належать видатки  на місцеві програми соціального захисту окремих категорій населення та компенсаційні виплати за пільговий проїзд окремих категорій громадян</w:t>
      </w:r>
      <w:r>
        <w:rPr>
          <w:kern w:val="1"/>
          <w:sz w:val="28"/>
          <w:szCs w:val="28"/>
          <w:lang w:val="uk-UA"/>
        </w:rPr>
        <w:t>»</w:t>
      </w:r>
      <w:r w:rsidRPr="00CF44C0">
        <w:rPr>
          <w:kern w:val="1"/>
          <w:sz w:val="28"/>
          <w:szCs w:val="28"/>
          <w:lang w:val="uk-UA"/>
        </w:rPr>
        <w:t>.</w:t>
      </w:r>
    </w:p>
    <w:p w:rsidR="002C2CED" w:rsidRPr="00CF44C0" w:rsidRDefault="002C2CED" w:rsidP="009C2A33">
      <w:pPr>
        <w:ind w:firstLine="567"/>
        <w:jc w:val="both"/>
        <w:textAlignment w:val="baseline"/>
        <w:rPr>
          <w:kern w:val="1"/>
          <w:sz w:val="28"/>
          <w:szCs w:val="28"/>
          <w:lang w:val="uk-UA"/>
        </w:rPr>
      </w:pPr>
    </w:p>
    <w:p w:rsidR="00F41AE1" w:rsidRDefault="002C2CED" w:rsidP="00F41AE1">
      <w:pPr>
        <w:suppressAutoHyphens w:val="0"/>
        <w:ind w:firstLine="567"/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en-US" w:eastAsia="ru-RU"/>
        </w:rPr>
        <w:t>V</w:t>
      </w:r>
      <w:r w:rsidRPr="008C7867">
        <w:rPr>
          <w:b/>
          <w:sz w:val="28"/>
          <w:szCs w:val="28"/>
          <w:lang w:eastAsia="ru-RU"/>
        </w:rPr>
        <w:t xml:space="preserve">. </w:t>
      </w:r>
      <w:r w:rsidR="00F41AE1">
        <w:rPr>
          <w:b/>
          <w:sz w:val="28"/>
          <w:szCs w:val="28"/>
          <w:lang w:val="uk-UA" w:eastAsia="ru-RU"/>
        </w:rPr>
        <w:t>Механізм реалізації та порядок фінансування Програми</w:t>
      </w:r>
    </w:p>
    <w:p w:rsidR="00F41AE1" w:rsidRPr="0044454B" w:rsidRDefault="00F41AE1" w:rsidP="00F41AE1">
      <w:pPr>
        <w:ind w:firstLine="567"/>
        <w:jc w:val="both"/>
        <w:textAlignment w:val="baseline"/>
        <w:rPr>
          <w:kern w:val="1"/>
          <w:sz w:val="28"/>
          <w:szCs w:val="28"/>
          <w:lang w:val="uk-UA"/>
        </w:rPr>
      </w:pPr>
      <w:r w:rsidRPr="0044454B">
        <w:rPr>
          <w:kern w:val="1"/>
          <w:sz w:val="28"/>
          <w:szCs w:val="28"/>
          <w:lang w:val="uk-UA"/>
        </w:rPr>
        <w:t>Проведення компенсаційних виплат за проїзд окремих категорій громадян залізничним транспортом здійснюється відповідно до постанови Кабінету Міністрів</w:t>
      </w:r>
      <w:r>
        <w:rPr>
          <w:kern w:val="1"/>
          <w:sz w:val="28"/>
          <w:szCs w:val="28"/>
          <w:lang w:val="uk-UA"/>
        </w:rPr>
        <w:t xml:space="preserve"> України від 16 грудня 2009</w:t>
      </w:r>
      <w:r w:rsidRPr="0044454B">
        <w:rPr>
          <w:kern w:val="1"/>
          <w:sz w:val="28"/>
          <w:szCs w:val="28"/>
          <w:lang w:val="uk-UA"/>
        </w:rPr>
        <w:t xml:space="preserve"> № 1359 «Про затвердження Порядку розрахунку обсягів компенсаційних виплат за пільгові перевезення залізничним транспортом окремих категорій громадян».</w:t>
      </w:r>
    </w:p>
    <w:p w:rsidR="00F41AE1" w:rsidRPr="0044454B" w:rsidRDefault="00F41AE1" w:rsidP="00F41AE1">
      <w:pPr>
        <w:ind w:firstLine="567"/>
        <w:jc w:val="both"/>
        <w:textAlignment w:val="baseline"/>
        <w:rPr>
          <w:kern w:val="1"/>
          <w:sz w:val="28"/>
          <w:szCs w:val="28"/>
          <w:lang w:val="uk-UA"/>
        </w:rPr>
      </w:pPr>
      <w:r w:rsidRPr="0044454B">
        <w:rPr>
          <w:kern w:val="1"/>
          <w:sz w:val="28"/>
          <w:szCs w:val="28"/>
          <w:lang w:val="uk-UA"/>
        </w:rPr>
        <w:t>Перелік окремих категорій пасажирів, які враховуються при проведенні розрахунків компенсаційних виплат за рахунок коштів міського бюджет</w:t>
      </w:r>
      <w:r>
        <w:rPr>
          <w:kern w:val="1"/>
          <w:sz w:val="28"/>
          <w:szCs w:val="28"/>
          <w:lang w:val="uk-UA"/>
        </w:rPr>
        <w:t>у</w:t>
      </w:r>
      <w:r w:rsidRPr="0044454B">
        <w:rPr>
          <w:kern w:val="1"/>
          <w:sz w:val="28"/>
          <w:szCs w:val="28"/>
          <w:lang w:val="uk-UA"/>
        </w:rPr>
        <w:t>, визначається додатком «Перелік окремих категорій пасажирів, які мають право на пільговий проїзд залізничним транспортом приміського сполучення відповідно до чинного законодавства» (додаток 1 до Програми).</w:t>
      </w:r>
    </w:p>
    <w:p w:rsidR="00F41AE1" w:rsidRPr="004A6B52" w:rsidRDefault="00F41AE1" w:rsidP="00F41AE1">
      <w:pPr>
        <w:ind w:firstLine="567"/>
        <w:jc w:val="both"/>
        <w:textAlignment w:val="baseline"/>
        <w:rPr>
          <w:kern w:val="1"/>
          <w:sz w:val="28"/>
          <w:szCs w:val="28"/>
          <w:lang w:val="uk-UA"/>
        </w:rPr>
      </w:pPr>
      <w:r w:rsidRPr="004A6B52">
        <w:rPr>
          <w:kern w:val="1"/>
          <w:sz w:val="28"/>
          <w:szCs w:val="28"/>
          <w:lang w:val="uk-UA"/>
        </w:rPr>
        <w:t>Безкоштовні та пільгові квитки видаються па</w:t>
      </w:r>
      <w:r>
        <w:rPr>
          <w:kern w:val="1"/>
          <w:sz w:val="28"/>
          <w:szCs w:val="28"/>
          <w:lang w:val="uk-UA"/>
        </w:rPr>
        <w:t xml:space="preserve">сажирам у квиткових касах чи у </w:t>
      </w:r>
      <w:r w:rsidRPr="004A6B52">
        <w:rPr>
          <w:kern w:val="1"/>
          <w:sz w:val="28"/>
          <w:szCs w:val="28"/>
          <w:lang w:val="uk-UA"/>
        </w:rPr>
        <w:t xml:space="preserve">вагонах приміських поїздів за пред’явленням </w:t>
      </w:r>
      <w:r>
        <w:rPr>
          <w:kern w:val="1"/>
          <w:sz w:val="28"/>
          <w:szCs w:val="28"/>
          <w:lang w:val="uk-UA"/>
        </w:rPr>
        <w:t>діючого</w:t>
      </w:r>
      <w:r w:rsidRPr="004A6B52">
        <w:rPr>
          <w:kern w:val="1"/>
          <w:sz w:val="28"/>
          <w:szCs w:val="28"/>
          <w:lang w:val="uk-UA"/>
        </w:rPr>
        <w:t xml:space="preserve"> документа  (посвідчення), який посвідчує правовий статус окремої категорії пасажира-пільговика.</w:t>
      </w:r>
    </w:p>
    <w:p w:rsidR="00F41AE1" w:rsidRPr="0044454B" w:rsidRDefault="00F41AE1" w:rsidP="00F41AE1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Компенсація втрат доходу </w:t>
      </w:r>
      <w:r w:rsidRPr="0044454B">
        <w:rPr>
          <w:sz w:val="28"/>
          <w:szCs w:val="28"/>
          <w:lang w:val="uk-UA" w:eastAsia="ru-RU"/>
        </w:rPr>
        <w:t>виробнич</w:t>
      </w:r>
      <w:r>
        <w:rPr>
          <w:sz w:val="28"/>
          <w:szCs w:val="28"/>
          <w:lang w:val="uk-UA" w:eastAsia="ru-RU"/>
        </w:rPr>
        <w:t xml:space="preserve">ого </w:t>
      </w:r>
      <w:r w:rsidRPr="0044454B">
        <w:rPr>
          <w:sz w:val="28"/>
          <w:szCs w:val="28"/>
          <w:lang w:val="uk-UA" w:eastAsia="ru-RU"/>
        </w:rPr>
        <w:t>підрозділ</w:t>
      </w:r>
      <w:r>
        <w:rPr>
          <w:sz w:val="28"/>
          <w:szCs w:val="28"/>
          <w:lang w:val="uk-UA" w:eastAsia="ru-RU"/>
        </w:rPr>
        <w:t>у</w:t>
      </w:r>
      <w:r w:rsidRPr="0044454B">
        <w:rPr>
          <w:sz w:val="28"/>
          <w:szCs w:val="28"/>
          <w:lang w:val="uk-UA" w:eastAsia="ru-RU"/>
        </w:rPr>
        <w:t xml:space="preserve"> «</w:t>
      </w:r>
      <w:r>
        <w:rPr>
          <w:sz w:val="28"/>
          <w:szCs w:val="28"/>
          <w:lang w:val="uk-UA" w:eastAsia="ru-RU"/>
        </w:rPr>
        <w:t>Шевченківська</w:t>
      </w:r>
      <w:r w:rsidRPr="0044454B">
        <w:rPr>
          <w:sz w:val="28"/>
          <w:szCs w:val="28"/>
          <w:lang w:val="uk-UA" w:eastAsia="ru-RU"/>
        </w:rPr>
        <w:t xml:space="preserve"> дирекція залізничних перевезень» регіональної філії </w:t>
      </w:r>
      <w:r w:rsidRPr="0044454B">
        <w:rPr>
          <w:sz w:val="28"/>
          <w:szCs w:val="26"/>
          <w:lang w:val="uk-UA" w:eastAsia="ru-RU"/>
        </w:rPr>
        <w:t>«</w:t>
      </w:r>
      <w:r>
        <w:rPr>
          <w:sz w:val="28"/>
          <w:szCs w:val="26"/>
          <w:lang w:val="uk-UA" w:eastAsia="ru-RU"/>
        </w:rPr>
        <w:t xml:space="preserve">Одеська залізниця»       </w:t>
      </w:r>
      <w:r w:rsidRPr="0044454B">
        <w:rPr>
          <w:sz w:val="28"/>
          <w:szCs w:val="26"/>
          <w:lang w:val="uk-UA" w:eastAsia="ru-RU"/>
        </w:rPr>
        <w:t>АТ «Укр</w:t>
      </w:r>
      <w:r>
        <w:rPr>
          <w:sz w:val="28"/>
          <w:szCs w:val="26"/>
          <w:lang w:val="uk-UA" w:eastAsia="ru-RU"/>
        </w:rPr>
        <w:t xml:space="preserve">аїнська </w:t>
      </w:r>
      <w:r w:rsidRPr="0044454B">
        <w:rPr>
          <w:sz w:val="28"/>
          <w:szCs w:val="26"/>
          <w:lang w:val="uk-UA" w:eastAsia="ru-RU"/>
        </w:rPr>
        <w:t>залізниця»</w:t>
      </w:r>
      <w:r>
        <w:rPr>
          <w:sz w:val="28"/>
          <w:szCs w:val="28"/>
          <w:lang w:val="uk-UA" w:eastAsia="ru-RU"/>
        </w:rPr>
        <w:t xml:space="preserve"> здійснюється на підставі договору, укладеного між підприємством-перевізником та головним розпорядником коштів.</w:t>
      </w:r>
    </w:p>
    <w:p w:rsidR="00F41AE1" w:rsidRPr="0044454B" w:rsidRDefault="00F41AE1" w:rsidP="00F41AE1">
      <w:pPr>
        <w:tabs>
          <w:tab w:val="left" w:pos="993"/>
        </w:tabs>
        <w:suppressAutoHyphens w:val="0"/>
        <w:ind w:firstLine="567"/>
        <w:jc w:val="both"/>
        <w:rPr>
          <w:sz w:val="28"/>
          <w:szCs w:val="26"/>
          <w:lang w:val="uk-UA" w:eastAsia="ru-RU"/>
        </w:rPr>
      </w:pPr>
      <w:r w:rsidRPr="0044454B">
        <w:rPr>
          <w:sz w:val="28"/>
          <w:szCs w:val="28"/>
          <w:lang w:val="uk-UA" w:eastAsia="ru-RU"/>
        </w:rPr>
        <w:t>Для укладання договору виробничий підрозділ «</w:t>
      </w:r>
      <w:r>
        <w:rPr>
          <w:sz w:val="28"/>
          <w:szCs w:val="28"/>
          <w:lang w:val="uk-UA" w:eastAsia="ru-RU"/>
        </w:rPr>
        <w:t>Шевченківська</w:t>
      </w:r>
      <w:r w:rsidRPr="0044454B">
        <w:rPr>
          <w:sz w:val="28"/>
          <w:szCs w:val="28"/>
          <w:lang w:val="uk-UA" w:eastAsia="ru-RU"/>
        </w:rPr>
        <w:t xml:space="preserve"> дирекція залізничних перевезень» регіональної філії </w:t>
      </w:r>
      <w:r w:rsidRPr="0044454B">
        <w:rPr>
          <w:sz w:val="28"/>
          <w:szCs w:val="26"/>
          <w:lang w:val="uk-UA" w:eastAsia="ru-RU"/>
        </w:rPr>
        <w:t>«</w:t>
      </w:r>
      <w:r>
        <w:rPr>
          <w:sz w:val="28"/>
          <w:szCs w:val="26"/>
          <w:lang w:val="uk-UA" w:eastAsia="ru-RU"/>
        </w:rPr>
        <w:t xml:space="preserve">Одеська залізниця»                       </w:t>
      </w:r>
      <w:r w:rsidRPr="0044454B">
        <w:rPr>
          <w:sz w:val="28"/>
          <w:szCs w:val="26"/>
          <w:lang w:val="uk-UA" w:eastAsia="ru-RU"/>
        </w:rPr>
        <w:t>АТ «Укр</w:t>
      </w:r>
      <w:r>
        <w:rPr>
          <w:sz w:val="28"/>
          <w:szCs w:val="26"/>
          <w:lang w:val="uk-UA" w:eastAsia="ru-RU"/>
        </w:rPr>
        <w:t xml:space="preserve">аїнська </w:t>
      </w:r>
      <w:r w:rsidRPr="0044454B">
        <w:rPr>
          <w:sz w:val="28"/>
          <w:szCs w:val="26"/>
          <w:lang w:val="uk-UA" w:eastAsia="ru-RU"/>
        </w:rPr>
        <w:t>залізниця» надає наступний пакет документів:</w:t>
      </w:r>
    </w:p>
    <w:p w:rsidR="00F41AE1" w:rsidRDefault="00F41AE1" w:rsidP="00F41AE1">
      <w:pPr>
        <w:tabs>
          <w:tab w:val="left" w:pos="709"/>
        </w:tabs>
        <w:suppressAutoHyphens w:val="0"/>
        <w:ind w:firstLine="567"/>
        <w:jc w:val="both"/>
        <w:rPr>
          <w:sz w:val="28"/>
          <w:szCs w:val="26"/>
          <w:lang w:val="uk-UA" w:eastAsia="ru-RU"/>
        </w:rPr>
      </w:pPr>
      <w:r>
        <w:rPr>
          <w:sz w:val="28"/>
          <w:szCs w:val="26"/>
          <w:lang w:val="uk-UA" w:eastAsia="ru-RU"/>
        </w:rPr>
        <w:tab/>
      </w:r>
      <w:r w:rsidRPr="00F75004">
        <w:rPr>
          <w:sz w:val="28"/>
          <w:szCs w:val="26"/>
          <w:lang w:val="uk-UA" w:eastAsia="ru-RU"/>
        </w:rPr>
        <w:t>1. витяг з Єдиного  державного реєстру юридичних осіб та фізичних осіб-підприємців;</w:t>
      </w:r>
    </w:p>
    <w:p w:rsidR="002C2CED" w:rsidRDefault="00F41AE1" w:rsidP="002C2CED">
      <w:pPr>
        <w:suppressAutoHyphens w:val="0"/>
        <w:ind w:firstLine="567"/>
        <w:jc w:val="right"/>
        <w:rPr>
          <w:lang w:val="uk-UA" w:eastAsia="ru-RU"/>
        </w:rPr>
      </w:pPr>
      <w:r w:rsidRPr="00F75004">
        <w:rPr>
          <w:sz w:val="28"/>
          <w:szCs w:val="26"/>
          <w:lang w:val="uk-UA" w:eastAsia="ru-RU"/>
        </w:rPr>
        <w:lastRenderedPageBreak/>
        <w:tab/>
      </w:r>
      <w:r w:rsidR="002C2CED" w:rsidRPr="00516923">
        <w:rPr>
          <w:lang w:val="uk-UA" w:eastAsia="ru-RU"/>
        </w:rPr>
        <w:t>Продовження додатку</w:t>
      </w:r>
    </w:p>
    <w:p w:rsidR="002C2CED" w:rsidRDefault="002C2CED" w:rsidP="00F41AE1">
      <w:pPr>
        <w:tabs>
          <w:tab w:val="left" w:pos="709"/>
        </w:tabs>
        <w:suppressAutoHyphens w:val="0"/>
        <w:ind w:firstLine="567"/>
        <w:jc w:val="both"/>
        <w:rPr>
          <w:sz w:val="28"/>
          <w:szCs w:val="26"/>
          <w:lang w:val="uk-UA" w:eastAsia="ru-RU"/>
        </w:rPr>
      </w:pPr>
    </w:p>
    <w:p w:rsidR="00F350C6" w:rsidRDefault="00F41AE1" w:rsidP="002C2CED">
      <w:pPr>
        <w:tabs>
          <w:tab w:val="left" w:pos="709"/>
        </w:tabs>
        <w:suppressAutoHyphens w:val="0"/>
        <w:ind w:firstLine="567"/>
        <w:jc w:val="both"/>
        <w:rPr>
          <w:sz w:val="28"/>
          <w:szCs w:val="26"/>
          <w:lang w:val="uk-UA" w:eastAsia="ru-RU"/>
        </w:rPr>
      </w:pPr>
      <w:r w:rsidRPr="00F75004">
        <w:rPr>
          <w:sz w:val="28"/>
          <w:szCs w:val="26"/>
          <w:lang w:val="uk-UA" w:eastAsia="ru-RU"/>
        </w:rPr>
        <w:t>2. копію Положення по виробничому підрозділу Шевченківська дирекція залізничних перевезень регіональної філії «Одеська зал</w:t>
      </w:r>
      <w:r>
        <w:rPr>
          <w:sz w:val="28"/>
          <w:szCs w:val="26"/>
          <w:lang w:val="uk-UA" w:eastAsia="ru-RU"/>
        </w:rPr>
        <w:t xml:space="preserve">ізниця» </w:t>
      </w:r>
      <w:r w:rsidRPr="00F75004">
        <w:rPr>
          <w:sz w:val="28"/>
          <w:szCs w:val="26"/>
          <w:lang w:val="uk-UA" w:eastAsia="ru-RU"/>
        </w:rPr>
        <w:t xml:space="preserve">АТ «Українська залізниця» від 12.02.2016 №107/Нод. </w:t>
      </w:r>
    </w:p>
    <w:p w:rsidR="00F41AE1" w:rsidRDefault="00F41AE1" w:rsidP="00F41AE1">
      <w:pPr>
        <w:tabs>
          <w:tab w:val="left" w:pos="709"/>
        </w:tabs>
        <w:suppressAutoHyphens w:val="0"/>
        <w:ind w:firstLine="567"/>
        <w:jc w:val="both"/>
        <w:rPr>
          <w:sz w:val="28"/>
          <w:szCs w:val="26"/>
          <w:lang w:val="uk-UA" w:eastAsia="ru-RU"/>
        </w:rPr>
      </w:pPr>
      <w:r w:rsidRPr="008F4B55">
        <w:rPr>
          <w:sz w:val="28"/>
          <w:szCs w:val="26"/>
          <w:lang w:val="uk-UA" w:eastAsia="ru-RU"/>
        </w:rPr>
        <w:t>Для отримання компенсації втрат доходу від використання пільго</w:t>
      </w:r>
      <w:r>
        <w:rPr>
          <w:sz w:val="28"/>
          <w:szCs w:val="26"/>
          <w:lang w:val="uk-UA" w:eastAsia="ru-RU"/>
        </w:rPr>
        <w:t xml:space="preserve">вих тарифів за проїзд пасажирів </w:t>
      </w:r>
      <w:r w:rsidRPr="008F4B55">
        <w:rPr>
          <w:sz w:val="28"/>
          <w:szCs w:val="26"/>
          <w:lang w:val="uk-UA" w:eastAsia="ru-RU"/>
        </w:rPr>
        <w:t xml:space="preserve">окремих категорій громадян, </w:t>
      </w:r>
      <w:r w:rsidRPr="008F4B55">
        <w:rPr>
          <w:sz w:val="28"/>
          <w:szCs w:val="28"/>
          <w:lang w:val="uk-UA" w:eastAsia="ru-RU"/>
        </w:rPr>
        <w:t xml:space="preserve">Шевченківська дирекція залізничних перевезень </w:t>
      </w:r>
      <w:r>
        <w:rPr>
          <w:sz w:val="28"/>
          <w:szCs w:val="26"/>
          <w:lang w:val="uk-UA" w:eastAsia="ru-RU"/>
        </w:rPr>
        <w:t>щомісяця, до 15 числа місяця</w:t>
      </w:r>
      <w:r w:rsidRPr="008F4B55">
        <w:rPr>
          <w:sz w:val="28"/>
          <w:szCs w:val="26"/>
          <w:lang w:val="uk-UA" w:eastAsia="ru-RU"/>
        </w:rPr>
        <w:t xml:space="preserve"> наступного за звітним, надає управлінню праці та соціального захисту населення виконавчого комітету Смілянської міської ради акти звіряння розрахунків </w:t>
      </w:r>
      <w:r>
        <w:rPr>
          <w:sz w:val="28"/>
          <w:szCs w:val="26"/>
          <w:lang w:val="uk-UA" w:eastAsia="ru-RU"/>
        </w:rPr>
        <w:t xml:space="preserve">по компенсації за фактично понесені збитки та пільгові перевезення окремих категорій громадян (додаток 2 до Програми), акт виконаних робіт (додаток 3 до Програми)  </w:t>
      </w:r>
      <w:r w:rsidRPr="008F4B55">
        <w:rPr>
          <w:sz w:val="28"/>
          <w:szCs w:val="26"/>
          <w:lang w:val="uk-UA" w:eastAsia="ru-RU"/>
        </w:rPr>
        <w:t>та облікові форми про недоотримані кошти за</w:t>
      </w:r>
      <w:r>
        <w:rPr>
          <w:sz w:val="28"/>
          <w:szCs w:val="26"/>
          <w:lang w:val="uk-UA" w:eastAsia="ru-RU"/>
        </w:rPr>
        <w:t xml:space="preserve"> перевезення залізничним транспортом окримих категорій громадян, витрати на перевезення яких відшкодовуються з місцевого бюджету, затверджені постановою Кабінету Міністрів України від  </w:t>
      </w:r>
      <w:r>
        <w:rPr>
          <w:kern w:val="1"/>
          <w:sz w:val="28"/>
          <w:szCs w:val="28"/>
          <w:lang w:val="uk-UA"/>
        </w:rPr>
        <w:t>16.12.2009</w:t>
      </w:r>
      <w:r w:rsidRPr="0044454B">
        <w:rPr>
          <w:kern w:val="1"/>
          <w:sz w:val="28"/>
          <w:szCs w:val="28"/>
          <w:lang w:val="uk-UA"/>
        </w:rPr>
        <w:t xml:space="preserve"> № 1359</w:t>
      </w:r>
      <w:r>
        <w:rPr>
          <w:kern w:val="1"/>
          <w:sz w:val="28"/>
          <w:szCs w:val="28"/>
          <w:lang w:val="uk-UA"/>
        </w:rPr>
        <w:t>.</w:t>
      </w:r>
    </w:p>
    <w:p w:rsidR="00F41AE1" w:rsidRDefault="00F41AE1" w:rsidP="00F41AE1">
      <w:pPr>
        <w:tabs>
          <w:tab w:val="left" w:pos="709"/>
        </w:tabs>
        <w:suppressAutoHyphens w:val="0"/>
        <w:ind w:firstLine="567"/>
        <w:jc w:val="both"/>
        <w:rPr>
          <w:sz w:val="28"/>
          <w:szCs w:val="26"/>
          <w:lang w:val="uk-UA" w:eastAsia="ru-RU"/>
        </w:rPr>
      </w:pPr>
      <w:r>
        <w:rPr>
          <w:sz w:val="28"/>
          <w:szCs w:val="26"/>
          <w:lang w:val="uk-UA" w:eastAsia="ru-RU"/>
        </w:rPr>
        <w:tab/>
        <w:t>Вказані документи підписуються та скріплюються печаткою перевізника.</w:t>
      </w:r>
    </w:p>
    <w:p w:rsidR="00F41AE1" w:rsidRDefault="00F41AE1" w:rsidP="00F41AE1">
      <w:pPr>
        <w:tabs>
          <w:tab w:val="left" w:pos="709"/>
        </w:tabs>
        <w:suppressAutoHyphens w:val="0"/>
        <w:ind w:firstLine="567"/>
        <w:jc w:val="both"/>
        <w:rPr>
          <w:sz w:val="28"/>
          <w:szCs w:val="26"/>
          <w:lang w:val="uk-UA" w:eastAsia="ru-RU"/>
        </w:rPr>
      </w:pPr>
      <w:r>
        <w:rPr>
          <w:sz w:val="28"/>
          <w:szCs w:val="26"/>
          <w:lang w:val="uk-UA" w:eastAsia="ru-RU"/>
        </w:rPr>
        <w:tab/>
        <w:t>У разі, якщо перевізником несвоєчасно подано або відсутній рахунок, облікова форма та акти звіряння розрахунків за надані послуги відшкодування коштів перевізнику за пільгове перевезення окремих категорій громадян в залізничному транспорті приміського сполучення, головним розпорядником коштів не проводиться.</w:t>
      </w:r>
    </w:p>
    <w:p w:rsidR="00F41AE1" w:rsidRDefault="00F41AE1" w:rsidP="00F41AE1">
      <w:pPr>
        <w:tabs>
          <w:tab w:val="left" w:pos="709"/>
        </w:tabs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6"/>
          <w:lang w:val="uk-UA" w:eastAsia="ru-RU"/>
        </w:rPr>
        <w:tab/>
      </w:r>
      <w:r w:rsidRPr="0044454B">
        <w:rPr>
          <w:sz w:val="28"/>
          <w:szCs w:val="28"/>
          <w:lang w:val="uk-UA" w:eastAsia="ru-RU"/>
        </w:rPr>
        <w:t xml:space="preserve">Керівники  </w:t>
      </w:r>
      <w:r>
        <w:rPr>
          <w:sz w:val="28"/>
          <w:szCs w:val="28"/>
          <w:lang w:val="uk-UA" w:eastAsia="ru-RU"/>
        </w:rPr>
        <w:t>виробничого</w:t>
      </w:r>
      <w:r w:rsidRPr="0044454B">
        <w:rPr>
          <w:sz w:val="28"/>
          <w:szCs w:val="28"/>
          <w:lang w:val="uk-UA" w:eastAsia="ru-RU"/>
        </w:rPr>
        <w:t xml:space="preserve"> підрозділ</w:t>
      </w:r>
      <w:r>
        <w:rPr>
          <w:sz w:val="28"/>
          <w:szCs w:val="28"/>
          <w:lang w:val="uk-UA" w:eastAsia="ru-RU"/>
        </w:rPr>
        <w:t>у</w:t>
      </w:r>
      <w:r w:rsidRPr="0044454B">
        <w:rPr>
          <w:sz w:val="28"/>
          <w:szCs w:val="28"/>
          <w:lang w:val="uk-UA" w:eastAsia="ru-RU"/>
        </w:rPr>
        <w:t xml:space="preserve"> «</w:t>
      </w:r>
      <w:r>
        <w:rPr>
          <w:sz w:val="28"/>
          <w:szCs w:val="28"/>
          <w:lang w:val="uk-UA" w:eastAsia="ru-RU"/>
        </w:rPr>
        <w:t>Шевченківська</w:t>
      </w:r>
      <w:r w:rsidRPr="0044454B">
        <w:rPr>
          <w:sz w:val="28"/>
          <w:szCs w:val="28"/>
          <w:lang w:val="uk-UA" w:eastAsia="ru-RU"/>
        </w:rPr>
        <w:t xml:space="preserve"> дирекція залізничних перевезень» регіональної філії </w:t>
      </w:r>
      <w:r w:rsidRPr="0044454B">
        <w:rPr>
          <w:sz w:val="28"/>
          <w:szCs w:val="26"/>
          <w:lang w:val="uk-UA" w:eastAsia="ru-RU"/>
        </w:rPr>
        <w:t>«</w:t>
      </w:r>
      <w:r>
        <w:rPr>
          <w:sz w:val="28"/>
          <w:szCs w:val="26"/>
          <w:lang w:val="uk-UA" w:eastAsia="ru-RU"/>
        </w:rPr>
        <w:t xml:space="preserve">Одеська залізниця» </w:t>
      </w:r>
      <w:r w:rsidRPr="0044454B">
        <w:rPr>
          <w:sz w:val="28"/>
          <w:szCs w:val="26"/>
          <w:lang w:val="uk-UA" w:eastAsia="ru-RU"/>
        </w:rPr>
        <w:t>АТ «Укр</w:t>
      </w:r>
      <w:r>
        <w:rPr>
          <w:sz w:val="28"/>
          <w:szCs w:val="26"/>
          <w:lang w:val="uk-UA" w:eastAsia="ru-RU"/>
        </w:rPr>
        <w:t xml:space="preserve">аїнська </w:t>
      </w:r>
      <w:r w:rsidRPr="0044454B">
        <w:rPr>
          <w:sz w:val="28"/>
          <w:szCs w:val="26"/>
          <w:lang w:val="uk-UA" w:eastAsia="ru-RU"/>
        </w:rPr>
        <w:t>залізниця»</w:t>
      </w:r>
      <w:r w:rsidRPr="0044454B">
        <w:rPr>
          <w:sz w:val="28"/>
          <w:szCs w:val="28"/>
          <w:lang w:val="uk-UA" w:eastAsia="ru-RU"/>
        </w:rPr>
        <w:t xml:space="preserve"> несуть персональну відповідальність за достовірність наданих розрахунків та інших документів щодо проїзду пільгових категорій громадян. </w:t>
      </w:r>
    </w:p>
    <w:p w:rsidR="007E2281" w:rsidRPr="00516923" w:rsidRDefault="00F41AE1" w:rsidP="00F41AE1">
      <w:pPr>
        <w:tabs>
          <w:tab w:val="left" w:pos="709"/>
        </w:tabs>
        <w:suppressAutoHyphens w:val="0"/>
        <w:ind w:firstLine="567"/>
        <w:jc w:val="both"/>
        <w:rPr>
          <w:lang w:val="uk-UA" w:eastAsia="ru-RU"/>
        </w:rPr>
      </w:pPr>
      <w:r>
        <w:rPr>
          <w:sz w:val="28"/>
          <w:szCs w:val="28"/>
          <w:lang w:val="uk-UA" w:eastAsia="ru-RU"/>
        </w:rPr>
        <w:tab/>
        <w:t>Щомісячно, до 18 числа</w:t>
      </w:r>
      <w:r w:rsidRPr="008D7CD4">
        <w:rPr>
          <w:lang w:val="uk-UA"/>
        </w:rPr>
        <w:t xml:space="preserve"> </w:t>
      </w:r>
      <w:r w:rsidRPr="00C704B3">
        <w:rPr>
          <w:sz w:val="28"/>
          <w:szCs w:val="28"/>
          <w:lang w:val="uk-UA" w:eastAsia="ru-RU"/>
        </w:rPr>
        <w:t>місяця наступного за звітним,</w:t>
      </w:r>
      <w:r>
        <w:rPr>
          <w:sz w:val="28"/>
          <w:szCs w:val="28"/>
          <w:lang w:val="uk-UA" w:eastAsia="ru-RU"/>
        </w:rPr>
        <w:t xml:space="preserve"> управління</w:t>
      </w:r>
      <w:r w:rsidRPr="0074279C">
        <w:rPr>
          <w:sz w:val="28"/>
          <w:szCs w:val="26"/>
          <w:lang w:val="uk-UA" w:eastAsia="ru-RU"/>
        </w:rPr>
        <w:t xml:space="preserve"> </w:t>
      </w:r>
      <w:r>
        <w:rPr>
          <w:sz w:val="28"/>
          <w:szCs w:val="26"/>
          <w:lang w:val="uk-UA" w:eastAsia="ru-RU"/>
        </w:rPr>
        <w:t>праці та соціального захисту населення виконавчого комітету Смілянської міської ради на підставі поданих підприємством-перевізником розрахунків обсягів компенсаційних виплат за пільгове перевезення окремих категорій громадян, підписує акти звіряння р</w:t>
      </w:r>
      <w:r w:rsidRPr="008F4B55">
        <w:rPr>
          <w:sz w:val="28"/>
          <w:szCs w:val="26"/>
          <w:lang w:val="uk-UA" w:eastAsia="ru-RU"/>
        </w:rPr>
        <w:t xml:space="preserve">озрахунків </w:t>
      </w:r>
      <w:r>
        <w:rPr>
          <w:sz w:val="28"/>
          <w:szCs w:val="26"/>
          <w:lang w:val="uk-UA" w:eastAsia="ru-RU"/>
        </w:rPr>
        <w:t>по компенсації за фактично понесені збитки та пільгові перевезення окремих категорій громадян та акти виконаних робіт, готує та бере фінансові зобов’язання в органах Державного казначейства (в межах планових асигнувань на відповідний місяць) і надає заявку на фінансування фінансовому управлінню виконавчого комітету Смілянської міської ради.</w:t>
      </w:r>
    </w:p>
    <w:p w:rsidR="00762375" w:rsidRPr="000C443B" w:rsidRDefault="002C2CED" w:rsidP="000C443B">
      <w:pPr>
        <w:ind w:firstLine="567"/>
        <w:jc w:val="center"/>
        <w:textAlignment w:val="baseline"/>
        <w:rPr>
          <w:b/>
          <w:kern w:val="1"/>
          <w:sz w:val="28"/>
          <w:szCs w:val="28"/>
          <w:lang w:val="uk-UA"/>
        </w:rPr>
      </w:pPr>
      <w:r>
        <w:rPr>
          <w:b/>
          <w:kern w:val="1"/>
          <w:sz w:val="28"/>
          <w:szCs w:val="28"/>
          <w:lang w:val="en-US"/>
        </w:rPr>
        <w:t xml:space="preserve">VI. </w:t>
      </w:r>
      <w:r w:rsidR="00966E3E" w:rsidRPr="00CF44C0">
        <w:rPr>
          <w:b/>
          <w:kern w:val="1"/>
          <w:sz w:val="28"/>
          <w:szCs w:val="28"/>
          <w:lang w:val="uk-UA"/>
        </w:rPr>
        <w:t>Завдання Програми</w:t>
      </w:r>
    </w:p>
    <w:p w:rsidR="00966E3E" w:rsidRPr="00D178F3" w:rsidRDefault="00966E3E" w:rsidP="009C2A33">
      <w:pPr>
        <w:ind w:firstLine="567"/>
        <w:jc w:val="both"/>
        <w:textAlignment w:val="baseline"/>
        <w:rPr>
          <w:kern w:val="1"/>
          <w:lang w:val="uk-UA"/>
        </w:rPr>
      </w:pPr>
      <w:r w:rsidRPr="00CF44C0">
        <w:rPr>
          <w:kern w:val="1"/>
          <w:sz w:val="28"/>
          <w:szCs w:val="28"/>
          <w:lang w:val="uk-UA"/>
        </w:rPr>
        <w:t>Компенсація виплат за пільгові перевезення залізничним транспортом окремих категорій гр</w:t>
      </w:r>
      <w:r>
        <w:rPr>
          <w:kern w:val="1"/>
          <w:sz w:val="28"/>
          <w:szCs w:val="28"/>
          <w:lang w:val="uk-UA"/>
        </w:rPr>
        <w:t>омадян у приміському сполученні</w:t>
      </w:r>
      <w:r w:rsidRPr="00CF44C0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виробничому підрозділу</w:t>
      </w:r>
      <w:r w:rsidRPr="00CF44C0">
        <w:rPr>
          <w:kern w:val="1"/>
          <w:sz w:val="28"/>
          <w:szCs w:val="28"/>
          <w:lang w:val="uk-UA"/>
        </w:rPr>
        <w:t xml:space="preserve"> «</w:t>
      </w:r>
      <w:r>
        <w:rPr>
          <w:kern w:val="1"/>
          <w:sz w:val="28"/>
          <w:szCs w:val="28"/>
          <w:lang w:val="uk-UA"/>
        </w:rPr>
        <w:t>Шевченківська</w:t>
      </w:r>
      <w:r w:rsidRPr="00CF44C0">
        <w:rPr>
          <w:kern w:val="1"/>
          <w:sz w:val="28"/>
          <w:szCs w:val="28"/>
          <w:lang w:val="uk-UA"/>
        </w:rPr>
        <w:t xml:space="preserve"> дирекція залізничних перевезень» регіональної філії </w:t>
      </w:r>
      <w:r>
        <w:rPr>
          <w:kern w:val="1"/>
          <w:sz w:val="28"/>
          <w:szCs w:val="28"/>
          <w:lang w:val="uk-UA"/>
        </w:rPr>
        <w:t>«Одеська</w:t>
      </w:r>
      <w:r w:rsidR="00800ABD">
        <w:rPr>
          <w:kern w:val="1"/>
          <w:sz w:val="28"/>
          <w:szCs w:val="28"/>
          <w:lang w:val="uk-UA"/>
        </w:rPr>
        <w:t xml:space="preserve"> залізниця» </w:t>
      </w:r>
      <w:r w:rsidRPr="00CF44C0">
        <w:rPr>
          <w:kern w:val="1"/>
          <w:sz w:val="28"/>
          <w:szCs w:val="28"/>
          <w:lang w:val="uk-UA"/>
        </w:rPr>
        <w:t>АТ «Укр</w:t>
      </w:r>
      <w:r>
        <w:rPr>
          <w:kern w:val="1"/>
          <w:sz w:val="28"/>
          <w:szCs w:val="28"/>
          <w:lang w:val="uk-UA"/>
        </w:rPr>
        <w:t xml:space="preserve">аїнська </w:t>
      </w:r>
      <w:r w:rsidRPr="00CF44C0">
        <w:rPr>
          <w:kern w:val="1"/>
          <w:sz w:val="28"/>
          <w:szCs w:val="28"/>
          <w:lang w:val="uk-UA"/>
        </w:rPr>
        <w:t>залізниця» за рахунок коштів міського бюджету у зв’язку з відсутністю фін</w:t>
      </w:r>
      <w:r>
        <w:rPr>
          <w:kern w:val="1"/>
          <w:sz w:val="28"/>
          <w:szCs w:val="28"/>
          <w:lang w:val="uk-UA"/>
        </w:rPr>
        <w:t>ансування  з Державного бюджету</w:t>
      </w:r>
      <w:r w:rsidRPr="00CF44C0">
        <w:rPr>
          <w:kern w:val="1"/>
          <w:sz w:val="28"/>
          <w:szCs w:val="28"/>
          <w:lang w:val="uk-UA"/>
        </w:rPr>
        <w:t xml:space="preserve">. </w:t>
      </w:r>
    </w:p>
    <w:p w:rsidR="00966E3E" w:rsidRDefault="00966E3E" w:rsidP="00516923">
      <w:pPr>
        <w:ind w:firstLine="567"/>
        <w:jc w:val="both"/>
        <w:textAlignment w:val="baseline"/>
        <w:rPr>
          <w:kern w:val="1"/>
          <w:sz w:val="28"/>
          <w:szCs w:val="28"/>
          <w:lang w:val="uk-UA"/>
        </w:rPr>
      </w:pPr>
      <w:r w:rsidRPr="00CF44C0">
        <w:rPr>
          <w:kern w:val="1"/>
          <w:sz w:val="28"/>
          <w:szCs w:val="28"/>
          <w:lang w:val="uk-UA"/>
        </w:rPr>
        <w:t>Зниження соціальної напруги серед населення міста, якому забезпечено право на пільговий проїзд в залізничному транспорті приміського сполучення</w:t>
      </w:r>
      <w:r>
        <w:rPr>
          <w:kern w:val="1"/>
          <w:sz w:val="28"/>
          <w:szCs w:val="28"/>
          <w:lang w:val="uk-UA"/>
        </w:rPr>
        <w:t xml:space="preserve"> </w:t>
      </w:r>
      <w:r w:rsidRPr="005217DF">
        <w:rPr>
          <w:kern w:val="1"/>
          <w:sz w:val="28"/>
          <w:szCs w:val="28"/>
          <w:lang w:val="uk-UA"/>
        </w:rPr>
        <w:t>законодавством України.</w:t>
      </w:r>
    </w:p>
    <w:p w:rsidR="002C2CED" w:rsidRDefault="002C2CED" w:rsidP="002C2CED">
      <w:pPr>
        <w:suppressAutoHyphens w:val="0"/>
        <w:ind w:firstLine="567"/>
        <w:jc w:val="right"/>
        <w:rPr>
          <w:lang w:val="uk-UA" w:eastAsia="ru-RU"/>
        </w:rPr>
      </w:pPr>
      <w:r w:rsidRPr="00516923">
        <w:rPr>
          <w:lang w:val="uk-UA" w:eastAsia="ru-RU"/>
        </w:rPr>
        <w:lastRenderedPageBreak/>
        <w:t>Продовження додатку</w:t>
      </w:r>
    </w:p>
    <w:p w:rsidR="002C2CED" w:rsidRPr="00516923" w:rsidRDefault="002C2CED" w:rsidP="002C2CED">
      <w:pPr>
        <w:jc w:val="both"/>
        <w:textAlignment w:val="baseline"/>
        <w:rPr>
          <w:rFonts w:ascii="Calibri" w:hAnsi="Calibri"/>
          <w:kern w:val="1"/>
          <w:sz w:val="28"/>
          <w:szCs w:val="28"/>
          <w:lang w:val="uk-UA"/>
        </w:rPr>
      </w:pPr>
    </w:p>
    <w:p w:rsidR="00762375" w:rsidRPr="000C443B" w:rsidRDefault="002C2CED" w:rsidP="000C443B">
      <w:pPr>
        <w:shd w:val="clear" w:color="auto" w:fill="FFFFFF"/>
        <w:ind w:firstLine="567"/>
        <w:jc w:val="center"/>
        <w:textAlignment w:val="baseline"/>
        <w:rPr>
          <w:b/>
          <w:bCs/>
          <w:kern w:val="1"/>
          <w:sz w:val="28"/>
          <w:lang w:val="uk-UA"/>
        </w:rPr>
      </w:pPr>
      <w:r>
        <w:rPr>
          <w:b/>
          <w:bCs/>
          <w:kern w:val="1"/>
          <w:sz w:val="28"/>
          <w:lang w:val="en-US"/>
        </w:rPr>
        <w:t>VII</w:t>
      </w:r>
      <w:r w:rsidRPr="008C7867">
        <w:rPr>
          <w:b/>
          <w:bCs/>
          <w:kern w:val="1"/>
          <w:sz w:val="28"/>
        </w:rPr>
        <w:t xml:space="preserve">. </w:t>
      </w:r>
      <w:r w:rsidR="00966E3E" w:rsidRPr="00CF44C0">
        <w:rPr>
          <w:b/>
          <w:bCs/>
          <w:kern w:val="1"/>
          <w:sz w:val="28"/>
          <w:lang w:val="uk-UA"/>
        </w:rPr>
        <w:t xml:space="preserve">Очікувані </w:t>
      </w:r>
      <w:r w:rsidR="00966E3E" w:rsidRPr="00CF44C0">
        <w:rPr>
          <w:b/>
          <w:kern w:val="1"/>
          <w:sz w:val="28"/>
          <w:szCs w:val="28"/>
          <w:lang w:val="uk-UA"/>
        </w:rPr>
        <w:t>результати</w:t>
      </w:r>
      <w:r w:rsidR="00966E3E" w:rsidRPr="00CF44C0">
        <w:rPr>
          <w:b/>
          <w:bCs/>
          <w:kern w:val="1"/>
          <w:sz w:val="28"/>
          <w:lang w:val="uk-UA"/>
        </w:rPr>
        <w:t xml:space="preserve"> від виконання Програми</w:t>
      </w:r>
    </w:p>
    <w:p w:rsidR="00966E3E" w:rsidRPr="00CF44C0" w:rsidRDefault="00966E3E" w:rsidP="009C2A33">
      <w:pPr>
        <w:ind w:firstLine="567"/>
        <w:jc w:val="both"/>
        <w:textAlignment w:val="baseline"/>
        <w:rPr>
          <w:kern w:val="1"/>
          <w:sz w:val="28"/>
          <w:szCs w:val="28"/>
          <w:lang w:val="uk-UA"/>
        </w:rPr>
      </w:pPr>
      <w:r w:rsidRPr="00CF44C0">
        <w:rPr>
          <w:kern w:val="1"/>
          <w:sz w:val="28"/>
          <w:szCs w:val="28"/>
          <w:lang w:val="uk-UA"/>
        </w:rPr>
        <w:t>Соціальний захист найбільш незахищених верств населення та покращення їх матеріального становища.</w:t>
      </w:r>
    </w:p>
    <w:p w:rsidR="00966E3E" w:rsidRDefault="00966E3E" w:rsidP="009C2A33">
      <w:pPr>
        <w:ind w:firstLine="567"/>
        <w:jc w:val="both"/>
        <w:textAlignment w:val="baseline"/>
        <w:rPr>
          <w:kern w:val="1"/>
          <w:sz w:val="28"/>
          <w:szCs w:val="28"/>
          <w:lang w:val="uk-UA"/>
        </w:rPr>
      </w:pPr>
      <w:r w:rsidRPr="00CF44C0">
        <w:rPr>
          <w:kern w:val="1"/>
          <w:sz w:val="28"/>
          <w:szCs w:val="28"/>
          <w:lang w:val="uk-UA"/>
        </w:rPr>
        <w:t>Забезпечення безперешкодного права пільгового проїзду окремих категорій громадян залізничним транспортом у приміському сполученні.</w:t>
      </w:r>
    </w:p>
    <w:p w:rsidR="00F350C6" w:rsidRDefault="00966E3E" w:rsidP="00F350C6">
      <w:pPr>
        <w:shd w:val="clear" w:color="auto" w:fill="FFFFFF"/>
        <w:suppressAutoHyphens w:val="0"/>
        <w:ind w:firstLine="567"/>
        <w:jc w:val="both"/>
        <w:rPr>
          <w:kern w:val="1"/>
          <w:sz w:val="28"/>
          <w:szCs w:val="28"/>
          <w:lang w:val="uk-UA"/>
        </w:rPr>
      </w:pPr>
      <w:r w:rsidRPr="00CF44C0">
        <w:rPr>
          <w:kern w:val="1"/>
          <w:sz w:val="28"/>
          <w:szCs w:val="28"/>
          <w:lang w:val="uk-UA"/>
        </w:rPr>
        <w:t>Надання компенсаційних виплат виробничому підрозділу «</w:t>
      </w:r>
      <w:r>
        <w:rPr>
          <w:kern w:val="1"/>
          <w:sz w:val="28"/>
          <w:szCs w:val="28"/>
          <w:lang w:val="uk-UA"/>
        </w:rPr>
        <w:t>Шевченківська</w:t>
      </w:r>
      <w:r w:rsidRPr="00CF44C0">
        <w:rPr>
          <w:kern w:val="1"/>
          <w:sz w:val="28"/>
          <w:szCs w:val="28"/>
          <w:lang w:val="uk-UA"/>
        </w:rPr>
        <w:t xml:space="preserve"> дирекція залізничних перевезень» регіональної філії «</w:t>
      </w:r>
      <w:r>
        <w:rPr>
          <w:kern w:val="1"/>
          <w:sz w:val="28"/>
          <w:szCs w:val="28"/>
          <w:lang w:val="uk-UA"/>
        </w:rPr>
        <w:t xml:space="preserve">Одеська </w:t>
      </w:r>
      <w:r w:rsidR="00BA7017">
        <w:rPr>
          <w:kern w:val="1"/>
          <w:sz w:val="28"/>
          <w:szCs w:val="28"/>
          <w:lang w:val="uk-UA"/>
        </w:rPr>
        <w:t xml:space="preserve"> залізниця» </w:t>
      </w:r>
      <w:r w:rsidR="00885486">
        <w:rPr>
          <w:kern w:val="1"/>
          <w:sz w:val="28"/>
          <w:szCs w:val="28"/>
          <w:lang w:val="uk-UA"/>
        </w:rPr>
        <w:t xml:space="preserve">       </w:t>
      </w:r>
      <w:r w:rsidRPr="00CF44C0">
        <w:rPr>
          <w:kern w:val="1"/>
          <w:sz w:val="28"/>
          <w:szCs w:val="28"/>
          <w:lang w:val="uk-UA"/>
        </w:rPr>
        <w:t>АТ «Укр</w:t>
      </w:r>
      <w:r>
        <w:rPr>
          <w:kern w:val="1"/>
          <w:sz w:val="28"/>
          <w:szCs w:val="28"/>
          <w:lang w:val="uk-UA"/>
        </w:rPr>
        <w:t xml:space="preserve">аїнська </w:t>
      </w:r>
      <w:r w:rsidRPr="00CF44C0">
        <w:rPr>
          <w:kern w:val="1"/>
          <w:sz w:val="28"/>
          <w:szCs w:val="28"/>
          <w:lang w:val="uk-UA"/>
        </w:rPr>
        <w:t>залізниця» за пільговий пр</w:t>
      </w:r>
      <w:r w:rsidR="0051059F">
        <w:rPr>
          <w:kern w:val="1"/>
          <w:sz w:val="28"/>
          <w:szCs w:val="28"/>
          <w:lang w:val="uk-UA"/>
        </w:rPr>
        <w:t>оїзд окремих категорій громадян</w:t>
      </w:r>
      <w:r w:rsidRPr="00CF44C0">
        <w:rPr>
          <w:kern w:val="1"/>
          <w:sz w:val="28"/>
          <w:szCs w:val="28"/>
          <w:lang w:val="uk-UA"/>
        </w:rPr>
        <w:t xml:space="preserve"> надасть змогу </w:t>
      </w:r>
      <w:r>
        <w:rPr>
          <w:kern w:val="1"/>
          <w:sz w:val="28"/>
          <w:szCs w:val="28"/>
          <w:lang w:val="uk-UA"/>
        </w:rPr>
        <w:t xml:space="preserve">покращити якість послуг, </w:t>
      </w:r>
      <w:r w:rsidR="0051059F">
        <w:rPr>
          <w:kern w:val="1"/>
          <w:sz w:val="28"/>
          <w:szCs w:val="28"/>
          <w:lang w:val="uk-UA"/>
        </w:rPr>
        <w:t xml:space="preserve">забезпечити </w:t>
      </w:r>
      <w:r w:rsidRPr="00CF44C0">
        <w:rPr>
          <w:kern w:val="1"/>
          <w:sz w:val="28"/>
          <w:szCs w:val="28"/>
          <w:lang w:val="uk-UA"/>
        </w:rPr>
        <w:t>комплексн</w:t>
      </w:r>
      <w:r w:rsidR="0051059F">
        <w:rPr>
          <w:kern w:val="1"/>
          <w:sz w:val="28"/>
          <w:szCs w:val="28"/>
          <w:lang w:val="uk-UA"/>
        </w:rPr>
        <w:t>е</w:t>
      </w:r>
      <w:r w:rsidRPr="00CF44C0">
        <w:rPr>
          <w:kern w:val="1"/>
          <w:sz w:val="28"/>
          <w:szCs w:val="28"/>
          <w:lang w:val="uk-UA"/>
        </w:rPr>
        <w:t xml:space="preserve"> розв’яза</w:t>
      </w:r>
      <w:r w:rsidR="0051059F">
        <w:rPr>
          <w:kern w:val="1"/>
          <w:sz w:val="28"/>
          <w:szCs w:val="28"/>
          <w:lang w:val="uk-UA"/>
        </w:rPr>
        <w:t>ння</w:t>
      </w:r>
      <w:r w:rsidRPr="00CF44C0">
        <w:rPr>
          <w:kern w:val="1"/>
          <w:sz w:val="28"/>
          <w:szCs w:val="28"/>
          <w:lang w:val="uk-UA"/>
        </w:rPr>
        <w:t xml:space="preserve"> проблеми з ремонтом та оновленням рухомого складу, а також інших проблем  підприємства.</w:t>
      </w:r>
    </w:p>
    <w:p w:rsidR="002C2CED" w:rsidRDefault="002C2CED" w:rsidP="00F350C6">
      <w:pPr>
        <w:shd w:val="clear" w:color="auto" w:fill="FFFFFF"/>
        <w:suppressAutoHyphens w:val="0"/>
        <w:ind w:firstLine="567"/>
        <w:jc w:val="both"/>
        <w:rPr>
          <w:kern w:val="1"/>
          <w:sz w:val="28"/>
          <w:szCs w:val="28"/>
          <w:lang w:val="uk-UA"/>
        </w:rPr>
      </w:pPr>
    </w:p>
    <w:p w:rsidR="00F350C6" w:rsidRPr="00CF44C0" w:rsidRDefault="00F350C6" w:rsidP="00F350C6">
      <w:pPr>
        <w:shd w:val="clear" w:color="auto" w:fill="FFFFFF"/>
        <w:suppressAutoHyphens w:val="0"/>
        <w:ind w:firstLine="567"/>
        <w:jc w:val="center"/>
        <w:rPr>
          <w:b/>
          <w:sz w:val="28"/>
          <w:szCs w:val="28"/>
          <w:lang w:val="uk-UA" w:eastAsia="ru-RU"/>
        </w:rPr>
      </w:pPr>
      <w:r w:rsidRPr="00F350C6">
        <w:rPr>
          <w:b/>
          <w:sz w:val="28"/>
          <w:szCs w:val="28"/>
          <w:lang w:val="uk-UA" w:eastAsia="ru-RU"/>
        </w:rPr>
        <w:t xml:space="preserve"> </w:t>
      </w:r>
      <w:r w:rsidR="002C2CED">
        <w:rPr>
          <w:b/>
          <w:sz w:val="28"/>
          <w:szCs w:val="28"/>
          <w:lang w:val="en-US" w:eastAsia="ru-RU"/>
        </w:rPr>
        <w:t>VIII</w:t>
      </w:r>
      <w:r w:rsidR="002C2CED" w:rsidRPr="008C7867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val="uk-UA" w:eastAsia="ru-RU"/>
        </w:rPr>
        <w:t xml:space="preserve">Внесення змін до </w:t>
      </w:r>
      <w:r w:rsidRPr="00CF44C0">
        <w:rPr>
          <w:b/>
          <w:sz w:val="28"/>
          <w:szCs w:val="28"/>
          <w:lang w:val="uk-UA" w:eastAsia="ru-RU"/>
        </w:rPr>
        <w:t>Програми</w:t>
      </w:r>
    </w:p>
    <w:p w:rsidR="00F350C6" w:rsidRDefault="00F350C6" w:rsidP="00F350C6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CF44C0">
        <w:rPr>
          <w:sz w:val="28"/>
          <w:szCs w:val="28"/>
          <w:lang w:val="uk-UA" w:eastAsia="ru-RU"/>
        </w:rPr>
        <w:t>Рішен</w:t>
      </w:r>
      <w:r>
        <w:rPr>
          <w:sz w:val="28"/>
          <w:szCs w:val="28"/>
          <w:lang w:val="uk-UA" w:eastAsia="ru-RU"/>
        </w:rPr>
        <w:t xml:space="preserve">ня про внесення змін до </w:t>
      </w:r>
      <w:r w:rsidRPr="00CF44C0">
        <w:rPr>
          <w:sz w:val="28"/>
          <w:szCs w:val="28"/>
          <w:lang w:val="uk-UA" w:eastAsia="ru-RU"/>
        </w:rPr>
        <w:t xml:space="preserve">Програми приймається міською радою. </w:t>
      </w:r>
    </w:p>
    <w:p w:rsidR="002C2CED" w:rsidRPr="00CF44C0" w:rsidRDefault="002C2CED" w:rsidP="00F350C6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</w:p>
    <w:p w:rsidR="00F350C6" w:rsidRPr="00CF44C0" w:rsidRDefault="002C2CED" w:rsidP="00F350C6">
      <w:pPr>
        <w:shd w:val="clear" w:color="auto" w:fill="FFFFFF"/>
        <w:suppressAutoHyphens w:val="0"/>
        <w:ind w:firstLine="567"/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en-US" w:eastAsia="ru-RU"/>
        </w:rPr>
        <w:t xml:space="preserve">IX. </w:t>
      </w:r>
      <w:r w:rsidR="00F350C6">
        <w:rPr>
          <w:b/>
          <w:sz w:val="28"/>
          <w:szCs w:val="28"/>
          <w:lang w:val="uk-UA" w:eastAsia="ru-RU"/>
        </w:rPr>
        <w:t xml:space="preserve">Припинення виконання </w:t>
      </w:r>
      <w:r w:rsidR="00F350C6" w:rsidRPr="00CF44C0">
        <w:rPr>
          <w:b/>
          <w:sz w:val="28"/>
          <w:szCs w:val="28"/>
          <w:lang w:val="uk-UA" w:eastAsia="ru-RU"/>
        </w:rPr>
        <w:t>Програми</w:t>
      </w:r>
    </w:p>
    <w:p w:rsidR="00F350C6" w:rsidRPr="00CF44C0" w:rsidRDefault="00F350C6" w:rsidP="00F350C6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Виконання П</w:t>
      </w:r>
      <w:r w:rsidRPr="00CF44C0">
        <w:rPr>
          <w:sz w:val="28"/>
          <w:szCs w:val="28"/>
          <w:lang w:val="uk-UA" w:eastAsia="ru-RU"/>
        </w:rPr>
        <w:t>рограми призупиняється у разі виділення субвенцій з бюджету вищого рівня на ці цілі та припиняється після оголошення надзвичайної ситуації регіонального масштабу, що унеможливлює виконання міських програм.</w:t>
      </w:r>
      <w:r w:rsidRPr="00CF44C0">
        <w:rPr>
          <w:sz w:val="20"/>
          <w:szCs w:val="20"/>
          <w:lang w:val="uk-UA" w:eastAsia="ru-RU"/>
        </w:rPr>
        <w:t xml:space="preserve"> </w:t>
      </w:r>
    </w:p>
    <w:p w:rsidR="00F350C6" w:rsidRDefault="00F350C6" w:rsidP="00F350C6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CF44C0">
        <w:rPr>
          <w:sz w:val="28"/>
          <w:szCs w:val="28"/>
          <w:lang w:val="uk-UA" w:eastAsia="ru-RU"/>
        </w:rPr>
        <w:t>Рішення про достроко</w:t>
      </w:r>
      <w:r>
        <w:rPr>
          <w:sz w:val="28"/>
          <w:szCs w:val="28"/>
          <w:lang w:val="uk-UA" w:eastAsia="ru-RU"/>
        </w:rPr>
        <w:t xml:space="preserve">ве припинення виконання </w:t>
      </w:r>
      <w:r w:rsidRPr="00CF44C0">
        <w:rPr>
          <w:sz w:val="28"/>
          <w:szCs w:val="28"/>
          <w:lang w:val="uk-UA" w:eastAsia="ru-RU"/>
        </w:rPr>
        <w:t>Програми приймається міською радою.</w:t>
      </w:r>
    </w:p>
    <w:p w:rsidR="002C2CED" w:rsidRDefault="002C2CED" w:rsidP="00F350C6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</w:p>
    <w:p w:rsidR="00762375" w:rsidRPr="00CF44C0" w:rsidRDefault="002C2CED" w:rsidP="000C443B">
      <w:pPr>
        <w:shd w:val="clear" w:color="auto" w:fill="FFFFFF"/>
        <w:suppressAutoHyphens w:val="0"/>
        <w:ind w:firstLine="567"/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en-US" w:eastAsia="ru-RU"/>
        </w:rPr>
        <w:t>X</w:t>
      </w:r>
      <w:r w:rsidRPr="008C7867">
        <w:rPr>
          <w:b/>
          <w:sz w:val="28"/>
          <w:szCs w:val="28"/>
          <w:lang w:eastAsia="ru-RU"/>
        </w:rPr>
        <w:t xml:space="preserve">. </w:t>
      </w:r>
      <w:r w:rsidR="00584535">
        <w:rPr>
          <w:b/>
          <w:sz w:val="28"/>
          <w:szCs w:val="28"/>
          <w:lang w:val="uk-UA" w:eastAsia="ru-RU"/>
        </w:rPr>
        <w:t xml:space="preserve">Координація </w:t>
      </w:r>
      <w:r w:rsidR="00584535" w:rsidRPr="00644423">
        <w:rPr>
          <w:b/>
          <w:sz w:val="28"/>
          <w:szCs w:val="28"/>
          <w:lang w:val="uk-UA" w:eastAsia="ru-RU"/>
        </w:rPr>
        <w:t>та</w:t>
      </w:r>
      <w:r w:rsidR="008556E2" w:rsidRPr="00644423">
        <w:rPr>
          <w:b/>
          <w:sz w:val="28"/>
          <w:szCs w:val="28"/>
          <w:lang w:val="uk-UA" w:eastAsia="ru-RU"/>
        </w:rPr>
        <w:t xml:space="preserve"> </w:t>
      </w:r>
      <w:r w:rsidR="00584535" w:rsidRPr="00644423">
        <w:rPr>
          <w:b/>
          <w:sz w:val="28"/>
          <w:szCs w:val="28"/>
          <w:lang w:val="uk-UA" w:eastAsia="ru-RU"/>
        </w:rPr>
        <w:t>контроль</w:t>
      </w:r>
      <w:r w:rsidR="00584535">
        <w:rPr>
          <w:b/>
          <w:sz w:val="28"/>
          <w:szCs w:val="28"/>
          <w:lang w:val="uk-UA" w:eastAsia="ru-RU"/>
        </w:rPr>
        <w:t xml:space="preserve"> за ходом виконання Програми</w:t>
      </w:r>
    </w:p>
    <w:p w:rsidR="00476AB3" w:rsidRPr="00D53DFA" w:rsidRDefault="00476AB3" w:rsidP="00476AB3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Координацію та контроль за виконанням Програми здійснюють управління праці тасоціального захисту населення, комісія міської ради з питань освіти, молоді та спорту, культури, охорони здоров’я, соціального захисту, засобів масової інформації.</w:t>
      </w:r>
    </w:p>
    <w:p w:rsidR="00966E3E" w:rsidRDefault="00966E3E" w:rsidP="009C2A33">
      <w:pPr>
        <w:shd w:val="clear" w:color="auto" w:fill="FFFFFF"/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:rsidR="00966E3E" w:rsidRDefault="00966E3E" w:rsidP="00966E3E">
      <w:pPr>
        <w:shd w:val="clear" w:color="auto" w:fill="FFFFFF"/>
        <w:suppressAutoHyphens w:val="0"/>
        <w:spacing w:before="120"/>
        <w:ind w:firstLine="720"/>
        <w:jc w:val="both"/>
        <w:rPr>
          <w:bCs/>
          <w:sz w:val="28"/>
          <w:szCs w:val="28"/>
          <w:lang w:val="uk-UA"/>
        </w:rPr>
      </w:pPr>
    </w:p>
    <w:p w:rsidR="004C4C09" w:rsidRPr="00B82ECA" w:rsidRDefault="004C4C09" w:rsidP="004C4C09">
      <w:pPr>
        <w:jc w:val="both"/>
        <w:rPr>
          <w:sz w:val="28"/>
          <w:szCs w:val="28"/>
          <w:lang w:val="uk-UA"/>
        </w:rPr>
      </w:pPr>
      <w:r w:rsidRPr="00B42B0C">
        <w:rPr>
          <w:sz w:val="28"/>
          <w:szCs w:val="28"/>
          <w:lang w:val="uk-UA"/>
        </w:rPr>
        <w:t>Секретар міської ради</w:t>
      </w:r>
      <w:r w:rsidRPr="00B42B0C">
        <w:rPr>
          <w:sz w:val="28"/>
          <w:szCs w:val="28"/>
          <w:lang w:val="uk-UA"/>
        </w:rPr>
        <w:tab/>
      </w:r>
      <w:r w:rsidRPr="00B42B0C">
        <w:rPr>
          <w:sz w:val="28"/>
          <w:szCs w:val="28"/>
          <w:lang w:val="uk-UA"/>
        </w:rPr>
        <w:tab/>
      </w:r>
      <w:r w:rsidRPr="00B42B0C">
        <w:rPr>
          <w:sz w:val="28"/>
          <w:szCs w:val="28"/>
          <w:lang w:val="uk-UA"/>
        </w:rPr>
        <w:tab/>
      </w:r>
      <w:r w:rsidRPr="00B42B0C">
        <w:rPr>
          <w:sz w:val="28"/>
          <w:szCs w:val="28"/>
          <w:lang w:val="uk-UA"/>
        </w:rPr>
        <w:tab/>
      </w:r>
      <w:r w:rsidRPr="00B42B0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62375">
        <w:rPr>
          <w:sz w:val="28"/>
          <w:szCs w:val="28"/>
          <w:lang w:val="uk-UA"/>
        </w:rPr>
        <w:t>Юрій СТУДАНС</w:t>
      </w:r>
    </w:p>
    <w:p w:rsidR="00966E3E" w:rsidRPr="00984968" w:rsidRDefault="00966E3E" w:rsidP="00966E3E">
      <w:pPr>
        <w:shd w:val="clear" w:color="auto" w:fill="FFFFFF"/>
        <w:suppressAutoHyphens w:val="0"/>
        <w:spacing w:before="120"/>
        <w:ind w:firstLine="720"/>
        <w:jc w:val="both"/>
        <w:rPr>
          <w:b/>
          <w:i/>
          <w:color w:val="FF0000"/>
          <w:sz w:val="28"/>
          <w:szCs w:val="28"/>
          <w:lang w:val="uk-UA" w:eastAsia="ru-RU"/>
        </w:rPr>
      </w:pPr>
    </w:p>
    <w:p w:rsidR="00705E3A" w:rsidRDefault="00705E3A" w:rsidP="00705E3A">
      <w:pPr>
        <w:rPr>
          <w:b/>
          <w:sz w:val="28"/>
          <w:szCs w:val="28"/>
          <w:lang w:val="uk-UA" w:eastAsia="ru-RU"/>
        </w:rPr>
      </w:pPr>
    </w:p>
    <w:p w:rsidR="00B34CEF" w:rsidRDefault="00B34CEF" w:rsidP="00705E3A">
      <w:pPr>
        <w:rPr>
          <w:lang w:val="uk-UA"/>
        </w:rPr>
      </w:pPr>
    </w:p>
    <w:p w:rsidR="000C443B" w:rsidRDefault="000C443B" w:rsidP="00705E3A">
      <w:pPr>
        <w:rPr>
          <w:lang w:val="uk-UA"/>
        </w:rPr>
      </w:pPr>
    </w:p>
    <w:p w:rsidR="000C443B" w:rsidRDefault="000C443B" w:rsidP="00705E3A">
      <w:pPr>
        <w:rPr>
          <w:lang w:val="uk-UA"/>
        </w:rPr>
      </w:pPr>
    </w:p>
    <w:p w:rsidR="000C443B" w:rsidRDefault="000C443B" w:rsidP="00705E3A">
      <w:pPr>
        <w:rPr>
          <w:lang w:val="uk-UA"/>
        </w:rPr>
      </w:pPr>
    </w:p>
    <w:p w:rsidR="000C443B" w:rsidRDefault="000C443B" w:rsidP="00705E3A">
      <w:pPr>
        <w:rPr>
          <w:lang w:val="uk-UA"/>
        </w:rPr>
      </w:pPr>
    </w:p>
    <w:p w:rsidR="000C443B" w:rsidRDefault="000C443B" w:rsidP="00705E3A">
      <w:pPr>
        <w:rPr>
          <w:lang w:val="uk-UA"/>
        </w:rPr>
      </w:pPr>
      <w:r>
        <w:rPr>
          <w:lang w:val="uk-UA"/>
        </w:rPr>
        <w:t>Юлія ЛЮБЧЕНКО</w:t>
      </w:r>
    </w:p>
    <w:p w:rsidR="00BC2B9B" w:rsidRDefault="00BC2B9B" w:rsidP="00705E3A">
      <w:pPr>
        <w:rPr>
          <w:lang w:val="uk-UA"/>
        </w:rPr>
      </w:pPr>
    </w:p>
    <w:p w:rsidR="00BC2B9B" w:rsidRDefault="00BC2B9B" w:rsidP="00BC2B9B">
      <w:pPr>
        <w:rPr>
          <w:lang w:val="uk-UA"/>
        </w:rPr>
      </w:pPr>
      <w:r>
        <w:rPr>
          <w:lang w:val="uk-UA"/>
        </w:rPr>
        <w:t>Мар’яна КРИВОРУЧКО</w:t>
      </w:r>
    </w:p>
    <w:p w:rsidR="000C443B" w:rsidRDefault="000C443B" w:rsidP="00705E3A">
      <w:pPr>
        <w:rPr>
          <w:lang w:val="uk-UA"/>
        </w:rPr>
      </w:pPr>
    </w:p>
    <w:p w:rsidR="005F7BD1" w:rsidRPr="005F7BD1" w:rsidRDefault="00705E3A" w:rsidP="005F7BD1">
      <w:pPr>
        <w:rPr>
          <w:lang w:val="uk-UA"/>
        </w:rPr>
      </w:pPr>
      <w:r>
        <w:rPr>
          <w:lang w:val="uk-UA"/>
        </w:rPr>
        <w:t>Микола ПРОКОФ’ЄВ</w:t>
      </w:r>
    </w:p>
    <w:p w:rsidR="00966E3E" w:rsidRPr="008D5663" w:rsidRDefault="00966E3E" w:rsidP="008D5663">
      <w:pPr>
        <w:ind w:firstLine="7938"/>
        <w:rPr>
          <w:sz w:val="28"/>
          <w:szCs w:val="28"/>
          <w:lang w:val="uk-UA"/>
        </w:rPr>
      </w:pPr>
      <w:r w:rsidRPr="008D5663">
        <w:rPr>
          <w:sz w:val="28"/>
          <w:szCs w:val="28"/>
          <w:lang w:val="uk-UA"/>
        </w:rPr>
        <w:lastRenderedPageBreak/>
        <w:t xml:space="preserve">Додаток </w:t>
      </w:r>
      <w:r w:rsidR="00762375" w:rsidRPr="008D5663">
        <w:rPr>
          <w:sz w:val="28"/>
          <w:szCs w:val="28"/>
          <w:lang w:val="uk-UA"/>
        </w:rPr>
        <w:t>1</w:t>
      </w:r>
    </w:p>
    <w:p w:rsidR="00966E3E" w:rsidRPr="008D5663" w:rsidRDefault="00966E3E" w:rsidP="008D5663">
      <w:pPr>
        <w:ind w:firstLine="7938"/>
        <w:rPr>
          <w:sz w:val="28"/>
          <w:szCs w:val="28"/>
          <w:lang w:val="uk-UA"/>
        </w:rPr>
      </w:pPr>
      <w:r w:rsidRPr="008D5663">
        <w:rPr>
          <w:sz w:val="28"/>
          <w:szCs w:val="28"/>
          <w:lang w:val="uk-UA"/>
        </w:rPr>
        <w:t>до Програми</w:t>
      </w:r>
    </w:p>
    <w:p w:rsidR="00966E3E" w:rsidRPr="00EB6A3C" w:rsidRDefault="00966E3E" w:rsidP="00966E3E">
      <w:pPr>
        <w:rPr>
          <w:lang w:val="uk-UA"/>
        </w:rPr>
      </w:pPr>
    </w:p>
    <w:p w:rsidR="00966E3E" w:rsidRPr="006C1A60" w:rsidRDefault="00966E3E" w:rsidP="00966E3E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6C1A60">
        <w:rPr>
          <w:b/>
          <w:sz w:val="28"/>
          <w:szCs w:val="28"/>
          <w:lang w:val="uk-UA" w:eastAsia="ru-RU"/>
        </w:rPr>
        <w:t>Перелік категорій громадян,</w:t>
      </w:r>
    </w:p>
    <w:p w:rsidR="00966E3E" w:rsidRPr="007E2281" w:rsidRDefault="00966E3E" w:rsidP="007E2281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6C1A60">
        <w:rPr>
          <w:b/>
          <w:sz w:val="28"/>
          <w:szCs w:val="28"/>
          <w:lang w:val="uk-UA" w:eastAsia="ru-RU"/>
        </w:rPr>
        <w:t>які мают</w:t>
      </w:r>
      <w:r>
        <w:rPr>
          <w:b/>
          <w:sz w:val="28"/>
          <w:szCs w:val="28"/>
          <w:lang w:val="uk-UA" w:eastAsia="ru-RU"/>
        </w:rPr>
        <w:t xml:space="preserve">ь право на пільговий проїзд у </w:t>
      </w:r>
      <w:r w:rsidRPr="006C1A60">
        <w:rPr>
          <w:b/>
          <w:sz w:val="28"/>
          <w:szCs w:val="28"/>
          <w:lang w:val="uk-UA" w:eastAsia="ru-RU"/>
        </w:rPr>
        <w:t>залізничному транспорті приміського сполучення відповідно до Законів України та інших нормативних актів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0"/>
        <w:gridCol w:w="8914"/>
      </w:tblGrid>
      <w:tr w:rsidR="00966E3E" w:rsidRPr="006C1A60">
        <w:trPr>
          <w:trHeight w:val="22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984968" w:rsidRDefault="00966E3E" w:rsidP="000B3D4F">
            <w:pPr>
              <w:suppressAutoHyphens w:val="0"/>
              <w:jc w:val="center"/>
              <w:rPr>
                <w:b/>
                <w:sz w:val="32"/>
                <w:szCs w:val="32"/>
                <w:lang w:val="uk-UA" w:eastAsia="ru-RU"/>
              </w:rPr>
            </w:pPr>
            <w:r w:rsidRPr="00984968">
              <w:rPr>
                <w:b/>
                <w:sz w:val="32"/>
                <w:szCs w:val="32"/>
                <w:lang w:val="uk-UA" w:eastAsia="ru-RU"/>
              </w:rPr>
              <w:t>№з\п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984968" w:rsidRDefault="00966E3E" w:rsidP="000B3D4F">
            <w:pPr>
              <w:suppressAutoHyphens w:val="0"/>
              <w:jc w:val="center"/>
              <w:rPr>
                <w:b/>
                <w:sz w:val="32"/>
                <w:szCs w:val="32"/>
                <w:lang w:val="uk-UA" w:eastAsia="ru-RU"/>
              </w:rPr>
            </w:pPr>
            <w:r w:rsidRPr="00984968">
              <w:rPr>
                <w:b/>
                <w:sz w:val="32"/>
                <w:szCs w:val="32"/>
                <w:lang w:val="uk-UA" w:eastAsia="ru-RU"/>
              </w:rPr>
              <w:t>Перелік категорій</w:t>
            </w:r>
          </w:p>
        </w:tc>
      </w:tr>
      <w:tr w:rsidR="00966E3E" w:rsidRPr="006C1A60">
        <w:trPr>
          <w:trHeight w:val="22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numPr>
                <w:ilvl w:val="0"/>
                <w:numId w:val="1"/>
              </w:num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6C1A60">
              <w:rPr>
                <w:b/>
                <w:sz w:val="28"/>
                <w:szCs w:val="28"/>
                <w:lang w:val="uk-UA" w:eastAsia="ru-RU"/>
              </w:rPr>
              <w:t>Закон України « Про статус ветеранів війни, гарантії їх соціального захисту»</w:t>
            </w:r>
            <w:r>
              <w:rPr>
                <w:b/>
                <w:sz w:val="28"/>
                <w:szCs w:val="28"/>
                <w:lang w:val="uk-UA" w:eastAsia="ru-RU"/>
              </w:rPr>
              <w:t xml:space="preserve"> від 22.10.1993</w:t>
            </w:r>
            <w:r w:rsidRPr="006C1A60">
              <w:rPr>
                <w:b/>
                <w:sz w:val="28"/>
                <w:szCs w:val="28"/>
                <w:lang w:val="uk-UA" w:eastAsia="ru-RU"/>
              </w:rPr>
              <w:t xml:space="preserve"> № 3551-ХІІ,</w:t>
            </w:r>
            <w:r w:rsidRPr="006C1A60">
              <w:rPr>
                <w:sz w:val="28"/>
                <w:szCs w:val="28"/>
                <w:lang w:val="uk-UA" w:eastAsia="ru-RU"/>
              </w:rPr>
              <w:t xml:space="preserve"> в т.ч.:</w:t>
            </w:r>
          </w:p>
        </w:tc>
      </w:tr>
      <w:tr w:rsidR="00966E3E" w:rsidRPr="006C1A60">
        <w:trPr>
          <w:trHeight w:val="22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6C1A60">
              <w:rPr>
                <w:sz w:val="28"/>
                <w:szCs w:val="28"/>
                <w:lang w:val="uk-UA" w:eastAsia="ru-RU"/>
              </w:rPr>
              <w:t xml:space="preserve">- </w:t>
            </w:r>
            <w:r>
              <w:rPr>
                <w:sz w:val="28"/>
                <w:szCs w:val="28"/>
                <w:lang w:val="uk-UA" w:eastAsia="ru-RU"/>
              </w:rPr>
              <w:t>особи з інвалідністю внаслідок</w:t>
            </w:r>
            <w:r w:rsidRPr="006C1A60">
              <w:rPr>
                <w:sz w:val="28"/>
                <w:szCs w:val="28"/>
                <w:lang w:val="uk-UA" w:eastAsia="ru-RU"/>
              </w:rPr>
              <w:t xml:space="preserve"> війни </w:t>
            </w:r>
            <w:r w:rsidRPr="00E122FD">
              <w:rPr>
                <w:sz w:val="28"/>
                <w:szCs w:val="28"/>
                <w:lang w:val="uk-UA" w:eastAsia="ru-RU"/>
              </w:rPr>
              <w:t>( ст.13)</w:t>
            </w:r>
            <w:r w:rsidRPr="006C1A60">
              <w:rPr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966E3E" w:rsidRPr="006C1A60">
        <w:trPr>
          <w:trHeight w:val="22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6C1A60">
              <w:rPr>
                <w:sz w:val="28"/>
                <w:szCs w:val="28"/>
                <w:lang w:val="uk-UA" w:eastAsia="ru-RU"/>
              </w:rPr>
              <w:t xml:space="preserve">- учасники бойових </w:t>
            </w:r>
            <w:r w:rsidRPr="00E122FD">
              <w:rPr>
                <w:sz w:val="28"/>
                <w:szCs w:val="28"/>
                <w:lang w:val="uk-UA" w:eastAsia="ru-RU"/>
              </w:rPr>
              <w:t>дій (ст.12)</w:t>
            </w:r>
          </w:p>
        </w:tc>
      </w:tr>
      <w:tr w:rsidR="00966E3E" w:rsidRPr="006C1A60">
        <w:trPr>
          <w:trHeight w:val="22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 w:rsidRPr="006C1A60">
              <w:rPr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Default="00966E3E" w:rsidP="000B3D4F">
            <w:pPr>
              <w:suppressAutoHyphens w:val="0"/>
              <w:jc w:val="both"/>
              <w:rPr>
                <w:b/>
                <w:sz w:val="28"/>
                <w:szCs w:val="28"/>
                <w:lang w:val="uk-UA" w:eastAsia="ru-RU"/>
              </w:rPr>
            </w:pPr>
            <w:r w:rsidRPr="006C1A60">
              <w:rPr>
                <w:b/>
                <w:sz w:val="28"/>
                <w:szCs w:val="28"/>
                <w:lang w:val="uk-UA" w:eastAsia="ru-RU"/>
              </w:rPr>
              <w:t>Закон України «Про статус ветеранів військової служби, ветеранів органів внутрішніх справ</w:t>
            </w:r>
            <w:r>
              <w:rPr>
                <w:b/>
                <w:sz w:val="28"/>
                <w:szCs w:val="28"/>
                <w:lang w:val="uk-UA" w:eastAsia="ru-RU"/>
              </w:rPr>
              <w:t>, ветеранів Національної поліції</w:t>
            </w:r>
            <w:r w:rsidRPr="006C1A60">
              <w:rPr>
                <w:b/>
                <w:sz w:val="28"/>
                <w:szCs w:val="28"/>
                <w:lang w:val="uk-UA" w:eastAsia="ru-RU"/>
              </w:rPr>
              <w:t xml:space="preserve"> і деяких інших осіб та їх соціал</w:t>
            </w:r>
            <w:r>
              <w:rPr>
                <w:b/>
                <w:sz w:val="28"/>
                <w:szCs w:val="28"/>
                <w:lang w:val="uk-UA" w:eastAsia="ru-RU"/>
              </w:rPr>
              <w:t>ьний захист» від 24.03.1998</w:t>
            </w:r>
            <w:r w:rsidRPr="006C1A60">
              <w:rPr>
                <w:b/>
                <w:sz w:val="28"/>
                <w:szCs w:val="28"/>
                <w:lang w:val="uk-UA" w:eastAsia="ru-RU"/>
              </w:rPr>
              <w:t xml:space="preserve"> № 203\98-ВР,</w:t>
            </w:r>
            <w:r>
              <w:rPr>
                <w:b/>
                <w:sz w:val="28"/>
                <w:szCs w:val="28"/>
                <w:lang w:val="uk-UA" w:eastAsia="ru-RU"/>
              </w:rPr>
              <w:t xml:space="preserve"> </w:t>
            </w:r>
          </w:p>
          <w:p w:rsidR="00966E3E" w:rsidRPr="006C1A60" w:rsidRDefault="00966E3E" w:rsidP="000B3D4F">
            <w:pPr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6C1A60">
              <w:rPr>
                <w:sz w:val="28"/>
                <w:szCs w:val="28"/>
                <w:lang w:val="uk-UA" w:eastAsia="ru-RU"/>
              </w:rPr>
              <w:t>в т.ч.:</w:t>
            </w:r>
            <w:r w:rsidR="00984968">
              <w:rPr>
                <w:sz w:val="28"/>
                <w:szCs w:val="28"/>
                <w:lang w:val="uk-UA" w:eastAsia="ru-RU"/>
              </w:rPr>
              <w:t xml:space="preserve"> </w:t>
            </w:r>
            <w:r w:rsidRPr="00E122FD">
              <w:rPr>
                <w:sz w:val="28"/>
                <w:szCs w:val="28"/>
                <w:lang w:val="uk-UA" w:eastAsia="ru-RU"/>
              </w:rPr>
              <w:t>(ст.6)</w:t>
            </w:r>
          </w:p>
        </w:tc>
      </w:tr>
      <w:tr w:rsidR="00966E3E" w:rsidRPr="006C1A60">
        <w:trPr>
          <w:trHeight w:val="22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6C1A60">
              <w:rPr>
                <w:sz w:val="28"/>
                <w:szCs w:val="28"/>
                <w:lang w:val="uk-UA" w:eastAsia="ru-RU"/>
              </w:rPr>
              <w:t xml:space="preserve">- ветерани військової служби </w:t>
            </w:r>
          </w:p>
        </w:tc>
      </w:tr>
      <w:tr w:rsidR="00966E3E" w:rsidRPr="006C1A60">
        <w:trPr>
          <w:trHeight w:val="22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6C1A60">
              <w:rPr>
                <w:sz w:val="28"/>
                <w:szCs w:val="28"/>
                <w:lang w:val="uk-UA" w:eastAsia="ru-RU"/>
              </w:rPr>
              <w:t>- ветерани органів внутрішніх справ</w:t>
            </w:r>
          </w:p>
        </w:tc>
      </w:tr>
      <w:tr w:rsidR="00966E3E" w:rsidRPr="006C1A60">
        <w:trPr>
          <w:trHeight w:val="22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6C1A60">
              <w:rPr>
                <w:sz w:val="28"/>
                <w:szCs w:val="28"/>
                <w:lang w:val="uk-UA" w:eastAsia="ru-RU"/>
              </w:rPr>
              <w:t>- ветерани Національної поліції</w:t>
            </w:r>
          </w:p>
        </w:tc>
      </w:tr>
      <w:tr w:rsidR="00966E3E" w:rsidRPr="006C1A60">
        <w:trPr>
          <w:trHeight w:val="22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6C1A60">
              <w:rPr>
                <w:sz w:val="28"/>
                <w:szCs w:val="28"/>
                <w:lang w:val="uk-UA" w:eastAsia="ru-RU"/>
              </w:rPr>
              <w:t>- ветерани податкової міліції</w:t>
            </w:r>
          </w:p>
        </w:tc>
      </w:tr>
      <w:tr w:rsidR="00966E3E" w:rsidRPr="006C1A60">
        <w:trPr>
          <w:trHeight w:val="22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6C1A60">
              <w:rPr>
                <w:sz w:val="28"/>
                <w:szCs w:val="28"/>
                <w:lang w:val="uk-UA" w:eastAsia="ru-RU"/>
              </w:rPr>
              <w:t>- ветерани служби цивільного захисту</w:t>
            </w:r>
          </w:p>
        </w:tc>
      </w:tr>
      <w:tr w:rsidR="00966E3E" w:rsidRPr="006C1A60">
        <w:trPr>
          <w:trHeight w:val="22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6C1A60">
              <w:rPr>
                <w:sz w:val="28"/>
                <w:szCs w:val="28"/>
                <w:lang w:val="uk-UA" w:eastAsia="ru-RU"/>
              </w:rPr>
              <w:t>- ветерани державної пожежної охорони</w:t>
            </w:r>
          </w:p>
        </w:tc>
      </w:tr>
      <w:tr w:rsidR="00966E3E" w:rsidRPr="006C1A60">
        <w:trPr>
          <w:trHeight w:val="22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6C1A60">
              <w:rPr>
                <w:sz w:val="28"/>
                <w:szCs w:val="28"/>
                <w:lang w:val="uk-UA" w:eastAsia="ru-RU"/>
              </w:rPr>
              <w:t>- ветерани Державної кримінально-виконавчої служби</w:t>
            </w:r>
          </w:p>
        </w:tc>
      </w:tr>
      <w:tr w:rsidR="00966E3E" w:rsidRPr="006C1A60">
        <w:trPr>
          <w:trHeight w:val="22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-</w:t>
            </w:r>
            <w:r w:rsidRPr="006C1A60">
              <w:rPr>
                <w:sz w:val="28"/>
                <w:szCs w:val="28"/>
                <w:lang w:val="uk-UA" w:eastAsia="ru-RU"/>
              </w:rPr>
              <w:t>ветерани Державної служби спеціального зв’язку та захисту інформації України</w:t>
            </w:r>
          </w:p>
        </w:tc>
      </w:tr>
      <w:tr w:rsidR="00966E3E" w:rsidRPr="006C1A60">
        <w:trPr>
          <w:trHeight w:val="22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 w:rsidRPr="006C1A60">
              <w:rPr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Default="00966E3E" w:rsidP="000B3D4F">
            <w:pPr>
              <w:suppressAutoHyphens w:val="0"/>
              <w:jc w:val="both"/>
              <w:rPr>
                <w:b/>
                <w:sz w:val="28"/>
                <w:szCs w:val="28"/>
                <w:lang w:val="uk-UA" w:eastAsia="ru-RU"/>
              </w:rPr>
            </w:pPr>
            <w:r w:rsidRPr="006C1A60">
              <w:rPr>
                <w:b/>
                <w:sz w:val="28"/>
                <w:szCs w:val="28"/>
                <w:lang w:val="uk-UA" w:eastAsia="ru-RU"/>
              </w:rPr>
              <w:t>Закон України «Про соціальний і правовий захист військовослужбовців та членів їх сімей»</w:t>
            </w:r>
            <w:r>
              <w:rPr>
                <w:b/>
                <w:sz w:val="28"/>
                <w:szCs w:val="28"/>
                <w:lang w:val="uk-UA" w:eastAsia="ru-RU"/>
              </w:rPr>
              <w:t xml:space="preserve"> від </w:t>
            </w:r>
            <w:r w:rsidRPr="00744600">
              <w:rPr>
                <w:b/>
                <w:sz w:val="28"/>
                <w:szCs w:val="28"/>
                <w:lang w:val="uk-UA" w:eastAsia="ru-RU"/>
              </w:rPr>
              <w:t>20.12.1991 № 2011-ХІІ</w:t>
            </w:r>
            <w:r>
              <w:rPr>
                <w:b/>
                <w:sz w:val="28"/>
                <w:szCs w:val="28"/>
                <w:lang w:val="uk-UA" w:eastAsia="ru-RU"/>
              </w:rPr>
              <w:t xml:space="preserve">, </w:t>
            </w:r>
          </w:p>
          <w:p w:rsidR="00966E3E" w:rsidRPr="00E22067" w:rsidRDefault="00966E3E" w:rsidP="000B3D4F">
            <w:pPr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в т.ч.:</w:t>
            </w:r>
          </w:p>
        </w:tc>
      </w:tr>
      <w:tr w:rsidR="00966E3E" w:rsidRPr="006C1A60">
        <w:trPr>
          <w:trHeight w:val="22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6C1A60">
              <w:rPr>
                <w:sz w:val="28"/>
                <w:szCs w:val="28"/>
                <w:lang w:val="uk-UA" w:eastAsia="ru-RU"/>
              </w:rPr>
              <w:t xml:space="preserve">- </w:t>
            </w:r>
            <w:r>
              <w:rPr>
                <w:sz w:val="28"/>
                <w:szCs w:val="28"/>
                <w:lang w:val="uk-UA" w:eastAsia="ru-RU"/>
              </w:rPr>
              <w:t>особи з інвалідністю</w:t>
            </w:r>
            <w:r w:rsidRPr="006C1A60">
              <w:rPr>
                <w:sz w:val="28"/>
                <w:szCs w:val="28"/>
                <w:lang w:val="uk-UA" w:eastAsia="ru-RU"/>
              </w:rPr>
              <w:t xml:space="preserve"> військової служби, які стали </w:t>
            </w:r>
            <w:r>
              <w:rPr>
                <w:sz w:val="28"/>
                <w:szCs w:val="28"/>
                <w:lang w:val="uk-UA" w:eastAsia="ru-RU"/>
              </w:rPr>
              <w:t>особами з інвалідністю</w:t>
            </w:r>
            <w:r w:rsidRPr="006C1A60">
              <w:rPr>
                <w:sz w:val="28"/>
                <w:szCs w:val="28"/>
                <w:lang w:val="uk-UA" w:eastAsia="ru-RU"/>
              </w:rPr>
              <w:t xml:space="preserve"> внаслідок бойових дій </w:t>
            </w:r>
          </w:p>
          <w:p w:rsidR="00966E3E" w:rsidRPr="006C1A60" w:rsidRDefault="00966E3E" w:rsidP="000B3D4F">
            <w:pPr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6C1A60">
              <w:rPr>
                <w:sz w:val="28"/>
                <w:szCs w:val="28"/>
                <w:lang w:val="uk-UA" w:eastAsia="ru-RU"/>
              </w:rPr>
              <w:t xml:space="preserve">- батьки загиблих в/с під час проходження військової служби </w:t>
            </w:r>
          </w:p>
        </w:tc>
      </w:tr>
      <w:tr w:rsidR="00966E3E" w:rsidRPr="006C1A60">
        <w:trPr>
          <w:trHeight w:val="22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  <w:r w:rsidRPr="006C1A60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Default="00966E3E" w:rsidP="000B3D4F">
            <w:pPr>
              <w:suppressAutoHyphens w:val="0"/>
              <w:jc w:val="both"/>
              <w:rPr>
                <w:b/>
                <w:sz w:val="28"/>
                <w:szCs w:val="28"/>
                <w:lang w:val="uk-UA" w:eastAsia="ru-RU"/>
              </w:rPr>
            </w:pPr>
            <w:r w:rsidRPr="006C1A60">
              <w:rPr>
                <w:b/>
                <w:sz w:val="28"/>
                <w:szCs w:val="28"/>
                <w:lang w:val="uk-UA" w:eastAsia="ru-RU"/>
              </w:rPr>
              <w:t>Закон України «Про соціальний захист громадян, які постраждали внаслідок Чорнобильської</w:t>
            </w:r>
            <w:r>
              <w:rPr>
                <w:b/>
                <w:sz w:val="28"/>
                <w:szCs w:val="28"/>
                <w:lang w:val="uk-UA" w:eastAsia="ru-RU"/>
              </w:rPr>
              <w:t xml:space="preserve"> катастрофи» від 28.02.1991 </w:t>
            </w:r>
            <w:r w:rsidRPr="006C1A60">
              <w:rPr>
                <w:b/>
                <w:sz w:val="28"/>
                <w:szCs w:val="28"/>
                <w:lang w:val="uk-UA" w:eastAsia="ru-RU"/>
              </w:rPr>
              <w:t xml:space="preserve"> № 796-ХІІ, </w:t>
            </w:r>
          </w:p>
          <w:p w:rsidR="00966E3E" w:rsidRPr="006C1A60" w:rsidRDefault="00966E3E" w:rsidP="000B3D4F">
            <w:pPr>
              <w:suppressAutoHyphens w:val="0"/>
              <w:jc w:val="both"/>
              <w:rPr>
                <w:b/>
                <w:sz w:val="28"/>
                <w:szCs w:val="28"/>
                <w:lang w:val="uk-UA" w:eastAsia="ru-RU"/>
              </w:rPr>
            </w:pPr>
            <w:r w:rsidRPr="00E22067">
              <w:rPr>
                <w:sz w:val="28"/>
                <w:szCs w:val="28"/>
                <w:lang w:val="uk-UA" w:eastAsia="ru-RU"/>
              </w:rPr>
              <w:t>в т.ч.:</w:t>
            </w:r>
          </w:p>
        </w:tc>
      </w:tr>
      <w:tr w:rsidR="00966E3E" w:rsidRPr="006C1A60">
        <w:trPr>
          <w:trHeight w:val="22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6C1A60">
              <w:rPr>
                <w:sz w:val="28"/>
                <w:szCs w:val="28"/>
                <w:lang w:val="uk-UA" w:eastAsia="ru-RU"/>
              </w:rPr>
              <w:t>- учасники ліквідації наслідків аварії на Чорнобильській АЕС, віднесені до категорії 1</w:t>
            </w:r>
            <w:r>
              <w:rPr>
                <w:sz w:val="28"/>
                <w:szCs w:val="28"/>
                <w:lang w:val="uk-UA" w:eastAsia="ru-RU"/>
              </w:rPr>
              <w:t xml:space="preserve"> </w:t>
            </w:r>
            <w:r w:rsidRPr="006C1A60">
              <w:rPr>
                <w:sz w:val="28"/>
                <w:szCs w:val="28"/>
                <w:lang w:val="uk-UA" w:eastAsia="ru-RU"/>
              </w:rPr>
              <w:t>(ст.20)</w:t>
            </w:r>
            <w:r>
              <w:rPr>
                <w:sz w:val="28"/>
                <w:szCs w:val="28"/>
                <w:lang w:val="uk-UA" w:eastAsia="ru-RU"/>
              </w:rPr>
              <w:t xml:space="preserve"> та категорії 2 (ст. 21)</w:t>
            </w:r>
          </w:p>
        </w:tc>
      </w:tr>
      <w:tr w:rsidR="00966E3E" w:rsidRPr="006C1A60">
        <w:trPr>
          <w:trHeight w:val="22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6C1A60">
              <w:rPr>
                <w:sz w:val="28"/>
                <w:szCs w:val="28"/>
                <w:lang w:val="uk-UA" w:eastAsia="ru-RU"/>
              </w:rPr>
              <w:t>- діти, яким встановлено інвалідність, пов’язану з Чорнобильською катас</w:t>
            </w:r>
            <w:r>
              <w:rPr>
                <w:sz w:val="28"/>
                <w:szCs w:val="28"/>
                <w:lang w:val="uk-UA" w:eastAsia="ru-RU"/>
              </w:rPr>
              <w:t>трофою (</w:t>
            </w:r>
            <w:r w:rsidRPr="006C1A60">
              <w:rPr>
                <w:sz w:val="28"/>
                <w:szCs w:val="28"/>
                <w:lang w:val="uk-UA" w:eastAsia="ru-RU"/>
              </w:rPr>
              <w:t>ст.30)</w:t>
            </w:r>
          </w:p>
        </w:tc>
      </w:tr>
      <w:tr w:rsidR="00966E3E" w:rsidRPr="006C1A60">
        <w:trPr>
          <w:trHeight w:val="6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  <w:r w:rsidRPr="006C1A60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34029D" w:rsidRDefault="00966E3E" w:rsidP="000B3D4F">
            <w:pPr>
              <w:suppressAutoHyphens w:val="0"/>
              <w:jc w:val="both"/>
              <w:rPr>
                <w:b/>
                <w:sz w:val="28"/>
                <w:szCs w:val="28"/>
                <w:lang w:val="uk-UA" w:eastAsia="ru-RU"/>
              </w:rPr>
            </w:pPr>
            <w:r w:rsidRPr="0034029D">
              <w:rPr>
                <w:b/>
                <w:sz w:val="28"/>
                <w:szCs w:val="28"/>
                <w:lang w:val="uk-UA" w:eastAsia="ru-RU"/>
              </w:rPr>
              <w:t>Закон України «Про основи соціальної захищеності осіб з інвалідністю в Укра</w:t>
            </w:r>
            <w:r>
              <w:rPr>
                <w:b/>
                <w:sz w:val="28"/>
                <w:szCs w:val="28"/>
                <w:lang w:val="uk-UA" w:eastAsia="ru-RU"/>
              </w:rPr>
              <w:t>їні» від 21.03.1991 № 875- ХІІ</w:t>
            </w:r>
            <w:r w:rsidRPr="0034029D">
              <w:rPr>
                <w:b/>
                <w:sz w:val="28"/>
                <w:szCs w:val="28"/>
                <w:lang w:val="uk-UA" w:eastAsia="ru-RU"/>
              </w:rPr>
              <w:t xml:space="preserve">, </w:t>
            </w:r>
            <w:r w:rsidR="00075022">
              <w:rPr>
                <w:sz w:val="28"/>
                <w:szCs w:val="28"/>
                <w:lang w:val="uk-UA" w:eastAsia="ru-RU"/>
              </w:rPr>
              <w:t>в т.ч.</w:t>
            </w:r>
            <w:r w:rsidRPr="0034029D">
              <w:rPr>
                <w:sz w:val="28"/>
                <w:szCs w:val="28"/>
                <w:lang w:val="uk-UA" w:eastAsia="ru-RU"/>
              </w:rPr>
              <w:t>:</w:t>
            </w:r>
          </w:p>
        </w:tc>
      </w:tr>
      <w:tr w:rsidR="00966E3E" w:rsidRPr="006C1A60">
        <w:trPr>
          <w:trHeight w:val="49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6C1A60">
              <w:rPr>
                <w:sz w:val="28"/>
                <w:szCs w:val="28"/>
                <w:lang w:val="uk-UA" w:eastAsia="ru-RU"/>
              </w:rPr>
              <w:t xml:space="preserve">- </w:t>
            </w:r>
            <w:r>
              <w:rPr>
                <w:sz w:val="28"/>
                <w:szCs w:val="28"/>
                <w:lang w:val="uk-UA" w:eastAsia="ru-RU"/>
              </w:rPr>
              <w:t>особи з інвалідністю І та ІІ групи (</w:t>
            </w:r>
            <w:r w:rsidRPr="006C1A60">
              <w:rPr>
                <w:sz w:val="28"/>
                <w:szCs w:val="28"/>
                <w:lang w:val="uk-UA" w:eastAsia="ru-RU"/>
              </w:rPr>
              <w:t xml:space="preserve">крім </w:t>
            </w:r>
            <w:r>
              <w:rPr>
                <w:sz w:val="28"/>
                <w:szCs w:val="28"/>
                <w:lang w:val="uk-UA" w:eastAsia="ru-RU"/>
              </w:rPr>
              <w:t>осіб</w:t>
            </w:r>
            <w:r w:rsidRPr="0034029D">
              <w:rPr>
                <w:sz w:val="28"/>
                <w:szCs w:val="28"/>
                <w:lang w:val="uk-UA" w:eastAsia="ru-RU"/>
              </w:rPr>
              <w:t xml:space="preserve"> з інвалідністю внаслідок війни</w:t>
            </w:r>
            <w:r w:rsidRPr="006C1A60">
              <w:rPr>
                <w:sz w:val="28"/>
                <w:szCs w:val="28"/>
                <w:lang w:val="uk-UA" w:eastAsia="ru-RU"/>
              </w:rPr>
              <w:t>)</w:t>
            </w:r>
          </w:p>
        </w:tc>
      </w:tr>
    </w:tbl>
    <w:p w:rsidR="005F7BD1" w:rsidRPr="005F7BD1" w:rsidRDefault="005F7BD1" w:rsidP="007E2281">
      <w:pPr>
        <w:rPr>
          <w:lang w:val="uk-UA"/>
        </w:rPr>
      </w:pPr>
    </w:p>
    <w:p w:rsidR="002C2CED" w:rsidRDefault="002C2CED" w:rsidP="007E2281">
      <w:pPr>
        <w:jc w:val="right"/>
        <w:rPr>
          <w:lang w:val="uk-UA"/>
        </w:rPr>
      </w:pPr>
    </w:p>
    <w:p w:rsidR="007E2281" w:rsidRDefault="007E2281" w:rsidP="007E2281">
      <w:pPr>
        <w:jc w:val="right"/>
        <w:rPr>
          <w:lang w:val="uk-UA"/>
        </w:rPr>
      </w:pPr>
      <w:r>
        <w:rPr>
          <w:lang w:val="uk-UA"/>
        </w:rPr>
        <w:lastRenderedPageBreak/>
        <w:t>Продовження додатку до програми</w:t>
      </w:r>
    </w:p>
    <w:p w:rsidR="007E2281" w:rsidRDefault="007E22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0"/>
        <w:gridCol w:w="8914"/>
      </w:tblGrid>
      <w:tr w:rsidR="00966E3E" w:rsidRPr="006C1A60">
        <w:trPr>
          <w:trHeight w:val="49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- діти з інвалідністю</w:t>
            </w:r>
            <w:r w:rsidRPr="006C1A60">
              <w:rPr>
                <w:sz w:val="28"/>
                <w:szCs w:val="28"/>
                <w:lang w:val="uk-UA" w:eastAsia="ru-RU"/>
              </w:rPr>
              <w:t xml:space="preserve"> до 18 років </w:t>
            </w:r>
          </w:p>
        </w:tc>
      </w:tr>
      <w:tr w:rsidR="00966E3E" w:rsidRPr="006C1A60">
        <w:trPr>
          <w:trHeight w:val="70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- особи</w:t>
            </w:r>
            <w:r w:rsidRPr="006C1A60">
              <w:rPr>
                <w:sz w:val="28"/>
                <w:szCs w:val="28"/>
                <w:lang w:val="uk-UA" w:eastAsia="ru-RU"/>
              </w:rPr>
              <w:t xml:space="preserve">, які супроводжують </w:t>
            </w:r>
            <w:r>
              <w:rPr>
                <w:sz w:val="28"/>
                <w:szCs w:val="28"/>
                <w:lang w:val="uk-UA" w:eastAsia="ru-RU"/>
              </w:rPr>
              <w:t>осіб з інвалідністю</w:t>
            </w:r>
            <w:r w:rsidRPr="006C1A60">
              <w:rPr>
                <w:sz w:val="28"/>
                <w:szCs w:val="28"/>
                <w:lang w:val="uk-UA" w:eastAsia="ru-RU"/>
              </w:rPr>
              <w:t xml:space="preserve"> 1 групи</w:t>
            </w:r>
            <w:r>
              <w:rPr>
                <w:sz w:val="28"/>
                <w:szCs w:val="28"/>
                <w:lang w:val="uk-UA" w:eastAsia="ru-RU"/>
              </w:rPr>
              <w:t xml:space="preserve"> або дітей з інвалідністю</w:t>
            </w:r>
            <w:r w:rsidRPr="006C1A60">
              <w:rPr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sz w:val="28"/>
                <w:szCs w:val="28"/>
                <w:lang w:val="uk-UA" w:eastAsia="ru-RU"/>
              </w:rPr>
              <w:t>(</w:t>
            </w:r>
            <w:r w:rsidRPr="006C1A60">
              <w:rPr>
                <w:sz w:val="28"/>
                <w:szCs w:val="28"/>
                <w:lang w:val="uk-UA" w:eastAsia="ru-RU"/>
              </w:rPr>
              <w:t>не більше одного супроводжуючого) ( ст.38-1)</w:t>
            </w:r>
          </w:p>
        </w:tc>
      </w:tr>
      <w:tr w:rsidR="00966E3E" w:rsidRPr="006C1A60">
        <w:trPr>
          <w:trHeight w:val="106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6</w:t>
            </w:r>
            <w:r w:rsidRPr="006C1A60">
              <w:rPr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both"/>
              <w:rPr>
                <w:b/>
                <w:sz w:val="28"/>
                <w:szCs w:val="28"/>
                <w:lang w:val="uk-UA" w:eastAsia="ru-RU"/>
              </w:rPr>
            </w:pPr>
            <w:r w:rsidRPr="006C1A60">
              <w:rPr>
                <w:b/>
                <w:sz w:val="28"/>
                <w:szCs w:val="28"/>
                <w:lang w:val="uk-UA" w:eastAsia="ru-RU"/>
              </w:rPr>
              <w:t>Постанова Кабінету Міністрів України «Про безплатний проїзд пенсіонерів на транспорті загального користу</w:t>
            </w:r>
            <w:r>
              <w:rPr>
                <w:b/>
                <w:sz w:val="28"/>
                <w:szCs w:val="28"/>
                <w:lang w:val="uk-UA" w:eastAsia="ru-RU"/>
              </w:rPr>
              <w:t>вання» від 17.05.1993 № 354,</w:t>
            </w:r>
            <w:r w:rsidRPr="006C1A60">
              <w:rPr>
                <w:b/>
                <w:sz w:val="28"/>
                <w:szCs w:val="28"/>
                <w:lang w:val="uk-UA" w:eastAsia="ru-RU"/>
              </w:rPr>
              <w:t xml:space="preserve"> </w:t>
            </w:r>
            <w:r w:rsidRPr="00E22067">
              <w:rPr>
                <w:sz w:val="28"/>
                <w:szCs w:val="28"/>
                <w:lang w:val="uk-UA" w:eastAsia="ru-RU"/>
              </w:rPr>
              <w:t>в т</w:t>
            </w:r>
            <w:r>
              <w:rPr>
                <w:sz w:val="28"/>
                <w:szCs w:val="28"/>
                <w:lang w:val="uk-UA" w:eastAsia="ru-RU"/>
              </w:rPr>
              <w:t>.</w:t>
            </w:r>
            <w:r w:rsidRPr="00E22067">
              <w:rPr>
                <w:sz w:val="28"/>
                <w:szCs w:val="28"/>
                <w:lang w:val="uk-UA" w:eastAsia="ru-RU"/>
              </w:rPr>
              <w:t>ч.:</w:t>
            </w:r>
          </w:p>
        </w:tc>
      </w:tr>
      <w:tr w:rsidR="00966E3E" w:rsidRPr="006C1A60">
        <w:trPr>
          <w:trHeight w:val="49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6C1A60">
              <w:rPr>
                <w:sz w:val="28"/>
                <w:szCs w:val="28"/>
                <w:lang w:val="uk-UA" w:eastAsia="ru-RU"/>
              </w:rPr>
              <w:t xml:space="preserve">- пенсіонери за віком </w:t>
            </w:r>
          </w:p>
        </w:tc>
      </w:tr>
      <w:tr w:rsidR="00966E3E" w:rsidRPr="006C1A60">
        <w:trPr>
          <w:trHeight w:val="1078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6C1A60">
              <w:rPr>
                <w:b/>
                <w:sz w:val="28"/>
                <w:szCs w:val="28"/>
                <w:lang w:val="uk-UA" w:eastAsia="ru-RU"/>
              </w:rPr>
              <w:t>Постанова Кабінету Міністрів України</w:t>
            </w:r>
            <w:r w:rsidRPr="006C1A60">
              <w:rPr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6C1A60">
              <w:rPr>
                <w:b/>
                <w:sz w:val="28"/>
                <w:szCs w:val="28"/>
                <w:lang w:val="uk-UA" w:eastAsia="ru-RU"/>
              </w:rPr>
              <w:t>«</w:t>
            </w:r>
            <w:r w:rsidRPr="006C1A60">
              <w:rPr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поширення чинності постанови Кабінету Міністрів України від 17 травня 1993 р. N 354</w:t>
            </w:r>
            <w:r w:rsidRPr="006C1A60">
              <w:rPr>
                <w:b/>
                <w:bCs/>
                <w:sz w:val="21"/>
                <w:szCs w:val="21"/>
                <w:bdr w:val="none" w:sz="0" w:space="0" w:color="auto" w:frame="1"/>
                <w:lang w:val="uk-UA" w:eastAsia="ru-RU"/>
              </w:rPr>
              <w:t>»</w:t>
            </w:r>
            <w:r w:rsidRPr="006C1A60">
              <w:rPr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від 16.08.1994</w:t>
            </w:r>
            <w:r w:rsidRPr="006C1A60">
              <w:rPr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N 555</w:t>
            </w:r>
            <w:r>
              <w:rPr>
                <w:b/>
                <w:bCs/>
                <w:sz w:val="21"/>
                <w:szCs w:val="21"/>
                <w:bdr w:val="none" w:sz="0" w:space="0" w:color="auto" w:frame="1"/>
                <w:lang w:val="uk-UA" w:eastAsia="ru-RU"/>
              </w:rPr>
              <w:t xml:space="preserve">, </w:t>
            </w:r>
            <w:r w:rsidRPr="00E22067">
              <w:rPr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в т.ч.:</w:t>
            </w:r>
            <w:r w:rsidRPr="006C1A60">
              <w:rPr>
                <w:b/>
                <w:bCs/>
                <w:sz w:val="21"/>
                <w:szCs w:val="21"/>
                <w:bdr w:val="none" w:sz="0" w:space="0" w:color="auto" w:frame="1"/>
                <w:lang w:val="uk-UA" w:eastAsia="ru-RU"/>
              </w:rPr>
              <w:t xml:space="preserve"> </w:t>
            </w:r>
          </w:p>
        </w:tc>
      </w:tr>
      <w:tr w:rsidR="00966E3E" w:rsidRPr="006C1A60">
        <w:trPr>
          <w:trHeight w:val="7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6C1A60">
              <w:rPr>
                <w:sz w:val="28"/>
                <w:szCs w:val="28"/>
                <w:lang w:val="uk-UA" w:eastAsia="ru-RU"/>
              </w:rPr>
              <w:t xml:space="preserve">- </w:t>
            </w:r>
            <w:r>
              <w:rPr>
                <w:sz w:val="28"/>
                <w:szCs w:val="28"/>
                <w:lang w:val="uk-UA" w:eastAsia="ru-RU"/>
              </w:rPr>
              <w:t>особи з інвалідністю (</w:t>
            </w:r>
            <w:r w:rsidRPr="006C1A60">
              <w:rPr>
                <w:sz w:val="28"/>
                <w:szCs w:val="28"/>
                <w:lang w:val="uk-UA" w:eastAsia="ru-RU"/>
              </w:rPr>
              <w:t xml:space="preserve">крім </w:t>
            </w:r>
            <w:r>
              <w:rPr>
                <w:sz w:val="28"/>
                <w:szCs w:val="28"/>
                <w:lang w:val="uk-UA" w:eastAsia="ru-RU"/>
              </w:rPr>
              <w:t>осіб з інвалідністю внаслідок</w:t>
            </w:r>
            <w:r w:rsidRPr="006C1A60">
              <w:rPr>
                <w:sz w:val="28"/>
                <w:szCs w:val="28"/>
                <w:lang w:val="uk-UA" w:eastAsia="ru-RU"/>
              </w:rPr>
              <w:t xml:space="preserve"> війни, </w:t>
            </w:r>
            <w:r>
              <w:rPr>
                <w:sz w:val="28"/>
                <w:szCs w:val="28"/>
                <w:lang w:val="uk-UA" w:eastAsia="ru-RU"/>
              </w:rPr>
              <w:t>осіб з інвалідністю І та ІІ групи, дітей з інвалідністю</w:t>
            </w:r>
            <w:r w:rsidRPr="006C1A60">
              <w:rPr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sz w:val="28"/>
                <w:szCs w:val="28"/>
                <w:lang w:val="uk-UA" w:eastAsia="ru-RU"/>
              </w:rPr>
              <w:t>осіб з інвалідністю</w:t>
            </w:r>
            <w:r w:rsidRPr="006C1A60">
              <w:rPr>
                <w:sz w:val="28"/>
                <w:szCs w:val="28"/>
                <w:lang w:val="uk-UA" w:eastAsia="ru-RU"/>
              </w:rPr>
              <w:t xml:space="preserve"> військової служби)</w:t>
            </w:r>
          </w:p>
        </w:tc>
      </w:tr>
      <w:tr w:rsidR="00966E3E" w:rsidRPr="006C1A60">
        <w:trPr>
          <w:trHeight w:val="4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E22067" w:rsidRDefault="00966E3E" w:rsidP="000B3D4F">
            <w:pPr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b/>
                <w:sz w:val="28"/>
                <w:szCs w:val="28"/>
                <w:lang w:val="uk-UA" w:eastAsia="ru-RU"/>
              </w:rPr>
              <w:t xml:space="preserve">Закону України «Про охорону дитинства» від 26.04.2001 № 2401-ІІІ, </w:t>
            </w:r>
            <w:r>
              <w:rPr>
                <w:sz w:val="28"/>
                <w:szCs w:val="28"/>
                <w:lang w:val="uk-UA" w:eastAsia="ru-RU"/>
              </w:rPr>
              <w:t>в т.ч.:</w:t>
            </w:r>
          </w:p>
        </w:tc>
      </w:tr>
      <w:tr w:rsidR="00966E3E" w:rsidRPr="006C1A60">
        <w:trPr>
          <w:trHeight w:val="42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E" w:rsidRPr="006C1A60" w:rsidRDefault="00966E3E" w:rsidP="000B3D4F">
            <w:pPr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-діти з багатодітних сімей</w:t>
            </w:r>
          </w:p>
        </w:tc>
      </w:tr>
    </w:tbl>
    <w:p w:rsidR="00966E3E" w:rsidRDefault="00966E3E" w:rsidP="00966E3E">
      <w:pPr>
        <w:tabs>
          <w:tab w:val="left" w:pos="0"/>
        </w:tabs>
        <w:suppressAutoHyphens w:val="0"/>
        <w:jc w:val="both"/>
        <w:rPr>
          <w:sz w:val="20"/>
          <w:szCs w:val="20"/>
          <w:lang w:val="uk-UA" w:eastAsia="ru-RU"/>
        </w:rPr>
      </w:pPr>
      <w:r w:rsidRPr="006C1A60">
        <w:rPr>
          <w:sz w:val="20"/>
          <w:szCs w:val="20"/>
          <w:lang w:val="uk-UA" w:eastAsia="ru-RU"/>
        </w:rPr>
        <w:t xml:space="preserve"> </w:t>
      </w:r>
    </w:p>
    <w:p w:rsidR="00966E3E" w:rsidRPr="006C1A60" w:rsidRDefault="00966E3E" w:rsidP="00966E3E">
      <w:pPr>
        <w:tabs>
          <w:tab w:val="left" w:pos="0"/>
        </w:tabs>
        <w:suppressAutoHyphens w:val="0"/>
        <w:jc w:val="both"/>
        <w:rPr>
          <w:sz w:val="20"/>
          <w:szCs w:val="20"/>
          <w:lang w:val="uk-UA" w:eastAsia="ru-RU"/>
        </w:rPr>
      </w:pPr>
    </w:p>
    <w:p w:rsidR="00966E3E" w:rsidRPr="006C1A60" w:rsidRDefault="00966E3E" w:rsidP="00966E3E">
      <w:pPr>
        <w:suppressAutoHyphens w:val="0"/>
        <w:jc w:val="both"/>
        <w:rPr>
          <w:szCs w:val="20"/>
          <w:lang w:val="uk-UA" w:eastAsia="ru-RU"/>
        </w:rPr>
      </w:pPr>
      <w:r w:rsidRPr="006C1A60">
        <w:rPr>
          <w:sz w:val="28"/>
          <w:szCs w:val="20"/>
          <w:lang w:val="uk-UA" w:eastAsia="ru-RU"/>
        </w:rPr>
        <w:t>*</w:t>
      </w:r>
      <w:r w:rsidRPr="006C1A60">
        <w:rPr>
          <w:szCs w:val="20"/>
          <w:lang w:val="uk-UA" w:eastAsia="ru-RU"/>
        </w:rPr>
        <w:t xml:space="preserve"> Підтвердженням відповідного статусу пільговика є посвідчення, видане відповідною установою, або пенсійне посвідчення. Документ повинен бути оформлений у відповідності із вимогами і завірений печаткою. Посвідчення пред’являється громадянином особисто при посадці в залізничний транспорт приміського сполучення і є єдиним документом,  що дозволяє безкоштовний  проїзд.</w:t>
      </w:r>
    </w:p>
    <w:p w:rsidR="00966E3E" w:rsidRPr="006C1A60" w:rsidRDefault="00966E3E" w:rsidP="00966E3E">
      <w:pPr>
        <w:suppressAutoHyphens w:val="0"/>
        <w:ind w:firstLine="360"/>
        <w:jc w:val="both"/>
        <w:rPr>
          <w:sz w:val="12"/>
          <w:szCs w:val="20"/>
          <w:lang w:val="uk-UA" w:eastAsia="ru-RU"/>
        </w:rPr>
      </w:pPr>
    </w:p>
    <w:p w:rsidR="00966E3E" w:rsidRDefault="00966E3E" w:rsidP="00966E3E">
      <w:pPr>
        <w:shd w:val="clear" w:color="auto" w:fill="FFFFFF"/>
        <w:suppressAutoHyphens w:val="0"/>
        <w:ind w:firstLine="709"/>
        <w:rPr>
          <w:b/>
          <w:sz w:val="28"/>
          <w:szCs w:val="28"/>
          <w:lang w:val="uk-UA" w:eastAsia="ru-RU"/>
        </w:rPr>
      </w:pPr>
    </w:p>
    <w:p w:rsidR="00966E3E" w:rsidRDefault="00966E3E" w:rsidP="00966E3E">
      <w:pPr>
        <w:shd w:val="clear" w:color="auto" w:fill="FFFFFF"/>
        <w:suppressAutoHyphens w:val="0"/>
        <w:ind w:firstLine="709"/>
        <w:rPr>
          <w:b/>
          <w:sz w:val="28"/>
          <w:szCs w:val="28"/>
          <w:lang w:val="uk-UA" w:eastAsia="ru-RU"/>
        </w:rPr>
      </w:pPr>
    </w:p>
    <w:p w:rsidR="00966E3E" w:rsidRPr="006C1A60" w:rsidRDefault="00966E3E" w:rsidP="00966E3E">
      <w:pPr>
        <w:shd w:val="clear" w:color="auto" w:fill="FFFFFF"/>
        <w:suppressAutoHyphens w:val="0"/>
        <w:ind w:firstLine="709"/>
        <w:rPr>
          <w:b/>
          <w:sz w:val="28"/>
          <w:szCs w:val="28"/>
          <w:lang w:val="uk-UA" w:eastAsia="ru-RU"/>
        </w:rPr>
      </w:pPr>
    </w:p>
    <w:p w:rsidR="004108B3" w:rsidRPr="00B82ECA" w:rsidRDefault="004108B3" w:rsidP="004108B3">
      <w:pPr>
        <w:jc w:val="both"/>
        <w:rPr>
          <w:sz w:val="28"/>
          <w:szCs w:val="28"/>
          <w:lang w:val="uk-UA"/>
        </w:rPr>
      </w:pPr>
      <w:r w:rsidRPr="00B42B0C">
        <w:rPr>
          <w:sz w:val="28"/>
          <w:szCs w:val="28"/>
          <w:lang w:val="uk-UA"/>
        </w:rPr>
        <w:t>Секретар міської ради</w:t>
      </w:r>
      <w:r w:rsidRPr="00B42B0C">
        <w:rPr>
          <w:sz w:val="28"/>
          <w:szCs w:val="28"/>
          <w:lang w:val="uk-UA"/>
        </w:rPr>
        <w:tab/>
      </w:r>
      <w:r w:rsidRPr="00B42B0C">
        <w:rPr>
          <w:sz w:val="28"/>
          <w:szCs w:val="28"/>
          <w:lang w:val="uk-UA"/>
        </w:rPr>
        <w:tab/>
      </w:r>
      <w:r w:rsidRPr="00B42B0C">
        <w:rPr>
          <w:sz w:val="28"/>
          <w:szCs w:val="28"/>
          <w:lang w:val="uk-UA"/>
        </w:rPr>
        <w:tab/>
      </w:r>
      <w:r w:rsidRPr="00B42B0C">
        <w:rPr>
          <w:sz w:val="28"/>
          <w:szCs w:val="28"/>
          <w:lang w:val="uk-UA"/>
        </w:rPr>
        <w:tab/>
      </w:r>
      <w:r w:rsidRPr="00B42B0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СТУДАНС</w:t>
      </w:r>
    </w:p>
    <w:p w:rsidR="00966E3E" w:rsidRPr="006C1A60" w:rsidRDefault="00966E3E" w:rsidP="00966E3E">
      <w:pPr>
        <w:shd w:val="clear" w:color="auto" w:fill="FFFFFF"/>
        <w:suppressAutoHyphens w:val="0"/>
        <w:jc w:val="both"/>
        <w:rPr>
          <w:sz w:val="26"/>
          <w:szCs w:val="26"/>
          <w:lang w:val="uk-UA" w:eastAsia="ru-RU"/>
        </w:rPr>
      </w:pPr>
    </w:p>
    <w:p w:rsidR="00966E3E" w:rsidRDefault="00966E3E" w:rsidP="00966E3E">
      <w:pPr>
        <w:jc w:val="both"/>
        <w:rPr>
          <w:sz w:val="28"/>
          <w:szCs w:val="28"/>
          <w:lang w:val="uk-UA"/>
        </w:rPr>
      </w:pPr>
    </w:p>
    <w:p w:rsidR="00966E3E" w:rsidRDefault="00966E3E" w:rsidP="00966E3E">
      <w:pPr>
        <w:rPr>
          <w:lang w:val="uk-UA"/>
        </w:rPr>
      </w:pPr>
    </w:p>
    <w:p w:rsidR="00966E3E" w:rsidRDefault="00966E3E" w:rsidP="00966E3E">
      <w:pPr>
        <w:rPr>
          <w:lang w:val="uk-UA"/>
        </w:rPr>
      </w:pPr>
    </w:p>
    <w:p w:rsidR="00966E3E" w:rsidRDefault="00966E3E" w:rsidP="00966E3E">
      <w:pPr>
        <w:rPr>
          <w:lang w:val="uk-UA"/>
        </w:rPr>
      </w:pPr>
    </w:p>
    <w:p w:rsidR="00966E3E" w:rsidRDefault="00966E3E" w:rsidP="00966E3E">
      <w:pPr>
        <w:rPr>
          <w:lang w:val="uk-UA"/>
        </w:rPr>
      </w:pPr>
    </w:p>
    <w:p w:rsidR="00966E3E" w:rsidRDefault="00966E3E" w:rsidP="00966E3E">
      <w:pPr>
        <w:rPr>
          <w:lang w:val="uk-UA"/>
        </w:rPr>
      </w:pPr>
    </w:p>
    <w:p w:rsidR="00705E3A" w:rsidRDefault="00705E3A" w:rsidP="00966E3E">
      <w:pPr>
        <w:rPr>
          <w:lang w:val="uk-UA"/>
        </w:rPr>
      </w:pPr>
    </w:p>
    <w:p w:rsidR="00705E3A" w:rsidRDefault="00705E3A" w:rsidP="00966E3E">
      <w:pPr>
        <w:rPr>
          <w:lang w:val="uk-UA"/>
        </w:rPr>
      </w:pPr>
    </w:p>
    <w:p w:rsidR="000C443B" w:rsidRDefault="000C443B" w:rsidP="00966E3E">
      <w:pPr>
        <w:rPr>
          <w:lang w:val="uk-UA"/>
        </w:rPr>
      </w:pPr>
    </w:p>
    <w:p w:rsidR="00705E3A" w:rsidRDefault="00705E3A" w:rsidP="00966E3E">
      <w:pPr>
        <w:rPr>
          <w:lang w:val="uk-UA"/>
        </w:rPr>
      </w:pPr>
    </w:p>
    <w:p w:rsidR="00BC2B9B" w:rsidRDefault="00BC2B9B" w:rsidP="00BC2B9B">
      <w:pPr>
        <w:rPr>
          <w:lang w:val="uk-UA"/>
        </w:rPr>
      </w:pPr>
      <w:r>
        <w:rPr>
          <w:lang w:val="uk-UA"/>
        </w:rPr>
        <w:t>Юлія ЛЮБЧЕНКО</w:t>
      </w:r>
    </w:p>
    <w:p w:rsidR="00BC2B9B" w:rsidRDefault="00BC2B9B" w:rsidP="00BC2B9B">
      <w:pPr>
        <w:rPr>
          <w:lang w:val="uk-UA"/>
        </w:rPr>
      </w:pPr>
    </w:p>
    <w:p w:rsidR="00BC2B9B" w:rsidRDefault="00BC2B9B" w:rsidP="00BC2B9B">
      <w:pPr>
        <w:rPr>
          <w:lang w:val="uk-UA"/>
        </w:rPr>
      </w:pPr>
      <w:r>
        <w:rPr>
          <w:lang w:val="uk-UA"/>
        </w:rPr>
        <w:t>Мар’яна КРИВОРУЧКО</w:t>
      </w:r>
    </w:p>
    <w:p w:rsidR="00BC2B9B" w:rsidRDefault="00BC2B9B" w:rsidP="00BC2B9B">
      <w:pPr>
        <w:rPr>
          <w:lang w:val="uk-UA"/>
        </w:rPr>
      </w:pPr>
    </w:p>
    <w:p w:rsidR="00BC2B9B" w:rsidRPr="005F7BD1" w:rsidRDefault="00BC2B9B" w:rsidP="00BC2B9B">
      <w:pPr>
        <w:rPr>
          <w:lang w:val="uk-UA"/>
        </w:rPr>
      </w:pPr>
      <w:r>
        <w:rPr>
          <w:lang w:val="uk-UA"/>
        </w:rPr>
        <w:t>Микола ПРОКОФ’ЄВ</w:t>
      </w:r>
    </w:p>
    <w:p w:rsidR="00BE4DB9" w:rsidRPr="008D5663" w:rsidRDefault="00BE4DB9" w:rsidP="00BE4DB9">
      <w:pPr>
        <w:ind w:firstLine="7938"/>
        <w:rPr>
          <w:sz w:val="28"/>
          <w:szCs w:val="28"/>
          <w:lang w:val="uk-UA"/>
        </w:rPr>
      </w:pPr>
      <w:r w:rsidRPr="008D5663">
        <w:rPr>
          <w:sz w:val="28"/>
          <w:szCs w:val="28"/>
          <w:lang w:val="uk-UA"/>
        </w:rPr>
        <w:lastRenderedPageBreak/>
        <w:t xml:space="preserve">Додаток </w:t>
      </w:r>
      <w:r>
        <w:rPr>
          <w:sz w:val="28"/>
          <w:szCs w:val="28"/>
          <w:lang w:val="uk-UA"/>
        </w:rPr>
        <w:t>2</w:t>
      </w:r>
    </w:p>
    <w:p w:rsidR="00BE4DB9" w:rsidRDefault="00BE4DB9" w:rsidP="00BE4DB9">
      <w:pPr>
        <w:ind w:firstLine="7938"/>
        <w:rPr>
          <w:sz w:val="28"/>
          <w:szCs w:val="28"/>
          <w:lang w:val="uk-UA"/>
        </w:rPr>
      </w:pPr>
      <w:r w:rsidRPr="008D5663">
        <w:rPr>
          <w:sz w:val="28"/>
          <w:szCs w:val="28"/>
          <w:lang w:val="uk-UA"/>
        </w:rPr>
        <w:t>до Програми</w:t>
      </w:r>
    </w:p>
    <w:p w:rsidR="00BE4DB9" w:rsidRDefault="00BE4DB9" w:rsidP="00BE4DB9">
      <w:pPr>
        <w:jc w:val="center"/>
        <w:rPr>
          <w:sz w:val="26"/>
          <w:szCs w:val="26"/>
          <w:lang w:val="uk-UA"/>
        </w:rPr>
      </w:pPr>
    </w:p>
    <w:p w:rsidR="00BE4DB9" w:rsidRPr="00BE4DB9" w:rsidRDefault="00BE4DB9" w:rsidP="00BE4DB9">
      <w:pPr>
        <w:jc w:val="center"/>
        <w:rPr>
          <w:sz w:val="28"/>
          <w:szCs w:val="28"/>
        </w:rPr>
      </w:pPr>
      <w:r w:rsidRPr="00BE4DB9">
        <w:rPr>
          <w:sz w:val="28"/>
          <w:szCs w:val="28"/>
        </w:rPr>
        <w:t xml:space="preserve">АКТ № ____ </w:t>
      </w:r>
    </w:p>
    <w:p w:rsidR="00BE4DB9" w:rsidRDefault="00BE4DB9" w:rsidP="00BE4DB9">
      <w:pPr>
        <w:jc w:val="center"/>
        <w:rPr>
          <w:sz w:val="28"/>
          <w:szCs w:val="28"/>
          <w:lang w:val="uk-UA"/>
        </w:rPr>
      </w:pPr>
      <w:r w:rsidRPr="00BE4DB9">
        <w:rPr>
          <w:sz w:val="28"/>
          <w:szCs w:val="28"/>
        </w:rPr>
        <w:t xml:space="preserve">звіряння розрахунків по компенсації за фактично понесені збитки та пільгові перевезення окремих категорій громадян, </w:t>
      </w:r>
    </w:p>
    <w:p w:rsidR="00BE4DB9" w:rsidRPr="00BE4DB9" w:rsidRDefault="00BE4DB9" w:rsidP="00BE4DB9">
      <w:pPr>
        <w:jc w:val="center"/>
        <w:rPr>
          <w:sz w:val="28"/>
          <w:szCs w:val="28"/>
        </w:rPr>
      </w:pPr>
      <w:r w:rsidRPr="00BE4DB9">
        <w:rPr>
          <w:sz w:val="28"/>
          <w:szCs w:val="28"/>
        </w:rPr>
        <w:t>станом на                         _________________ року.</w:t>
      </w:r>
    </w:p>
    <w:p w:rsidR="00BE4DB9" w:rsidRPr="008F0338" w:rsidRDefault="00BE4DB9" w:rsidP="00BE4DB9">
      <w:pPr>
        <w:rPr>
          <w:sz w:val="26"/>
          <w:szCs w:val="26"/>
        </w:rPr>
      </w:pPr>
    </w:p>
    <w:p w:rsidR="00BE4DB9" w:rsidRPr="00BE4DB9" w:rsidRDefault="00BE4DB9" w:rsidP="00BE4DB9">
      <w:pPr>
        <w:ind w:firstLine="708"/>
        <w:jc w:val="both"/>
        <w:rPr>
          <w:sz w:val="28"/>
          <w:szCs w:val="28"/>
        </w:rPr>
      </w:pPr>
      <w:r w:rsidRPr="00BE4DB9">
        <w:rPr>
          <w:sz w:val="28"/>
          <w:szCs w:val="28"/>
        </w:rPr>
        <w:t xml:space="preserve">Ми, котрі нижче підписались, </w:t>
      </w:r>
      <w:r w:rsidRPr="00BE4DB9">
        <w:rPr>
          <w:sz w:val="28"/>
          <w:szCs w:val="28"/>
          <w:lang w:val="uk-UA"/>
        </w:rPr>
        <w:t xml:space="preserve">головний </w:t>
      </w:r>
      <w:r w:rsidRPr="00BE4DB9">
        <w:rPr>
          <w:sz w:val="28"/>
          <w:szCs w:val="28"/>
        </w:rPr>
        <w:t xml:space="preserve">бухгалтер Замовника </w:t>
      </w:r>
      <w:r w:rsidRPr="00BE4DB9">
        <w:rPr>
          <w:sz w:val="28"/>
          <w:szCs w:val="28"/>
          <w:lang w:val="uk-UA"/>
        </w:rPr>
        <w:t>_______________</w:t>
      </w:r>
      <w:r w:rsidRPr="00BE4DB9">
        <w:rPr>
          <w:sz w:val="28"/>
          <w:szCs w:val="28"/>
        </w:rPr>
        <w:t xml:space="preserve">та головний бухгалтер </w:t>
      </w:r>
      <w:r w:rsidRPr="00BE4DB9">
        <w:rPr>
          <w:sz w:val="28"/>
          <w:szCs w:val="28"/>
          <w:lang w:val="uk-UA"/>
        </w:rPr>
        <w:t>Виконавця_______________</w:t>
      </w:r>
      <w:r w:rsidRPr="00BE4DB9">
        <w:rPr>
          <w:sz w:val="28"/>
          <w:szCs w:val="28"/>
        </w:rPr>
        <w:t xml:space="preserve">   провели звірку розрахунків станом на  ______________ року. При цьому виявилось:</w:t>
      </w:r>
    </w:p>
    <w:p w:rsidR="00BE4DB9" w:rsidRPr="008F0338" w:rsidRDefault="00BE4DB9" w:rsidP="00BE4DB9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852"/>
        <w:gridCol w:w="1138"/>
        <w:gridCol w:w="1309"/>
        <w:gridCol w:w="1309"/>
        <w:gridCol w:w="1400"/>
      </w:tblGrid>
      <w:tr w:rsidR="00BE4DB9" w:rsidRPr="00BE4DB9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B9" w:rsidRPr="00BE4DB9" w:rsidRDefault="00BE4DB9" w:rsidP="00257659">
            <w:pPr>
              <w:jc w:val="center"/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 xml:space="preserve">№ </w:t>
            </w:r>
          </w:p>
          <w:p w:rsidR="00BE4DB9" w:rsidRPr="00BE4DB9" w:rsidRDefault="00BE4DB9" w:rsidP="00257659">
            <w:pPr>
              <w:jc w:val="center"/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>з/п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B9" w:rsidRPr="00BE4DB9" w:rsidRDefault="00BE4DB9" w:rsidP="00257659">
            <w:pPr>
              <w:jc w:val="center"/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>Зміст запису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B9" w:rsidRPr="00BE4DB9" w:rsidRDefault="00BE4DB9" w:rsidP="00257659">
            <w:pPr>
              <w:jc w:val="center"/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>Замовник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B9" w:rsidRPr="00BE4DB9" w:rsidRDefault="00BE4DB9" w:rsidP="00257659">
            <w:pPr>
              <w:jc w:val="center"/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  <w:lang w:val="uk-UA"/>
              </w:rPr>
              <w:t>Виконавець</w:t>
            </w:r>
          </w:p>
        </w:tc>
      </w:tr>
      <w:tr w:rsidR="00BE4DB9" w:rsidRPr="00BE4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B9" w:rsidRPr="00BE4DB9" w:rsidRDefault="00BE4DB9" w:rsidP="00257659">
            <w:pPr>
              <w:suppressAutoHyphens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B9" w:rsidRPr="00BE4DB9" w:rsidRDefault="00BE4DB9" w:rsidP="00257659">
            <w:pPr>
              <w:suppressAutoHyphens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B9" w:rsidRPr="00BE4DB9" w:rsidRDefault="00BE4DB9" w:rsidP="00257659">
            <w:pPr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 xml:space="preserve">Дебет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B9" w:rsidRPr="00BE4DB9" w:rsidRDefault="00BE4DB9" w:rsidP="00257659">
            <w:pPr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>Кредит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B9" w:rsidRPr="00BE4DB9" w:rsidRDefault="00BE4DB9" w:rsidP="00257659">
            <w:pPr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 xml:space="preserve">Дебет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B9" w:rsidRPr="00BE4DB9" w:rsidRDefault="00BE4DB9" w:rsidP="00257659">
            <w:pPr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>Кредит</w:t>
            </w:r>
          </w:p>
        </w:tc>
      </w:tr>
      <w:tr w:rsidR="00BE4DB9" w:rsidRPr="00BE4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B9" w:rsidRPr="00BE4DB9" w:rsidRDefault="00BE4DB9" w:rsidP="00257659">
            <w:pPr>
              <w:jc w:val="center"/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B9" w:rsidRPr="00BE4DB9" w:rsidRDefault="00BE4DB9" w:rsidP="00257659">
            <w:pPr>
              <w:jc w:val="center"/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B9" w:rsidRPr="00BE4DB9" w:rsidRDefault="00BE4DB9" w:rsidP="00257659">
            <w:pPr>
              <w:jc w:val="center"/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B9" w:rsidRPr="00BE4DB9" w:rsidRDefault="00BE4DB9" w:rsidP="00257659">
            <w:pPr>
              <w:jc w:val="center"/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B9" w:rsidRPr="00BE4DB9" w:rsidRDefault="00BE4DB9" w:rsidP="00257659">
            <w:pPr>
              <w:jc w:val="center"/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B9" w:rsidRPr="00BE4DB9" w:rsidRDefault="00BE4DB9" w:rsidP="00257659">
            <w:pPr>
              <w:jc w:val="center"/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>6</w:t>
            </w:r>
          </w:p>
        </w:tc>
      </w:tr>
      <w:tr w:rsidR="00BE4DB9" w:rsidRPr="00BE4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B9" w:rsidRPr="00BE4DB9" w:rsidRDefault="00BE4DB9" w:rsidP="00257659">
            <w:pPr>
              <w:jc w:val="center"/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>1.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B9" w:rsidRPr="00BE4DB9" w:rsidRDefault="00BE4DB9" w:rsidP="00257659">
            <w:pPr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>Заборгованість станом на початок періоду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B9" w:rsidRPr="00BE4DB9" w:rsidRDefault="00BE4DB9" w:rsidP="002576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B9" w:rsidRPr="00BE4DB9" w:rsidRDefault="00BE4DB9" w:rsidP="002576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B9" w:rsidRPr="00BE4DB9" w:rsidRDefault="00BE4DB9" w:rsidP="002576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B9" w:rsidRPr="00BE4DB9" w:rsidRDefault="00BE4DB9" w:rsidP="00257659">
            <w:pPr>
              <w:rPr>
                <w:sz w:val="28"/>
                <w:szCs w:val="28"/>
                <w:lang w:val="uk-UA"/>
              </w:rPr>
            </w:pPr>
          </w:p>
        </w:tc>
      </w:tr>
      <w:tr w:rsidR="00BE4DB9" w:rsidRPr="00BE4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B9" w:rsidRPr="00BE4DB9" w:rsidRDefault="00BE4DB9" w:rsidP="00257659">
            <w:pPr>
              <w:jc w:val="center"/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>2.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B9" w:rsidRPr="00BE4DB9" w:rsidRDefault="00BE4DB9" w:rsidP="00257659">
            <w:pPr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>Нарахована сума фактично понесених збитків за пільгові перевезення окремих категорій громадян  за звітній період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B9" w:rsidRPr="00BE4DB9" w:rsidRDefault="00BE4DB9" w:rsidP="002576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B9" w:rsidRPr="00BE4DB9" w:rsidRDefault="00BE4DB9" w:rsidP="002576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B9" w:rsidRPr="00BE4DB9" w:rsidRDefault="00BE4DB9" w:rsidP="002576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B9" w:rsidRPr="00BE4DB9" w:rsidRDefault="00BE4DB9" w:rsidP="00257659">
            <w:pPr>
              <w:rPr>
                <w:sz w:val="28"/>
                <w:szCs w:val="28"/>
                <w:lang w:val="uk-UA"/>
              </w:rPr>
            </w:pPr>
          </w:p>
        </w:tc>
      </w:tr>
      <w:tr w:rsidR="00BE4DB9" w:rsidRPr="00BE4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B9" w:rsidRPr="00BE4DB9" w:rsidRDefault="00BE4DB9" w:rsidP="00257659">
            <w:pPr>
              <w:jc w:val="center"/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>3.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B9" w:rsidRPr="00BE4DB9" w:rsidRDefault="00BE4DB9" w:rsidP="00257659">
            <w:pPr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>Заборгованість станом на кінець періоду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B9" w:rsidRPr="00BE4DB9" w:rsidRDefault="00BE4DB9" w:rsidP="002576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B9" w:rsidRPr="00BE4DB9" w:rsidRDefault="00BE4DB9" w:rsidP="002576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B9" w:rsidRPr="00BE4DB9" w:rsidRDefault="00BE4DB9" w:rsidP="002576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B9" w:rsidRPr="00BE4DB9" w:rsidRDefault="00BE4DB9" w:rsidP="0025765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BE4DB9" w:rsidRPr="00705E3A" w:rsidRDefault="00BE4DB9" w:rsidP="00BE4DB9">
      <w:pPr>
        <w:rPr>
          <w:sz w:val="28"/>
          <w:szCs w:val="28"/>
          <w:lang w:val="uk-UA"/>
        </w:rPr>
      </w:pPr>
    </w:p>
    <w:p w:rsidR="00BE4DB9" w:rsidRPr="00BE4DB9" w:rsidRDefault="00BE4DB9" w:rsidP="00BE4DB9">
      <w:pPr>
        <w:rPr>
          <w:sz w:val="28"/>
          <w:szCs w:val="28"/>
        </w:rPr>
      </w:pPr>
    </w:p>
    <w:p w:rsidR="00BE4DB9" w:rsidRPr="00BE4DB9" w:rsidRDefault="00BE4DB9" w:rsidP="00BE4DB9">
      <w:pPr>
        <w:rPr>
          <w:sz w:val="28"/>
          <w:szCs w:val="28"/>
        </w:rPr>
      </w:pPr>
      <w:r w:rsidRPr="00BE4DB9">
        <w:rPr>
          <w:sz w:val="28"/>
          <w:szCs w:val="28"/>
          <w:lang w:val="uk-UA"/>
        </w:rPr>
        <w:t xml:space="preserve">Від </w:t>
      </w:r>
      <w:r w:rsidR="00154CB5">
        <w:rPr>
          <w:sz w:val="28"/>
          <w:szCs w:val="28"/>
          <w:lang w:val="uk-UA"/>
        </w:rPr>
        <w:t>З</w:t>
      </w:r>
      <w:r w:rsidRPr="00BE4DB9">
        <w:rPr>
          <w:sz w:val="28"/>
          <w:szCs w:val="28"/>
          <w:lang w:val="uk-UA"/>
        </w:rPr>
        <w:t xml:space="preserve">амовника                                            Від </w:t>
      </w:r>
      <w:r w:rsidR="00154CB5">
        <w:rPr>
          <w:sz w:val="28"/>
          <w:szCs w:val="28"/>
          <w:lang w:val="uk-UA"/>
        </w:rPr>
        <w:t>В</w:t>
      </w:r>
      <w:r w:rsidRPr="00BE4DB9">
        <w:rPr>
          <w:sz w:val="28"/>
          <w:szCs w:val="28"/>
          <w:lang w:val="uk-UA"/>
        </w:rPr>
        <w:t>иконавця</w:t>
      </w:r>
    </w:p>
    <w:tbl>
      <w:tblPr>
        <w:tblW w:w="9606" w:type="dxa"/>
        <w:tblLook w:val="04A0"/>
      </w:tblPr>
      <w:tblGrid>
        <w:gridCol w:w="4926"/>
        <w:gridCol w:w="4680"/>
      </w:tblGrid>
      <w:tr w:rsidR="00BE4DB9" w:rsidRPr="00BE4DB9">
        <w:tc>
          <w:tcPr>
            <w:tcW w:w="4926" w:type="dxa"/>
          </w:tcPr>
          <w:p w:rsidR="00BE4DB9" w:rsidRPr="00BE4DB9" w:rsidRDefault="00BE4DB9" w:rsidP="00257659">
            <w:pPr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4680" w:type="dxa"/>
          </w:tcPr>
          <w:p w:rsidR="00BE4DB9" w:rsidRPr="00BE4DB9" w:rsidRDefault="00BE4DB9" w:rsidP="00257659">
            <w:pPr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  <w:lang w:val="uk-UA"/>
              </w:rPr>
              <w:t>Керівник підприємства ,що здійснює перевезення</w:t>
            </w:r>
          </w:p>
        </w:tc>
      </w:tr>
      <w:tr w:rsidR="00BE4DB9" w:rsidRPr="00BE4DB9">
        <w:tc>
          <w:tcPr>
            <w:tcW w:w="4926" w:type="dxa"/>
          </w:tcPr>
          <w:p w:rsidR="00BE4DB9" w:rsidRPr="00705E3A" w:rsidRDefault="00BE4DB9" w:rsidP="00257659">
            <w:pPr>
              <w:rPr>
                <w:sz w:val="28"/>
                <w:szCs w:val="28"/>
                <w:lang w:val="uk-UA"/>
              </w:rPr>
            </w:pPr>
          </w:p>
          <w:p w:rsidR="00BE4DB9" w:rsidRPr="00BE4DB9" w:rsidRDefault="00BE4DB9" w:rsidP="00257659">
            <w:pPr>
              <w:rPr>
                <w:sz w:val="28"/>
                <w:szCs w:val="28"/>
              </w:rPr>
            </w:pPr>
            <w:r w:rsidRPr="00BE4DB9">
              <w:rPr>
                <w:sz w:val="28"/>
                <w:szCs w:val="28"/>
              </w:rPr>
              <w:t>___________________________</w:t>
            </w:r>
          </w:p>
          <w:p w:rsidR="00BE4DB9" w:rsidRPr="00BE4DB9" w:rsidRDefault="00BE4DB9" w:rsidP="00257659">
            <w:pPr>
              <w:rPr>
                <w:sz w:val="28"/>
                <w:szCs w:val="28"/>
              </w:rPr>
            </w:pPr>
          </w:p>
          <w:p w:rsidR="00BE4DB9" w:rsidRPr="00BE4DB9" w:rsidRDefault="00BE4DB9" w:rsidP="00257659">
            <w:pPr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 xml:space="preserve">Головний бухгалтер </w:t>
            </w:r>
          </w:p>
        </w:tc>
        <w:tc>
          <w:tcPr>
            <w:tcW w:w="4680" w:type="dxa"/>
          </w:tcPr>
          <w:p w:rsidR="00BE4DB9" w:rsidRPr="00BE4DB9" w:rsidRDefault="00BE4DB9" w:rsidP="00257659">
            <w:pPr>
              <w:rPr>
                <w:sz w:val="28"/>
                <w:szCs w:val="28"/>
                <w:lang w:val="uk-UA"/>
              </w:rPr>
            </w:pPr>
          </w:p>
          <w:p w:rsidR="00BE4DB9" w:rsidRPr="00BE4DB9" w:rsidRDefault="00BE4DB9" w:rsidP="00257659">
            <w:pPr>
              <w:rPr>
                <w:sz w:val="28"/>
                <w:szCs w:val="28"/>
              </w:rPr>
            </w:pPr>
            <w:r w:rsidRPr="00BE4DB9">
              <w:rPr>
                <w:sz w:val="28"/>
                <w:szCs w:val="28"/>
              </w:rPr>
              <w:t>___________________________</w:t>
            </w:r>
          </w:p>
          <w:p w:rsidR="00BE4DB9" w:rsidRPr="00BE4DB9" w:rsidRDefault="00BE4DB9" w:rsidP="00257659">
            <w:pPr>
              <w:rPr>
                <w:sz w:val="28"/>
                <w:szCs w:val="28"/>
              </w:rPr>
            </w:pPr>
          </w:p>
          <w:p w:rsidR="00BE4DB9" w:rsidRPr="00BE4DB9" w:rsidRDefault="00BE4DB9" w:rsidP="00257659">
            <w:pPr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 xml:space="preserve">Головний  бухгалтер </w:t>
            </w:r>
          </w:p>
        </w:tc>
      </w:tr>
      <w:tr w:rsidR="00BE4DB9" w:rsidRPr="008F0338">
        <w:tc>
          <w:tcPr>
            <w:tcW w:w="4926" w:type="dxa"/>
          </w:tcPr>
          <w:p w:rsidR="00BE4DB9" w:rsidRPr="008F0338" w:rsidRDefault="00BE4DB9" w:rsidP="00257659">
            <w:pPr>
              <w:rPr>
                <w:sz w:val="26"/>
                <w:szCs w:val="26"/>
                <w:lang w:val="uk-UA"/>
              </w:rPr>
            </w:pPr>
          </w:p>
          <w:p w:rsidR="00BE4DB9" w:rsidRPr="008F0338" w:rsidRDefault="00BE4DB9" w:rsidP="00257659">
            <w:pPr>
              <w:rPr>
                <w:sz w:val="26"/>
                <w:szCs w:val="26"/>
                <w:lang w:val="uk-UA"/>
              </w:rPr>
            </w:pPr>
            <w:r w:rsidRPr="008F0338">
              <w:rPr>
                <w:sz w:val="26"/>
                <w:szCs w:val="26"/>
              </w:rPr>
              <w:t xml:space="preserve">___________________________ </w:t>
            </w:r>
          </w:p>
        </w:tc>
        <w:tc>
          <w:tcPr>
            <w:tcW w:w="4680" w:type="dxa"/>
          </w:tcPr>
          <w:p w:rsidR="00BE4DB9" w:rsidRPr="008F0338" w:rsidRDefault="00BE4DB9" w:rsidP="00257659">
            <w:pPr>
              <w:rPr>
                <w:sz w:val="26"/>
                <w:szCs w:val="26"/>
                <w:lang w:val="uk-UA"/>
              </w:rPr>
            </w:pPr>
          </w:p>
          <w:p w:rsidR="00BE4DB9" w:rsidRPr="008F0338" w:rsidRDefault="00BE4DB9" w:rsidP="00257659">
            <w:pPr>
              <w:rPr>
                <w:sz w:val="26"/>
                <w:szCs w:val="26"/>
                <w:lang w:val="uk-UA"/>
              </w:rPr>
            </w:pPr>
            <w:r w:rsidRPr="008F0338">
              <w:rPr>
                <w:sz w:val="26"/>
                <w:szCs w:val="26"/>
              </w:rPr>
              <w:t xml:space="preserve">_____________________________ </w:t>
            </w:r>
          </w:p>
        </w:tc>
      </w:tr>
    </w:tbl>
    <w:p w:rsidR="00BE4DB9" w:rsidRDefault="00BE4DB9" w:rsidP="00BE4DB9">
      <w:pPr>
        <w:ind w:firstLine="7938"/>
        <w:rPr>
          <w:sz w:val="28"/>
          <w:szCs w:val="28"/>
          <w:lang w:val="uk-UA"/>
        </w:rPr>
      </w:pPr>
    </w:p>
    <w:p w:rsidR="00705E3A" w:rsidRDefault="00705E3A" w:rsidP="00705E3A">
      <w:pPr>
        <w:jc w:val="both"/>
        <w:rPr>
          <w:lang w:val="uk-UA"/>
        </w:rPr>
      </w:pPr>
    </w:p>
    <w:p w:rsidR="00684C95" w:rsidRPr="00B82ECA" w:rsidRDefault="00684C95" w:rsidP="00684C95">
      <w:pPr>
        <w:jc w:val="both"/>
        <w:rPr>
          <w:sz w:val="28"/>
          <w:szCs w:val="28"/>
          <w:lang w:val="uk-UA"/>
        </w:rPr>
      </w:pPr>
      <w:r w:rsidRPr="00B42B0C">
        <w:rPr>
          <w:sz w:val="28"/>
          <w:szCs w:val="28"/>
          <w:lang w:val="uk-UA"/>
        </w:rPr>
        <w:t>Секретар міської ради</w:t>
      </w:r>
      <w:r w:rsidRPr="00B42B0C">
        <w:rPr>
          <w:sz w:val="28"/>
          <w:szCs w:val="28"/>
          <w:lang w:val="uk-UA"/>
        </w:rPr>
        <w:tab/>
      </w:r>
      <w:r w:rsidRPr="00B42B0C">
        <w:rPr>
          <w:sz w:val="28"/>
          <w:szCs w:val="28"/>
          <w:lang w:val="uk-UA"/>
        </w:rPr>
        <w:tab/>
      </w:r>
      <w:r w:rsidRPr="00B42B0C">
        <w:rPr>
          <w:sz w:val="28"/>
          <w:szCs w:val="28"/>
          <w:lang w:val="uk-UA"/>
        </w:rPr>
        <w:tab/>
      </w:r>
      <w:r w:rsidRPr="00B42B0C">
        <w:rPr>
          <w:sz w:val="28"/>
          <w:szCs w:val="28"/>
          <w:lang w:val="uk-UA"/>
        </w:rPr>
        <w:tab/>
      </w:r>
      <w:r w:rsidRPr="00B42B0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СТУДАНС</w:t>
      </w:r>
    </w:p>
    <w:p w:rsidR="00705E3A" w:rsidRDefault="00705E3A" w:rsidP="00705E3A">
      <w:pPr>
        <w:jc w:val="both"/>
        <w:rPr>
          <w:lang w:val="uk-UA"/>
        </w:rPr>
      </w:pPr>
    </w:p>
    <w:p w:rsidR="00705E3A" w:rsidRDefault="00705E3A" w:rsidP="00705E3A">
      <w:pPr>
        <w:jc w:val="both"/>
        <w:rPr>
          <w:lang w:val="uk-UA"/>
        </w:rPr>
      </w:pPr>
    </w:p>
    <w:p w:rsidR="00705E3A" w:rsidRDefault="00705E3A" w:rsidP="00705E3A">
      <w:pPr>
        <w:jc w:val="both"/>
        <w:rPr>
          <w:lang w:val="uk-UA"/>
        </w:rPr>
      </w:pPr>
    </w:p>
    <w:p w:rsidR="00BC2B9B" w:rsidRDefault="00BC2B9B" w:rsidP="00BC2B9B">
      <w:pPr>
        <w:rPr>
          <w:lang w:val="uk-UA"/>
        </w:rPr>
      </w:pPr>
      <w:r>
        <w:rPr>
          <w:lang w:val="uk-UA"/>
        </w:rPr>
        <w:t>Юлія ЛЮБЧЕНКО</w:t>
      </w:r>
    </w:p>
    <w:p w:rsidR="00BC2B9B" w:rsidRDefault="00BC2B9B" w:rsidP="00BC2B9B">
      <w:pPr>
        <w:rPr>
          <w:lang w:val="uk-UA"/>
        </w:rPr>
      </w:pPr>
    </w:p>
    <w:p w:rsidR="00BC2B9B" w:rsidRDefault="00BC2B9B" w:rsidP="00BC2B9B">
      <w:pPr>
        <w:rPr>
          <w:lang w:val="uk-UA"/>
        </w:rPr>
      </w:pPr>
      <w:r>
        <w:rPr>
          <w:lang w:val="uk-UA"/>
        </w:rPr>
        <w:t>Мар’яна КРИВОРУЧКО</w:t>
      </w:r>
    </w:p>
    <w:p w:rsidR="00BC2B9B" w:rsidRDefault="00BC2B9B" w:rsidP="00BC2B9B">
      <w:pPr>
        <w:rPr>
          <w:lang w:val="uk-UA"/>
        </w:rPr>
      </w:pPr>
    </w:p>
    <w:p w:rsidR="00BC2B9B" w:rsidRPr="005F7BD1" w:rsidRDefault="00BC2B9B" w:rsidP="00BC2B9B">
      <w:pPr>
        <w:rPr>
          <w:lang w:val="uk-UA"/>
        </w:rPr>
      </w:pPr>
      <w:r>
        <w:rPr>
          <w:lang w:val="uk-UA"/>
        </w:rPr>
        <w:t>Микола ПРОКОФ’ЄВ</w:t>
      </w:r>
    </w:p>
    <w:p w:rsidR="00BE4DB9" w:rsidRPr="000C443B" w:rsidRDefault="00BE4DB9" w:rsidP="005A0FD2">
      <w:pPr>
        <w:ind w:left="7230" w:firstLine="708"/>
        <w:rPr>
          <w:lang w:val="uk-UA"/>
        </w:rPr>
      </w:pPr>
      <w:r w:rsidRPr="008D5663">
        <w:rPr>
          <w:sz w:val="28"/>
          <w:szCs w:val="28"/>
          <w:lang w:val="uk-UA"/>
        </w:rPr>
        <w:lastRenderedPageBreak/>
        <w:t xml:space="preserve">Додаток </w:t>
      </w:r>
      <w:r>
        <w:rPr>
          <w:sz w:val="28"/>
          <w:szCs w:val="28"/>
          <w:lang w:val="uk-UA"/>
        </w:rPr>
        <w:t>3</w:t>
      </w:r>
    </w:p>
    <w:p w:rsidR="00BE4DB9" w:rsidRDefault="00BE4DB9" w:rsidP="00BE4DB9">
      <w:pPr>
        <w:ind w:firstLine="7938"/>
        <w:rPr>
          <w:sz w:val="28"/>
          <w:szCs w:val="28"/>
          <w:lang w:val="uk-UA"/>
        </w:rPr>
      </w:pPr>
      <w:r w:rsidRPr="008D5663">
        <w:rPr>
          <w:sz w:val="28"/>
          <w:szCs w:val="28"/>
          <w:lang w:val="uk-UA"/>
        </w:rPr>
        <w:t>до Програми</w:t>
      </w:r>
    </w:p>
    <w:p w:rsidR="00BE4DB9" w:rsidRDefault="00BE4DB9" w:rsidP="00BE4DB9">
      <w:pPr>
        <w:ind w:firstLine="7938"/>
        <w:rPr>
          <w:sz w:val="28"/>
          <w:szCs w:val="28"/>
          <w:lang w:val="uk-UA"/>
        </w:rPr>
      </w:pPr>
    </w:p>
    <w:p w:rsidR="00BE4DB9" w:rsidRDefault="00BE4DB9" w:rsidP="00BE4DB9">
      <w:pPr>
        <w:rPr>
          <w:sz w:val="28"/>
          <w:szCs w:val="28"/>
          <w:lang w:val="uk-UA"/>
        </w:rPr>
      </w:pPr>
    </w:p>
    <w:p w:rsidR="00BE4DB9" w:rsidRPr="00BE4DB9" w:rsidRDefault="00BE4DB9" w:rsidP="00BE4DB9">
      <w:pPr>
        <w:jc w:val="center"/>
        <w:rPr>
          <w:b/>
          <w:sz w:val="28"/>
          <w:szCs w:val="28"/>
        </w:rPr>
      </w:pPr>
      <w:r w:rsidRPr="00BE4DB9">
        <w:rPr>
          <w:b/>
          <w:sz w:val="28"/>
          <w:szCs w:val="28"/>
        </w:rPr>
        <w:t>АКТ № _____</w:t>
      </w:r>
    </w:p>
    <w:p w:rsidR="00BE4DB9" w:rsidRPr="00BE4DB9" w:rsidRDefault="00BE4DB9" w:rsidP="00BE4DB9">
      <w:pPr>
        <w:jc w:val="center"/>
        <w:rPr>
          <w:b/>
          <w:sz w:val="28"/>
          <w:szCs w:val="28"/>
        </w:rPr>
      </w:pPr>
      <w:r w:rsidRPr="00BE4DB9">
        <w:rPr>
          <w:b/>
          <w:sz w:val="28"/>
          <w:szCs w:val="28"/>
        </w:rPr>
        <w:t>виконаних робіт</w:t>
      </w:r>
    </w:p>
    <w:p w:rsidR="00BE4DB9" w:rsidRPr="001A5B93" w:rsidRDefault="00BE4DB9" w:rsidP="00BE4DB9">
      <w:pPr>
        <w:jc w:val="both"/>
        <w:rPr>
          <w:sz w:val="28"/>
          <w:szCs w:val="28"/>
        </w:rPr>
      </w:pPr>
    </w:p>
    <w:p w:rsidR="00BE4DB9" w:rsidRPr="001A5B93" w:rsidRDefault="00BE4DB9" w:rsidP="00BE4DB9">
      <w:pPr>
        <w:jc w:val="both"/>
        <w:rPr>
          <w:sz w:val="28"/>
          <w:szCs w:val="28"/>
        </w:rPr>
      </w:pPr>
      <w:r w:rsidRPr="001A5B93">
        <w:rPr>
          <w:sz w:val="28"/>
          <w:szCs w:val="28"/>
        </w:rPr>
        <w:t>м.</w:t>
      </w:r>
      <w:r w:rsidR="005A0FD2">
        <w:rPr>
          <w:sz w:val="28"/>
          <w:szCs w:val="28"/>
          <w:lang w:val="uk-UA"/>
        </w:rPr>
        <w:t xml:space="preserve"> </w:t>
      </w:r>
      <w:r w:rsidRPr="001A5B93">
        <w:rPr>
          <w:sz w:val="28"/>
          <w:szCs w:val="28"/>
          <w:lang w:val="uk-UA"/>
        </w:rPr>
        <w:t>Сміла</w:t>
      </w:r>
      <w:r w:rsidRPr="001A5B93">
        <w:rPr>
          <w:sz w:val="28"/>
          <w:szCs w:val="28"/>
        </w:rPr>
        <w:tab/>
      </w:r>
      <w:r w:rsidRPr="001A5B93">
        <w:rPr>
          <w:sz w:val="28"/>
          <w:szCs w:val="28"/>
        </w:rPr>
        <w:tab/>
      </w:r>
      <w:r w:rsidRPr="001A5B93">
        <w:rPr>
          <w:sz w:val="28"/>
          <w:szCs w:val="28"/>
        </w:rPr>
        <w:tab/>
      </w:r>
      <w:r w:rsidRPr="001A5B93">
        <w:rPr>
          <w:sz w:val="28"/>
          <w:szCs w:val="28"/>
        </w:rPr>
        <w:tab/>
      </w:r>
      <w:r w:rsidRPr="001A5B93">
        <w:rPr>
          <w:sz w:val="28"/>
          <w:szCs w:val="28"/>
        </w:rPr>
        <w:tab/>
      </w:r>
      <w:r w:rsidRPr="001A5B93">
        <w:rPr>
          <w:sz w:val="28"/>
          <w:szCs w:val="28"/>
        </w:rPr>
        <w:tab/>
      </w:r>
      <w:r w:rsidRPr="001A5B93">
        <w:rPr>
          <w:sz w:val="28"/>
          <w:szCs w:val="28"/>
        </w:rPr>
        <w:tab/>
        <w:t>“___“ __________ 20___ року</w:t>
      </w:r>
    </w:p>
    <w:p w:rsidR="00BE4DB9" w:rsidRPr="001A5B93" w:rsidRDefault="00BE4DB9" w:rsidP="00BE4DB9">
      <w:pPr>
        <w:jc w:val="both"/>
        <w:rPr>
          <w:sz w:val="28"/>
          <w:szCs w:val="28"/>
        </w:rPr>
      </w:pPr>
    </w:p>
    <w:p w:rsidR="00BE4DB9" w:rsidRPr="001A5B93" w:rsidRDefault="00BE4DB9" w:rsidP="00BE4DB9">
      <w:pPr>
        <w:jc w:val="both"/>
        <w:rPr>
          <w:sz w:val="28"/>
          <w:szCs w:val="28"/>
        </w:rPr>
      </w:pPr>
    </w:p>
    <w:p w:rsidR="00BE4DB9" w:rsidRPr="001A5B93" w:rsidRDefault="00BE4DB9" w:rsidP="00BE4DB9">
      <w:pPr>
        <w:jc w:val="both"/>
        <w:rPr>
          <w:sz w:val="28"/>
          <w:szCs w:val="28"/>
        </w:rPr>
      </w:pPr>
    </w:p>
    <w:p w:rsidR="00BE4DB9" w:rsidRPr="001A5B93" w:rsidRDefault="00BE4DB9" w:rsidP="00BE4DB9">
      <w:pPr>
        <w:ind w:firstLine="708"/>
        <w:jc w:val="both"/>
        <w:rPr>
          <w:sz w:val="28"/>
          <w:szCs w:val="28"/>
          <w:lang w:val="uk-UA"/>
        </w:rPr>
      </w:pPr>
      <w:r w:rsidRPr="001A5B93">
        <w:rPr>
          <w:sz w:val="28"/>
          <w:szCs w:val="28"/>
        </w:rPr>
        <w:t xml:space="preserve">Ми, котрі нижче підписалися, представники Виконавця в особі _______________________________________з одного боку і представника Замовника в особі __________________________ з іншого боку, склали дійсний акт про те, що на підставі договору               №_________________від_______________20____р. </w:t>
      </w:r>
      <w:r w:rsidR="00154CB5">
        <w:rPr>
          <w:sz w:val="28"/>
          <w:szCs w:val="28"/>
          <w:lang w:val="uk-UA"/>
        </w:rPr>
        <w:t>в</w:t>
      </w:r>
      <w:r w:rsidRPr="001A5B93">
        <w:rPr>
          <w:sz w:val="28"/>
          <w:szCs w:val="28"/>
        </w:rPr>
        <w:t>иконавцю</w:t>
      </w:r>
      <w:r w:rsidR="00154CB5">
        <w:rPr>
          <w:sz w:val="28"/>
          <w:szCs w:val="28"/>
          <w:lang w:val="uk-UA"/>
        </w:rPr>
        <w:t>,</w:t>
      </w:r>
      <w:r w:rsidRPr="001A5B93">
        <w:rPr>
          <w:sz w:val="28"/>
          <w:szCs w:val="28"/>
        </w:rPr>
        <w:t xml:space="preserve"> відповідно до розрахунків щодо компенсаційних виплат на пільговий проїзд </w:t>
      </w:r>
      <w:r w:rsidR="008B117A">
        <w:rPr>
          <w:sz w:val="28"/>
          <w:szCs w:val="28"/>
          <w:lang w:val="uk-UA"/>
        </w:rPr>
        <w:t xml:space="preserve">залізничним </w:t>
      </w:r>
      <w:r w:rsidRPr="001A5B93">
        <w:rPr>
          <w:sz w:val="28"/>
          <w:szCs w:val="28"/>
        </w:rPr>
        <w:t>транспортом окремих категорій громадян за період             з __</w:t>
      </w:r>
      <w:r w:rsidR="00D912D4">
        <w:rPr>
          <w:sz w:val="28"/>
          <w:szCs w:val="28"/>
          <w:lang w:val="uk-UA"/>
        </w:rPr>
        <w:t>_</w:t>
      </w:r>
      <w:r w:rsidRPr="001A5B93">
        <w:rPr>
          <w:sz w:val="28"/>
          <w:szCs w:val="28"/>
        </w:rPr>
        <w:t>_____________ по ______________</w:t>
      </w:r>
      <w:r w:rsidR="00D912D4">
        <w:rPr>
          <w:sz w:val="28"/>
          <w:szCs w:val="28"/>
          <w:lang w:val="uk-UA"/>
        </w:rPr>
        <w:t>,</w:t>
      </w:r>
      <w:r w:rsidRPr="001A5B93">
        <w:rPr>
          <w:sz w:val="28"/>
          <w:szCs w:val="28"/>
        </w:rPr>
        <w:t xml:space="preserve"> відшкодуванню підлягають фактично понесені збитки за пільговий проїзд окремих категорій громадян у сумі ____________________ (сума прописом) грн. за рахунок міського бюджету м. </w:t>
      </w:r>
      <w:r w:rsidRPr="001A5B93">
        <w:rPr>
          <w:sz w:val="28"/>
          <w:szCs w:val="28"/>
          <w:lang w:val="uk-UA"/>
        </w:rPr>
        <w:t>Сміла</w:t>
      </w:r>
    </w:p>
    <w:p w:rsidR="00BE4DB9" w:rsidRPr="001A5B93" w:rsidRDefault="00BE4DB9" w:rsidP="00BE4DB9">
      <w:pPr>
        <w:jc w:val="both"/>
        <w:rPr>
          <w:sz w:val="28"/>
          <w:szCs w:val="28"/>
        </w:rPr>
      </w:pPr>
    </w:p>
    <w:p w:rsidR="00BE4DB9" w:rsidRPr="001A5B93" w:rsidRDefault="00BE4DB9" w:rsidP="00BE4DB9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4926"/>
        <w:gridCol w:w="4713"/>
      </w:tblGrid>
      <w:tr w:rsidR="00BE4DB9" w:rsidRPr="001A5B93">
        <w:tc>
          <w:tcPr>
            <w:tcW w:w="4926" w:type="dxa"/>
          </w:tcPr>
          <w:p w:rsidR="00BE4DB9" w:rsidRPr="001A5B93" w:rsidRDefault="00BE4DB9" w:rsidP="00257659">
            <w:pPr>
              <w:jc w:val="both"/>
              <w:rPr>
                <w:sz w:val="28"/>
                <w:szCs w:val="28"/>
                <w:lang w:val="uk-UA"/>
              </w:rPr>
            </w:pPr>
            <w:r w:rsidRPr="001A5B93">
              <w:rPr>
                <w:sz w:val="28"/>
                <w:szCs w:val="28"/>
              </w:rPr>
              <w:t>Від Виконавця</w:t>
            </w:r>
          </w:p>
          <w:p w:rsidR="00BE4DB9" w:rsidRPr="001A5B93" w:rsidRDefault="00BE4DB9" w:rsidP="0025765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13" w:type="dxa"/>
          </w:tcPr>
          <w:p w:rsidR="00BE4DB9" w:rsidRPr="001A5B93" w:rsidRDefault="00BE4DB9" w:rsidP="00257659">
            <w:pPr>
              <w:jc w:val="both"/>
              <w:rPr>
                <w:sz w:val="28"/>
                <w:szCs w:val="28"/>
                <w:lang w:val="uk-UA"/>
              </w:rPr>
            </w:pPr>
            <w:r w:rsidRPr="001A5B93">
              <w:rPr>
                <w:sz w:val="28"/>
                <w:szCs w:val="28"/>
              </w:rPr>
              <w:t xml:space="preserve">Від Замовника </w:t>
            </w:r>
          </w:p>
          <w:p w:rsidR="00BE4DB9" w:rsidRPr="001A5B93" w:rsidRDefault="00BE4DB9" w:rsidP="0025765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4DB9" w:rsidRPr="001A5B93">
        <w:tc>
          <w:tcPr>
            <w:tcW w:w="4926" w:type="dxa"/>
          </w:tcPr>
          <w:p w:rsidR="00BE4DB9" w:rsidRPr="001A5B93" w:rsidRDefault="00BE4DB9" w:rsidP="00257659">
            <w:pPr>
              <w:rPr>
                <w:sz w:val="28"/>
                <w:szCs w:val="28"/>
                <w:lang w:val="uk-UA"/>
              </w:rPr>
            </w:pPr>
            <w:r w:rsidRPr="001A5B93">
              <w:rPr>
                <w:sz w:val="28"/>
                <w:szCs w:val="28"/>
                <w:lang w:val="uk-UA"/>
              </w:rPr>
              <w:t>Керівник підприємства ,що здійснює перевезення</w:t>
            </w:r>
          </w:p>
          <w:p w:rsidR="00BE4DB9" w:rsidRPr="001A5B93" w:rsidRDefault="00BE4DB9" w:rsidP="00257659">
            <w:pPr>
              <w:rPr>
                <w:sz w:val="28"/>
                <w:szCs w:val="28"/>
                <w:lang w:val="uk-UA"/>
              </w:rPr>
            </w:pPr>
            <w:r w:rsidRPr="001A5B93">
              <w:rPr>
                <w:sz w:val="28"/>
                <w:szCs w:val="28"/>
                <w:lang w:val="uk-UA"/>
              </w:rPr>
              <w:t>________________________________</w:t>
            </w:r>
          </w:p>
          <w:p w:rsidR="00BE4DB9" w:rsidRPr="001A5B93" w:rsidRDefault="00BE4DB9" w:rsidP="00257659">
            <w:pPr>
              <w:rPr>
                <w:sz w:val="28"/>
                <w:szCs w:val="28"/>
                <w:lang w:val="uk-UA"/>
              </w:rPr>
            </w:pPr>
          </w:p>
          <w:p w:rsidR="00BE4DB9" w:rsidRPr="001A5B93" w:rsidRDefault="00BE4DB9" w:rsidP="00257659">
            <w:pPr>
              <w:rPr>
                <w:sz w:val="28"/>
                <w:szCs w:val="28"/>
                <w:lang w:val="uk-UA"/>
              </w:rPr>
            </w:pPr>
            <w:r w:rsidRPr="001A5B93">
              <w:rPr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4713" w:type="dxa"/>
          </w:tcPr>
          <w:p w:rsidR="00BE4DB9" w:rsidRPr="001A5B93" w:rsidRDefault="00BE4DB9" w:rsidP="00257659">
            <w:pPr>
              <w:jc w:val="both"/>
              <w:rPr>
                <w:sz w:val="28"/>
                <w:szCs w:val="28"/>
                <w:lang w:val="uk-UA"/>
              </w:rPr>
            </w:pPr>
            <w:r w:rsidRPr="001A5B93">
              <w:rPr>
                <w:sz w:val="28"/>
                <w:szCs w:val="28"/>
                <w:lang w:val="uk-UA"/>
              </w:rPr>
              <w:t>Начальник управління</w:t>
            </w:r>
          </w:p>
          <w:p w:rsidR="00BE4DB9" w:rsidRPr="001A5B93" w:rsidRDefault="00BE4DB9" w:rsidP="0025765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E4DB9" w:rsidRPr="001A5B93" w:rsidRDefault="00BE4DB9" w:rsidP="00257659">
            <w:pPr>
              <w:jc w:val="both"/>
              <w:rPr>
                <w:sz w:val="28"/>
                <w:szCs w:val="28"/>
              </w:rPr>
            </w:pPr>
            <w:r w:rsidRPr="001A5B93">
              <w:rPr>
                <w:sz w:val="28"/>
                <w:szCs w:val="28"/>
              </w:rPr>
              <w:t xml:space="preserve">____________________________                                                                                  </w:t>
            </w:r>
          </w:p>
          <w:p w:rsidR="00BE4DB9" w:rsidRPr="001A5B93" w:rsidRDefault="00BE4DB9" w:rsidP="00257659">
            <w:pPr>
              <w:jc w:val="both"/>
              <w:rPr>
                <w:sz w:val="28"/>
                <w:szCs w:val="28"/>
              </w:rPr>
            </w:pPr>
          </w:p>
          <w:p w:rsidR="00BE4DB9" w:rsidRPr="001A5B93" w:rsidRDefault="00BE4DB9" w:rsidP="00257659">
            <w:pPr>
              <w:jc w:val="both"/>
              <w:rPr>
                <w:sz w:val="28"/>
                <w:szCs w:val="28"/>
              </w:rPr>
            </w:pPr>
            <w:r w:rsidRPr="001A5B93">
              <w:rPr>
                <w:sz w:val="28"/>
                <w:szCs w:val="28"/>
              </w:rPr>
              <w:t>Головний  бухгалтер</w:t>
            </w:r>
          </w:p>
          <w:p w:rsidR="00BE4DB9" w:rsidRPr="001A5B93" w:rsidRDefault="00BE4DB9" w:rsidP="0025765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4DB9" w:rsidRPr="001A5B93">
        <w:tc>
          <w:tcPr>
            <w:tcW w:w="4926" w:type="dxa"/>
          </w:tcPr>
          <w:p w:rsidR="00BE4DB9" w:rsidRPr="001A5B93" w:rsidRDefault="00BE4DB9" w:rsidP="0025765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E4DB9" w:rsidRPr="001A5B93" w:rsidRDefault="00BE4DB9" w:rsidP="00257659">
            <w:pPr>
              <w:jc w:val="both"/>
              <w:rPr>
                <w:sz w:val="28"/>
                <w:szCs w:val="28"/>
                <w:lang w:val="uk-UA"/>
              </w:rPr>
            </w:pPr>
            <w:r w:rsidRPr="001A5B93">
              <w:rPr>
                <w:sz w:val="28"/>
                <w:szCs w:val="28"/>
              </w:rPr>
              <w:t xml:space="preserve">____________________________ </w:t>
            </w:r>
          </w:p>
        </w:tc>
        <w:tc>
          <w:tcPr>
            <w:tcW w:w="4713" w:type="dxa"/>
          </w:tcPr>
          <w:p w:rsidR="00BE4DB9" w:rsidRPr="001A5B93" w:rsidRDefault="00BE4DB9" w:rsidP="0025765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E4DB9" w:rsidRPr="001A5B93" w:rsidRDefault="00BE4DB9" w:rsidP="00257659">
            <w:pPr>
              <w:jc w:val="both"/>
              <w:rPr>
                <w:sz w:val="28"/>
                <w:szCs w:val="28"/>
              </w:rPr>
            </w:pPr>
            <w:r w:rsidRPr="001A5B93">
              <w:rPr>
                <w:sz w:val="28"/>
                <w:szCs w:val="28"/>
              </w:rPr>
              <w:t>____________________________</w:t>
            </w:r>
          </w:p>
          <w:p w:rsidR="00BE4DB9" w:rsidRPr="001A5B93" w:rsidRDefault="00BE4DB9" w:rsidP="0025765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E4DB9" w:rsidRPr="008D5663" w:rsidRDefault="00BE4DB9" w:rsidP="00BE4DB9">
      <w:pPr>
        <w:rPr>
          <w:sz w:val="28"/>
          <w:szCs w:val="28"/>
          <w:lang w:val="uk-UA"/>
        </w:rPr>
      </w:pPr>
    </w:p>
    <w:p w:rsidR="00BE4DB9" w:rsidRDefault="00BE4DB9" w:rsidP="00966E3E">
      <w:pPr>
        <w:rPr>
          <w:lang w:val="uk-UA"/>
        </w:rPr>
      </w:pPr>
    </w:p>
    <w:p w:rsidR="005A0FD2" w:rsidRPr="00B82ECA" w:rsidRDefault="005A0FD2" w:rsidP="005A0FD2">
      <w:pPr>
        <w:jc w:val="both"/>
        <w:rPr>
          <w:sz w:val="28"/>
          <w:szCs w:val="28"/>
          <w:lang w:val="uk-UA"/>
        </w:rPr>
      </w:pPr>
      <w:r w:rsidRPr="00B42B0C">
        <w:rPr>
          <w:sz w:val="28"/>
          <w:szCs w:val="28"/>
          <w:lang w:val="uk-UA"/>
        </w:rPr>
        <w:t>Секретар міської ради</w:t>
      </w:r>
      <w:r w:rsidRPr="00B42B0C">
        <w:rPr>
          <w:sz w:val="28"/>
          <w:szCs w:val="28"/>
          <w:lang w:val="uk-UA"/>
        </w:rPr>
        <w:tab/>
      </w:r>
      <w:r w:rsidRPr="00B42B0C">
        <w:rPr>
          <w:sz w:val="28"/>
          <w:szCs w:val="28"/>
          <w:lang w:val="uk-UA"/>
        </w:rPr>
        <w:tab/>
      </w:r>
      <w:r w:rsidRPr="00B42B0C">
        <w:rPr>
          <w:sz w:val="28"/>
          <w:szCs w:val="28"/>
          <w:lang w:val="uk-UA"/>
        </w:rPr>
        <w:tab/>
      </w:r>
      <w:r w:rsidRPr="00B42B0C">
        <w:rPr>
          <w:sz w:val="28"/>
          <w:szCs w:val="28"/>
          <w:lang w:val="uk-UA"/>
        </w:rPr>
        <w:tab/>
      </w:r>
      <w:r w:rsidRPr="00B42B0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СТУДАНС</w:t>
      </w:r>
    </w:p>
    <w:p w:rsidR="00BE4DB9" w:rsidRDefault="00BE4DB9" w:rsidP="00966E3E">
      <w:pPr>
        <w:rPr>
          <w:lang w:val="uk-UA"/>
        </w:rPr>
      </w:pPr>
    </w:p>
    <w:p w:rsidR="00BE4DB9" w:rsidRDefault="00BE4DB9" w:rsidP="00966E3E">
      <w:pPr>
        <w:rPr>
          <w:lang w:val="uk-UA"/>
        </w:rPr>
      </w:pPr>
    </w:p>
    <w:p w:rsidR="00BE4DB9" w:rsidRDefault="00BE4DB9" w:rsidP="00966E3E">
      <w:pPr>
        <w:rPr>
          <w:lang w:val="uk-UA"/>
        </w:rPr>
      </w:pPr>
    </w:p>
    <w:p w:rsidR="00BE4DB9" w:rsidRDefault="00BE4DB9" w:rsidP="00966E3E">
      <w:pPr>
        <w:rPr>
          <w:lang w:val="uk-UA"/>
        </w:rPr>
      </w:pPr>
    </w:p>
    <w:p w:rsidR="00BC2B9B" w:rsidRDefault="00BC2B9B" w:rsidP="00BC2B9B">
      <w:pPr>
        <w:rPr>
          <w:lang w:val="uk-UA"/>
        </w:rPr>
      </w:pPr>
      <w:r>
        <w:rPr>
          <w:lang w:val="uk-UA"/>
        </w:rPr>
        <w:t>Юлія ЛЮБЧЕНКО</w:t>
      </w:r>
    </w:p>
    <w:p w:rsidR="00BC2B9B" w:rsidRDefault="00BC2B9B" w:rsidP="00BC2B9B">
      <w:pPr>
        <w:rPr>
          <w:lang w:val="uk-UA"/>
        </w:rPr>
      </w:pPr>
    </w:p>
    <w:p w:rsidR="00BC2B9B" w:rsidRDefault="00BC2B9B" w:rsidP="00BC2B9B">
      <w:pPr>
        <w:rPr>
          <w:lang w:val="uk-UA"/>
        </w:rPr>
      </w:pPr>
      <w:r>
        <w:rPr>
          <w:lang w:val="uk-UA"/>
        </w:rPr>
        <w:t>Мар’яна КРИВОРУЧКО</w:t>
      </w:r>
    </w:p>
    <w:p w:rsidR="00BC2B9B" w:rsidRDefault="00BC2B9B" w:rsidP="00BC2B9B">
      <w:pPr>
        <w:rPr>
          <w:lang w:val="uk-UA"/>
        </w:rPr>
      </w:pPr>
    </w:p>
    <w:p w:rsidR="00BC2B9B" w:rsidRPr="005F7BD1" w:rsidRDefault="00BC2B9B" w:rsidP="00BC2B9B">
      <w:pPr>
        <w:rPr>
          <w:lang w:val="uk-UA"/>
        </w:rPr>
      </w:pPr>
      <w:r>
        <w:rPr>
          <w:lang w:val="uk-UA"/>
        </w:rPr>
        <w:t>Микола ПРОКОФ’ЄВ</w:t>
      </w:r>
    </w:p>
    <w:sectPr w:rsidR="00BC2B9B" w:rsidRPr="005F7BD1" w:rsidSect="00684C95">
      <w:headerReference w:type="even" r:id="rId9"/>
      <w:footerReference w:type="even" r:id="rId10"/>
      <w:pgSz w:w="11906" w:h="16838" w:code="9"/>
      <w:pgMar w:top="1134" w:right="567" w:bottom="1134" w:left="1701" w:header="34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F17" w:rsidRDefault="009A5F17">
      <w:r>
        <w:separator/>
      </w:r>
    </w:p>
  </w:endnote>
  <w:endnote w:type="continuationSeparator" w:id="1">
    <w:p w:rsidR="009A5F17" w:rsidRDefault="009A5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E5D" w:rsidRDefault="00A95E5D" w:rsidP="00903BAC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95E5D" w:rsidRDefault="00A95E5D" w:rsidP="00903BA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F17" w:rsidRDefault="009A5F17">
      <w:r>
        <w:separator/>
      </w:r>
    </w:p>
  </w:footnote>
  <w:footnote w:type="continuationSeparator" w:id="1">
    <w:p w:rsidR="009A5F17" w:rsidRDefault="009A5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E5D" w:rsidRDefault="00A95E5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95E5D" w:rsidRDefault="00A95E5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36DB5"/>
    <w:multiLevelType w:val="hybridMultilevel"/>
    <w:tmpl w:val="87ECEF2C"/>
    <w:lvl w:ilvl="0" w:tplc="4B264244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F7F0974"/>
    <w:multiLevelType w:val="hybridMultilevel"/>
    <w:tmpl w:val="6B74D784"/>
    <w:lvl w:ilvl="0" w:tplc="9C6EAE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D67E7"/>
    <w:multiLevelType w:val="hybridMultilevel"/>
    <w:tmpl w:val="3B327F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440679"/>
    <w:multiLevelType w:val="hybridMultilevel"/>
    <w:tmpl w:val="2F1E0850"/>
    <w:lvl w:ilvl="0" w:tplc="9280DFA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E4560"/>
    <w:multiLevelType w:val="hybridMultilevel"/>
    <w:tmpl w:val="C9622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A4820"/>
    <w:multiLevelType w:val="hybridMultilevel"/>
    <w:tmpl w:val="860058B0"/>
    <w:lvl w:ilvl="0" w:tplc="F530CD9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E050E"/>
    <w:multiLevelType w:val="hybridMultilevel"/>
    <w:tmpl w:val="6E1A497C"/>
    <w:lvl w:ilvl="0" w:tplc="0FFC776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641BFA"/>
    <w:multiLevelType w:val="hybridMultilevel"/>
    <w:tmpl w:val="91B8D7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A3DB7"/>
    <w:multiLevelType w:val="hybridMultilevel"/>
    <w:tmpl w:val="89AE7A7C"/>
    <w:lvl w:ilvl="0" w:tplc="7CA2D81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92760"/>
    <w:multiLevelType w:val="hybridMultilevel"/>
    <w:tmpl w:val="5614B8A6"/>
    <w:lvl w:ilvl="0" w:tplc="B84E188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6A8"/>
    <w:rsid w:val="000015FF"/>
    <w:rsid w:val="0002748F"/>
    <w:rsid w:val="0002754D"/>
    <w:rsid w:val="00027ACB"/>
    <w:rsid w:val="000311D0"/>
    <w:rsid w:val="000321B6"/>
    <w:rsid w:val="00040EAE"/>
    <w:rsid w:val="00043B93"/>
    <w:rsid w:val="00052649"/>
    <w:rsid w:val="00075022"/>
    <w:rsid w:val="000752FA"/>
    <w:rsid w:val="00081A98"/>
    <w:rsid w:val="0009445D"/>
    <w:rsid w:val="000B3D4F"/>
    <w:rsid w:val="000C443B"/>
    <w:rsid w:val="000D0738"/>
    <w:rsid w:val="000E4032"/>
    <w:rsid w:val="000F44CA"/>
    <w:rsid w:val="000F45F1"/>
    <w:rsid w:val="000F6C34"/>
    <w:rsid w:val="0010516B"/>
    <w:rsid w:val="00111133"/>
    <w:rsid w:val="00114472"/>
    <w:rsid w:val="001249A9"/>
    <w:rsid w:val="00124F71"/>
    <w:rsid w:val="0014345B"/>
    <w:rsid w:val="00150CF5"/>
    <w:rsid w:val="001523B4"/>
    <w:rsid w:val="001542A1"/>
    <w:rsid w:val="00154CB5"/>
    <w:rsid w:val="00171041"/>
    <w:rsid w:val="00174CA4"/>
    <w:rsid w:val="0018368C"/>
    <w:rsid w:val="001B05AC"/>
    <w:rsid w:val="001B1335"/>
    <w:rsid w:val="001B4A14"/>
    <w:rsid w:val="001E4C3F"/>
    <w:rsid w:val="00205993"/>
    <w:rsid w:val="00212DDA"/>
    <w:rsid w:val="00227B31"/>
    <w:rsid w:val="00234915"/>
    <w:rsid w:val="00257659"/>
    <w:rsid w:val="00274EB8"/>
    <w:rsid w:val="0027564C"/>
    <w:rsid w:val="00285C91"/>
    <w:rsid w:val="002937FE"/>
    <w:rsid w:val="00294724"/>
    <w:rsid w:val="002A1961"/>
    <w:rsid w:val="002A6ADF"/>
    <w:rsid w:val="002C2CED"/>
    <w:rsid w:val="002D46B8"/>
    <w:rsid w:val="002F36DA"/>
    <w:rsid w:val="002F7372"/>
    <w:rsid w:val="00303CEF"/>
    <w:rsid w:val="00304260"/>
    <w:rsid w:val="00314091"/>
    <w:rsid w:val="00325E37"/>
    <w:rsid w:val="0034029D"/>
    <w:rsid w:val="0035662D"/>
    <w:rsid w:val="003660D8"/>
    <w:rsid w:val="00370DAE"/>
    <w:rsid w:val="003728C4"/>
    <w:rsid w:val="00374630"/>
    <w:rsid w:val="00380567"/>
    <w:rsid w:val="00394409"/>
    <w:rsid w:val="003958BE"/>
    <w:rsid w:val="00397D6A"/>
    <w:rsid w:val="003B0DCF"/>
    <w:rsid w:val="003D276F"/>
    <w:rsid w:val="003F4A88"/>
    <w:rsid w:val="004108B3"/>
    <w:rsid w:val="00422AE6"/>
    <w:rsid w:val="00422B94"/>
    <w:rsid w:val="0042423E"/>
    <w:rsid w:val="0044454B"/>
    <w:rsid w:val="00450E53"/>
    <w:rsid w:val="00471455"/>
    <w:rsid w:val="00476AB3"/>
    <w:rsid w:val="00493662"/>
    <w:rsid w:val="004A5496"/>
    <w:rsid w:val="004A6B52"/>
    <w:rsid w:val="004C4C09"/>
    <w:rsid w:val="004E427D"/>
    <w:rsid w:val="004F282A"/>
    <w:rsid w:val="0051059F"/>
    <w:rsid w:val="00516923"/>
    <w:rsid w:val="005217DF"/>
    <w:rsid w:val="00523BB2"/>
    <w:rsid w:val="00524E4B"/>
    <w:rsid w:val="005309DA"/>
    <w:rsid w:val="00543AF1"/>
    <w:rsid w:val="0057015B"/>
    <w:rsid w:val="00574761"/>
    <w:rsid w:val="00584535"/>
    <w:rsid w:val="005863FF"/>
    <w:rsid w:val="005951DD"/>
    <w:rsid w:val="005A0F3F"/>
    <w:rsid w:val="005A0FD2"/>
    <w:rsid w:val="005B1B96"/>
    <w:rsid w:val="005C067C"/>
    <w:rsid w:val="005C48FD"/>
    <w:rsid w:val="005C6C17"/>
    <w:rsid w:val="005E13EC"/>
    <w:rsid w:val="005F7BD1"/>
    <w:rsid w:val="00607B20"/>
    <w:rsid w:val="00607D96"/>
    <w:rsid w:val="00614416"/>
    <w:rsid w:val="00624613"/>
    <w:rsid w:val="0063402E"/>
    <w:rsid w:val="00642680"/>
    <w:rsid w:val="00644290"/>
    <w:rsid w:val="00644423"/>
    <w:rsid w:val="00652A1F"/>
    <w:rsid w:val="00662E91"/>
    <w:rsid w:val="0066383A"/>
    <w:rsid w:val="00684C95"/>
    <w:rsid w:val="00686CBA"/>
    <w:rsid w:val="00694472"/>
    <w:rsid w:val="006966A8"/>
    <w:rsid w:val="006A7E86"/>
    <w:rsid w:val="006C1A60"/>
    <w:rsid w:val="006E11E3"/>
    <w:rsid w:val="006E28BA"/>
    <w:rsid w:val="006E3F69"/>
    <w:rsid w:val="006F10F7"/>
    <w:rsid w:val="00702392"/>
    <w:rsid w:val="00705E3A"/>
    <w:rsid w:val="00711F5A"/>
    <w:rsid w:val="00716A69"/>
    <w:rsid w:val="0073221B"/>
    <w:rsid w:val="00736A4A"/>
    <w:rsid w:val="0074279C"/>
    <w:rsid w:val="00744600"/>
    <w:rsid w:val="00745911"/>
    <w:rsid w:val="0075674D"/>
    <w:rsid w:val="00762375"/>
    <w:rsid w:val="007641EC"/>
    <w:rsid w:val="0078362C"/>
    <w:rsid w:val="007935AD"/>
    <w:rsid w:val="007A1778"/>
    <w:rsid w:val="007C32C0"/>
    <w:rsid w:val="007C465A"/>
    <w:rsid w:val="007D2043"/>
    <w:rsid w:val="007D4550"/>
    <w:rsid w:val="007D751C"/>
    <w:rsid w:val="007E2281"/>
    <w:rsid w:val="008004E9"/>
    <w:rsid w:val="00800ABD"/>
    <w:rsid w:val="00804468"/>
    <w:rsid w:val="00811EAE"/>
    <w:rsid w:val="00822411"/>
    <w:rsid w:val="00827188"/>
    <w:rsid w:val="008323B5"/>
    <w:rsid w:val="00854B21"/>
    <w:rsid w:val="008556E2"/>
    <w:rsid w:val="00855F17"/>
    <w:rsid w:val="0086455D"/>
    <w:rsid w:val="00872719"/>
    <w:rsid w:val="00875974"/>
    <w:rsid w:val="00875FB5"/>
    <w:rsid w:val="00885486"/>
    <w:rsid w:val="00886B5B"/>
    <w:rsid w:val="008A5BEB"/>
    <w:rsid w:val="008B117A"/>
    <w:rsid w:val="008C0FAF"/>
    <w:rsid w:val="008C5A7D"/>
    <w:rsid w:val="008C7867"/>
    <w:rsid w:val="008D102B"/>
    <w:rsid w:val="008D5663"/>
    <w:rsid w:val="008E55EF"/>
    <w:rsid w:val="008F4B55"/>
    <w:rsid w:val="00902A24"/>
    <w:rsid w:val="00903BAC"/>
    <w:rsid w:val="009107B9"/>
    <w:rsid w:val="00912A9A"/>
    <w:rsid w:val="00927265"/>
    <w:rsid w:val="0093064E"/>
    <w:rsid w:val="00932C07"/>
    <w:rsid w:val="0093319E"/>
    <w:rsid w:val="00936F35"/>
    <w:rsid w:val="00943A98"/>
    <w:rsid w:val="00944DFE"/>
    <w:rsid w:val="0094631A"/>
    <w:rsid w:val="00947F87"/>
    <w:rsid w:val="0096470A"/>
    <w:rsid w:val="00966E3E"/>
    <w:rsid w:val="00970AE3"/>
    <w:rsid w:val="00975FF8"/>
    <w:rsid w:val="0097654C"/>
    <w:rsid w:val="00984968"/>
    <w:rsid w:val="00985472"/>
    <w:rsid w:val="00991C51"/>
    <w:rsid w:val="00995DDC"/>
    <w:rsid w:val="009A5F17"/>
    <w:rsid w:val="009A69F0"/>
    <w:rsid w:val="009B0F40"/>
    <w:rsid w:val="009B2E23"/>
    <w:rsid w:val="009C2A33"/>
    <w:rsid w:val="009D5F9D"/>
    <w:rsid w:val="009E2EC2"/>
    <w:rsid w:val="009F1216"/>
    <w:rsid w:val="00A058F0"/>
    <w:rsid w:val="00A061A6"/>
    <w:rsid w:val="00A275A8"/>
    <w:rsid w:val="00A62FCF"/>
    <w:rsid w:val="00A655B8"/>
    <w:rsid w:val="00A70185"/>
    <w:rsid w:val="00A71212"/>
    <w:rsid w:val="00A75D83"/>
    <w:rsid w:val="00A949E2"/>
    <w:rsid w:val="00A95E5D"/>
    <w:rsid w:val="00AA7FEC"/>
    <w:rsid w:val="00AB0B0D"/>
    <w:rsid w:val="00AB1F32"/>
    <w:rsid w:val="00AC0D70"/>
    <w:rsid w:val="00AC3217"/>
    <w:rsid w:val="00AE2E2F"/>
    <w:rsid w:val="00AE33DB"/>
    <w:rsid w:val="00AF6857"/>
    <w:rsid w:val="00B16225"/>
    <w:rsid w:val="00B2125A"/>
    <w:rsid w:val="00B33C6E"/>
    <w:rsid w:val="00B34CEF"/>
    <w:rsid w:val="00B37BB4"/>
    <w:rsid w:val="00B42B0C"/>
    <w:rsid w:val="00B47CC5"/>
    <w:rsid w:val="00B66C95"/>
    <w:rsid w:val="00B67A9F"/>
    <w:rsid w:val="00B80DB4"/>
    <w:rsid w:val="00B82ECA"/>
    <w:rsid w:val="00BA3462"/>
    <w:rsid w:val="00BA55F2"/>
    <w:rsid w:val="00BA6741"/>
    <w:rsid w:val="00BA7017"/>
    <w:rsid w:val="00BB110A"/>
    <w:rsid w:val="00BB3F00"/>
    <w:rsid w:val="00BC2B9B"/>
    <w:rsid w:val="00BC42F3"/>
    <w:rsid w:val="00BE4DB9"/>
    <w:rsid w:val="00BE6595"/>
    <w:rsid w:val="00C01D4B"/>
    <w:rsid w:val="00C32B44"/>
    <w:rsid w:val="00C37EA8"/>
    <w:rsid w:val="00C64809"/>
    <w:rsid w:val="00C704B3"/>
    <w:rsid w:val="00C7193B"/>
    <w:rsid w:val="00C741A4"/>
    <w:rsid w:val="00C77BB8"/>
    <w:rsid w:val="00C8144E"/>
    <w:rsid w:val="00C95AF2"/>
    <w:rsid w:val="00CA287E"/>
    <w:rsid w:val="00CB4A4A"/>
    <w:rsid w:val="00CC35DF"/>
    <w:rsid w:val="00CE0B9B"/>
    <w:rsid w:val="00CE1A81"/>
    <w:rsid w:val="00CF230C"/>
    <w:rsid w:val="00CF44C0"/>
    <w:rsid w:val="00D022F8"/>
    <w:rsid w:val="00D1128C"/>
    <w:rsid w:val="00D178F3"/>
    <w:rsid w:val="00D3264D"/>
    <w:rsid w:val="00D3613F"/>
    <w:rsid w:val="00D362C4"/>
    <w:rsid w:val="00D41861"/>
    <w:rsid w:val="00D479C2"/>
    <w:rsid w:val="00D52F80"/>
    <w:rsid w:val="00D81E86"/>
    <w:rsid w:val="00D87F5A"/>
    <w:rsid w:val="00D912D4"/>
    <w:rsid w:val="00DA4542"/>
    <w:rsid w:val="00DC0B76"/>
    <w:rsid w:val="00DD2A1A"/>
    <w:rsid w:val="00DE245C"/>
    <w:rsid w:val="00DE3851"/>
    <w:rsid w:val="00DE519D"/>
    <w:rsid w:val="00DE6693"/>
    <w:rsid w:val="00DE6F56"/>
    <w:rsid w:val="00DF0BCE"/>
    <w:rsid w:val="00DF2E28"/>
    <w:rsid w:val="00DF4025"/>
    <w:rsid w:val="00E043B7"/>
    <w:rsid w:val="00E122FD"/>
    <w:rsid w:val="00E14122"/>
    <w:rsid w:val="00E20996"/>
    <w:rsid w:val="00E22067"/>
    <w:rsid w:val="00E37FD0"/>
    <w:rsid w:val="00E45957"/>
    <w:rsid w:val="00E54DAF"/>
    <w:rsid w:val="00E614F3"/>
    <w:rsid w:val="00E95F8E"/>
    <w:rsid w:val="00EA00E9"/>
    <w:rsid w:val="00EA0B67"/>
    <w:rsid w:val="00EA0D2C"/>
    <w:rsid w:val="00EA44C9"/>
    <w:rsid w:val="00EB6A3C"/>
    <w:rsid w:val="00EF47E7"/>
    <w:rsid w:val="00F04467"/>
    <w:rsid w:val="00F07BFD"/>
    <w:rsid w:val="00F163F5"/>
    <w:rsid w:val="00F340F6"/>
    <w:rsid w:val="00F350C6"/>
    <w:rsid w:val="00F41AE1"/>
    <w:rsid w:val="00F75004"/>
    <w:rsid w:val="00F83B9E"/>
    <w:rsid w:val="00F849D7"/>
    <w:rsid w:val="00F87365"/>
    <w:rsid w:val="00F91331"/>
    <w:rsid w:val="00FA7352"/>
    <w:rsid w:val="00FB4DC2"/>
    <w:rsid w:val="00FC1533"/>
    <w:rsid w:val="00FC708F"/>
    <w:rsid w:val="00FD41C9"/>
    <w:rsid w:val="00FD60B2"/>
    <w:rsid w:val="00FE17E0"/>
    <w:rsid w:val="00FE6EFD"/>
    <w:rsid w:val="00FE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966A8"/>
    <w:pPr>
      <w:keepNext/>
      <w:suppressAutoHyphens w:val="0"/>
      <w:outlineLvl w:val="0"/>
    </w:pPr>
    <w:rPr>
      <w:sz w:val="28"/>
      <w:lang w:val="uk-UA" w:eastAsia="ru-RU"/>
    </w:rPr>
  </w:style>
  <w:style w:type="paragraph" w:styleId="2">
    <w:name w:val="heading 2"/>
    <w:basedOn w:val="a"/>
    <w:next w:val="a"/>
    <w:qFormat/>
    <w:rsid w:val="006966A8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 w:eastAsia="ru-RU"/>
    </w:rPr>
  </w:style>
  <w:style w:type="paragraph" w:styleId="3">
    <w:name w:val="heading 3"/>
    <w:basedOn w:val="a"/>
    <w:next w:val="a"/>
    <w:qFormat/>
    <w:rsid w:val="006966A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uk-UA" w:eastAsia="ru-RU"/>
    </w:rPr>
  </w:style>
  <w:style w:type="paragraph" w:styleId="7">
    <w:name w:val="heading 7"/>
    <w:basedOn w:val="a"/>
    <w:next w:val="a"/>
    <w:link w:val="70"/>
    <w:qFormat/>
    <w:rsid w:val="006966A8"/>
    <w:pPr>
      <w:suppressAutoHyphens w:val="0"/>
      <w:spacing w:before="240" w:after="60"/>
      <w:outlineLvl w:val="6"/>
    </w:pPr>
    <w:rPr>
      <w:rFonts w:eastAsia="Calibri"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Основной шрифт абзаца1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20">
    <w:name w:val="Body Text Indent 2"/>
    <w:basedOn w:val="a"/>
    <w:rsid w:val="006966A8"/>
    <w:pPr>
      <w:spacing w:after="120" w:line="480" w:lineRule="auto"/>
      <w:ind w:left="283"/>
    </w:pPr>
  </w:style>
  <w:style w:type="paragraph" w:styleId="a8">
    <w:name w:val="Заголовок"/>
    <w:basedOn w:val="a"/>
    <w:link w:val="a9"/>
    <w:qFormat/>
    <w:rsid w:val="006966A8"/>
    <w:pPr>
      <w:suppressAutoHyphens w:val="0"/>
      <w:jc w:val="center"/>
    </w:pPr>
    <w:rPr>
      <w:b/>
      <w:sz w:val="28"/>
      <w:szCs w:val="20"/>
      <w:lang w:val="uk-UA" w:eastAsia="ru-RU"/>
    </w:rPr>
  </w:style>
  <w:style w:type="character" w:customStyle="1" w:styleId="70">
    <w:name w:val="Заголовок 7 Знак"/>
    <w:link w:val="7"/>
    <w:semiHidden/>
    <w:locked/>
    <w:rsid w:val="006966A8"/>
    <w:rPr>
      <w:rFonts w:eastAsia="Calibri"/>
      <w:sz w:val="24"/>
      <w:szCs w:val="24"/>
      <w:lang w:val="ru-RU" w:eastAsia="ru-RU" w:bidi="ar-SA"/>
    </w:rPr>
  </w:style>
  <w:style w:type="paragraph" w:styleId="aa">
    <w:name w:val="header"/>
    <w:basedOn w:val="a"/>
    <w:link w:val="ab"/>
    <w:rsid w:val="006966A8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ab">
    <w:name w:val="Верхний колонтитул Знак"/>
    <w:link w:val="aa"/>
    <w:locked/>
    <w:rsid w:val="006966A8"/>
    <w:rPr>
      <w:rFonts w:eastAsia="Calibri"/>
      <w:sz w:val="24"/>
      <w:szCs w:val="24"/>
      <w:lang w:val="ru-RU" w:eastAsia="ru-RU" w:bidi="ar-SA"/>
    </w:rPr>
  </w:style>
  <w:style w:type="character" w:customStyle="1" w:styleId="a9">
    <w:name w:val="Заголовок Знак"/>
    <w:link w:val="a8"/>
    <w:locked/>
    <w:rsid w:val="006966A8"/>
    <w:rPr>
      <w:b/>
      <w:sz w:val="28"/>
      <w:lang w:val="uk-UA" w:eastAsia="ru-RU" w:bidi="ar-SA"/>
    </w:rPr>
  </w:style>
  <w:style w:type="character" w:styleId="ac">
    <w:name w:val="page number"/>
    <w:rsid w:val="006966A8"/>
    <w:rPr>
      <w:rFonts w:cs="Times New Roman"/>
    </w:rPr>
  </w:style>
  <w:style w:type="paragraph" w:styleId="ad">
    <w:name w:val="footer"/>
    <w:basedOn w:val="a"/>
    <w:link w:val="ae"/>
    <w:rsid w:val="006966A8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ae">
    <w:name w:val="Нижний колонтитул Знак"/>
    <w:link w:val="ad"/>
    <w:locked/>
    <w:rsid w:val="006966A8"/>
    <w:rPr>
      <w:rFonts w:eastAsia="Calibri"/>
      <w:sz w:val="24"/>
      <w:szCs w:val="24"/>
      <w:lang w:val="ru-RU" w:eastAsia="ru-RU" w:bidi="ar-SA"/>
    </w:rPr>
  </w:style>
  <w:style w:type="paragraph" w:styleId="30">
    <w:name w:val="Body Text Indent 3"/>
    <w:basedOn w:val="a"/>
    <w:link w:val="31"/>
    <w:semiHidden/>
    <w:rsid w:val="006966A8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1">
    <w:name w:val="Основной текст с отступом 3 Знак"/>
    <w:link w:val="30"/>
    <w:semiHidden/>
    <w:locked/>
    <w:rsid w:val="006966A8"/>
    <w:rPr>
      <w:rFonts w:eastAsia="Calibri"/>
      <w:sz w:val="16"/>
      <w:szCs w:val="16"/>
      <w:lang w:val="ru-RU" w:eastAsia="ru-RU" w:bidi="ar-SA"/>
    </w:rPr>
  </w:style>
  <w:style w:type="paragraph" w:customStyle="1" w:styleId="Standard">
    <w:name w:val="Standard"/>
    <w:rsid w:val="00736A4A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f">
    <w:name w:val="Balloon Text"/>
    <w:basedOn w:val="a"/>
    <w:link w:val="af0"/>
    <w:rsid w:val="007935AD"/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link w:val="af"/>
    <w:rsid w:val="007935A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2643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</Company>
  <LinksUpToDate>false</LinksUpToDate>
  <CharactersWithSpaces>17677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Пользователь Windows</cp:lastModifiedBy>
  <cp:revision>2</cp:revision>
  <cp:lastPrinted>2020-12-17T07:53:00Z</cp:lastPrinted>
  <dcterms:created xsi:type="dcterms:W3CDTF">2021-01-06T13:12:00Z</dcterms:created>
  <dcterms:modified xsi:type="dcterms:W3CDTF">2021-01-06T13:12:00Z</dcterms:modified>
</cp:coreProperties>
</file>