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54" w:rsidRDefault="000E6954" w:rsidP="000E6954">
      <w:pPr>
        <w:keepNext/>
        <w:framePr w:wrap="notBeside" w:vAnchor="text" w:hAnchor="page" w:x="1563" w:y="44"/>
        <w:autoSpaceDE w:val="0"/>
        <w:autoSpaceDN w:val="0"/>
        <w:jc w:val="center"/>
        <w:rPr>
          <w:rFonts w:cs="Courier New"/>
          <w:b/>
          <w:bCs/>
          <w:sz w:val="28"/>
          <w:szCs w:val="28"/>
          <w:lang w:val="uk-UA"/>
        </w:rPr>
      </w:pPr>
    </w:p>
    <w:p w:rsidR="000E6954" w:rsidRPr="00017F1A" w:rsidRDefault="000E6954" w:rsidP="000E6954">
      <w:pPr>
        <w:keepNext/>
        <w:framePr w:wrap="notBeside" w:vAnchor="text" w:hAnchor="page" w:x="1563" w:y="44"/>
        <w:autoSpaceDE w:val="0"/>
        <w:autoSpaceDN w:val="0"/>
        <w:jc w:val="center"/>
        <w:rPr>
          <w:rFonts w:ascii="Times New Roman" w:hAnsi="Times New Roman" w:cs="Courier New"/>
          <w:b/>
          <w:bCs/>
          <w:sz w:val="20"/>
          <w:szCs w:val="28"/>
        </w:rPr>
      </w:pPr>
      <w:r>
        <w:rPr>
          <w:rFonts w:ascii="Times New Roman" w:hAnsi="Times New Roman" w:cs="Courier New"/>
          <w:b/>
          <w:noProof/>
          <w:sz w:val="20"/>
          <w:szCs w:val="28"/>
          <w:lang w:val="uk-UA" w:eastAsia="en-US"/>
        </w:rPr>
        <w:t xml:space="preserve">    </w:t>
      </w:r>
      <w:r>
        <w:rPr>
          <w:rFonts w:ascii="Times New Roman" w:hAnsi="Times New Roman" w:cs="Courier New"/>
          <w:b/>
          <w:noProof/>
          <w:sz w:val="20"/>
          <w:szCs w:val="28"/>
          <w:lang w:val="ru-RU"/>
        </w:rPr>
        <w:drawing>
          <wp:inline distT="0" distB="0" distL="0" distR="0" wp14:anchorId="1E8C9954" wp14:editId="12E2DB8C">
            <wp:extent cx="462280" cy="606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280" cy="606425"/>
                    </a:xfrm>
                    <a:prstGeom prst="rect">
                      <a:avLst/>
                    </a:prstGeom>
                    <a:noFill/>
                    <a:ln>
                      <a:noFill/>
                    </a:ln>
                  </pic:spPr>
                </pic:pic>
              </a:graphicData>
            </a:graphic>
          </wp:inline>
        </w:drawing>
      </w:r>
    </w:p>
    <w:tbl>
      <w:tblPr>
        <w:tblW w:w="93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E6954" w:rsidRPr="007429A8" w:rsidTr="00635130">
        <w:trPr>
          <w:trHeight w:val="521"/>
        </w:trPr>
        <w:tc>
          <w:tcPr>
            <w:tcW w:w="9396" w:type="dxa"/>
            <w:tcBorders>
              <w:top w:val="nil"/>
              <w:left w:val="nil"/>
              <w:bottom w:val="nil"/>
              <w:right w:val="nil"/>
            </w:tcBorders>
            <w:vAlign w:val="center"/>
          </w:tcPr>
          <w:p w:rsidR="000E6954" w:rsidRPr="002C6561" w:rsidRDefault="000E6954" w:rsidP="000E6954">
            <w:pPr>
              <w:keepNext/>
              <w:framePr w:wrap="notBeside" w:vAnchor="text" w:hAnchor="page" w:x="1563" w:y="44"/>
              <w:autoSpaceDE w:val="0"/>
              <w:autoSpaceDN w:val="0"/>
              <w:jc w:val="center"/>
              <w:rPr>
                <w:rFonts w:ascii="Times New Roman" w:hAnsi="Times New Roman"/>
                <w:b/>
                <w:sz w:val="28"/>
                <w:szCs w:val="28"/>
                <w:lang w:val="uk-UA"/>
              </w:rPr>
            </w:pPr>
            <w:r w:rsidRPr="002C6561">
              <w:rPr>
                <w:rFonts w:ascii="Times New Roman" w:hAnsi="Times New Roman"/>
                <w:b/>
                <w:sz w:val="28"/>
                <w:szCs w:val="28"/>
              </w:rPr>
              <w:t xml:space="preserve">СМІЛЯНСЬКА </w:t>
            </w:r>
            <w:r w:rsidRPr="002C6561">
              <w:rPr>
                <w:rFonts w:ascii="Times New Roman" w:hAnsi="Times New Roman"/>
                <w:b/>
                <w:sz w:val="28"/>
                <w:szCs w:val="28"/>
                <w:lang w:val="uk-UA"/>
              </w:rPr>
              <w:t>МІСЬКА РАДА</w:t>
            </w:r>
          </w:p>
          <w:p w:rsidR="000E6954" w:rsidRPr="002C6561" w:rsidRDefault="000E6954" w:rsidP="000E6954">
            <w:pPr>
              <w:keepNext/>
              <w:framePr w:wrap="notBeside" w:vAnchor="text" w:hAnchor="page" w:x="1563" w:y="44"/>
              <w:autoSpaceDE w:val="0"/>
              <w:autoSpaceDN w:val="0"/>
              <w:jc w:val="center"/>
              <w:rPr>
                <w:rFonts w:ascii="Times New Roman" w:hAnsi="Times New Roman"/>
                <w:b/>
                <w:sz w:val="28"/>
                <w:szCs w:val="28"/>
              </w:rPr>
            </w:pPr>
            <w:r w:rsidRPr="002C6561">
              <w:rPr>
                <w:rFonts w:ascii="Times New Roman" w:hAnsi="Times New Roman"/>
                <w:b/>
                <w:sz w:val="28"/>
                <w:szCs w:val="28"/>
                <w:lang w:val="uk-UA"/>
              </w:rPr>
              <w:t>ВИКОНАВЧИЙ КОМІТЕТ</w:t>
            </w:r>
          </w:p>
          <w:p w:rsidR="000E6954" w:rsidRDefault="000E6954" w:rsidP="000E6954">
            <w:pPr>
              <w:keepNext/>
              <w:framePr w:wrap="notBeside" w:vAnchor="text" w:hAnchor="page" w:x="1563" w:y="44"/>
              <w:autoSpaceDE w:val="0"/>
              <w:autoSpaceDN w:val="0"/>
              <w:jc w:val="center"/>
              <w:rPr>
                <w:rFonts w:ascii="Times New Roman" w:hAnsi="Times New Roman"/>
                <w:b/>
                <w:sz w:val="28"/>
                <w:szCs w:val="28"/>
                <w:lang w:val="uk-UA"/>
              </w:rPr>
            </w:pPr>
            <w:r w:rsidRPr="002C6561">
              <w:rPr>
                <w:rFonts w:ascii="Times New Roman" w:hAnsi="Times New Roman"/>
                <w:b/>
                <w:sz w:val="28"/>
                <w:szCs w:val="28"/>
                <w:lang w:val="uk-UA"/>
              </w:rPr>
              <w:t>ФІНАНСОВЕ УПРАВЛІННЯ</w:t>
            </w:r>
          </w:p>
          <w:p w:rsidR="000E6954" w:rsidRPr="00DE11D8" w:rsidRDefault="000E6954" w:rsidP="000E6954">
            <w:pPr>
              <w:keepNext/>
              <w:framePr w:wrap="notBeside" w:vAnchor="text" w:hAnchor="page" w:x="1563" w:y="44"/>
              <w:autoSpaceDE w:val="0"/>
              <w:autoSpaceDN w:val="0"/>
              <w:jc w:val="center"/>
              <w:rPr>
                <w:rFonts w:ascii="Times New Roman" w:hAnsi="Times New Roman"/>
                <w:sz w:val="28"/>
                <w:szCs w:val="28"/>
                <w:lang w:val="uk-UA"/>
              </w:rPr>
            </w:pPr>
          </w:p>
        </w:tc>
      </w:tr>
    </w:tbl>
    <w:p w:rsidR="000E6954" w:rsidRPr="007837E0" w:rsidRDefault="000E6954" w:rsidP="000E6954">
      <w:pPr>
        <w:keepNext/>
        <w:framePr w:wrap="notBeside" w:vAnchor="text" w:hAnchor="page" w:x="1563" w:y="44"/>
        <w:jc w:val="center"/>
        <w:outlineLvl w:val="0"/>
        <w:rPr>
          <w:rFonts w:ascii="Times New Roman" w:hAnsi="Times New Roman"/>
          <w:iCs/>
          <w:kern w:val="32"/>
          <w:lang w:val="uk-UA"/>
        </w:rPr>
      </w:pPr>
      <w:r>
        <w:rPr>
          <w:rFonts w:ascii="Times New Roman" w:hAnsi="Times New Roman"/>
          <w:iCs/>
          <w:kern w:val="32"/>
          <w:lang w:val="uk-UA"/>
        </w:rPr>
        <w:t>вул. Незалежності,37, м. Сміла Черкаської обл. 20701, тел</w:t>
      </w:r>
      <w:r w:rsidRPr="003B41DA">
        <w:rPr>
          <w:rFonts w:ascii="Times New Roman" w:hAnsi="Times New Roman"/>
          <w:iCs/>
          <w:kern w:val="32"/>
          <w:lang w:val="uk-UA"/>
        </w:rPr>
        <w:t>.</w:t>
      </w:r>
      <w:r w:rsidRPr="003B41DA">
        <w:rPr>
          <w:rFonts w:ascii="Times New Roman" w:hAnsi="Times New Roman"/>
          <w:bCs/>
        </w:rPr>
        <w:t>(04733</w:t>
      </w:r>
      <w:r w:rsidRPr="003B41DA">
        <w:rPr>
          <w:rFonts w:ascii="Times New Roman" w:hAnsi="Times New Roman"/>
          <w:iCs/>
          <w:kern w:val="32"/>
          <w:lang w:val="uk-UA"/>
        </w:rPr>
        <w:t>)</w:t>
      </w:r>
      <w:r>
        <w:rPr>
          <w:rFonts w:ascii="Times New Roman" w:hAnsi="Times New Roman"/>
          <w:iCs/>
          <w:kern w:val="32"/>
          <w:lang w:val="uk-UA"/>
        </w:rPr>
        <w:t xml:space="preserve"> 2-44-73, факс. 2-48-48</w:t>
      </w:r>
    </w:p>
    <w:p w:rsidR="000E6954" w:rsidRPr="000B2DDB" w:rsidRDefault="000E6954" w:rsidP="000E6954">
      <w:pPr>
        <w:pStyle w:val="af7"/>
        <w:keepNext/>
        <w:framePr w:wrap="notBeside" w:vAnchor="text" w:hAnchor="page" w:x="1563" w:y="44"/>
        <w:rPr>
          <w:rFonts w:ascii="Times New Roman" w:hAnsi="Times New Roman" w:cs="Times New Roman"/>
          <w:b w:val="0"/>
          <w:bCs w:val="0"/>
          <w:sz w:val="22"/>
          <w:szCs w:val="22"/>
          <w:lang w:val="ru-RU"/>
        </w:rPr>
      </w:pPr>
      <w:r w:rsidRPr="00B83BB7">
        <w:rPr>
          <w:rFonts w:ascii="Times New Roman" w:hAnsi="Times New Roman" w:cs="Times New Roman"/>
          <w:b w:val="0"/>
          <w:bCs w:val="0"/>
          <w:sz w:val="22"/>
          <w:szCs w:val="22"/>
          <w:lang w:val="en-US"/>
        </w:rPr>
        <w:t>E</w:t>
      </w:r>
      <w:r w:rsidRPr="00B83BB7">
        <w:rPr>
          <w:rFonts w:ascii="Times New Roman" w:hAnsi="Times New Roman" w:cs="Times New Roman"/>
          <w:b w:val="0"/>
          <w:bCs w:val="0"/>
          <w:sz w:val="22"/>
          <w:szCs w:val="22"/>
        </w:rPr>
        <w:t>-</w:t>
      </w:r>
      <w:r w:rsidRPr="00B83BB7">
        <w:rPr>
          <w:rFonts w:ascii="Times New Roman" w:hAnsi="Times New Roman" w:cs="Times New Roman"/>
          <w:b w:val="0"/>
          <w:bCs w:val="0"/>
          <w:sz w:val="22"/>
          <w:szCs w:val="22"/>
          <w:lang w:val="en-US"/>
        </w:rPr>
        <w:t>mail</w:t>
      </w:r>
      <w:r w:rsidRPr="00B83BB7">
        <w:rPr>
          <w:rFonts w:ascii="Times New Roman" w:hAnsi="Times New Roman" w:cs="Times New Roman"/>
          <w:b w:val="0"/>
          <w:bCs w:val="0"/>
          <w:sz w:val="22"/>
          <w:szCs w:val="22"/>
        </w:rPr>
        <w:t>:</w:t>
      </w:r>
      <w:proofErr w:type="spellStart"/>
      <w:r>
        <w:rPr>
          <w:rFonts w:ascii="Times New Roman" w:hAnsi="Times New Roman" w:cs="Times New Roman"/>
          <w:b w:val="0"/>
          <w:bCs w:val="0"/>
          <w:sz w:val="22"/>
          <w:szCs w:val="22"/>
          <w:lang w:val="en-US"/>
        </w:rPr>
        <w:t>smilafin</w:t>
      </w:r>
      <w:proofErr w:type="spellEnd"/>
      <w:r w:rsidRPr="000E6954">
        <w:rPr>
          <w:rFonts w:ascii="Times New Roman" w:hAnsi="Times New Roman" w:cs="Times New Roman"/>
          <w:b w:val="0"/>
          <w:bCs w:val="0"/>
          <w:sz w:val="22"/>
          <w:szCs w:val="22"/>
          <w:lang w:val="ru-RU"/>
        </w:rPr>
        <w:t>@</w:t>
      </w:r>
      <w:proofErr w:type="spellStart"/>
      <w:r>
        <w:rPr>
          <w:rFonts w:ascii="Times New Roman" w:hAnsi="Times New Roman" w:cs="Times New Roman"/>
          <w:b w:val="0"/>
          <w:bCs w:val="0"/>
          <w:sz w:val="22"/>
          <w:szCs w:val="22"/>
          <w:lang w:val="en-US"/>
        </w:rPr>
        <w:t>ukr</w:t>
      </w:r>
      <w:proofErr w:type="spellEnd"/>
      <w:r w:rsidRPr="000E6954">
        <w:rPr>
          <w:rFonts w:ascii="Times New Roman" w:hAnsi="Times New Roman" w:cs="Times New Roman"/>
          <w:b w:val="0"/>
          <w:bCs w:val="0"/>
          <w:sz w:val="22"/>
          <w:szCs w:val="22"/>
          <w:lang w:val="ru-RU"/>
        </w:rPr>
        <w:t>.</w:t>
      </w:r>
      <w:r>
        <w:rPr>
          <w:rFonts w:ascii="Times New Roman" w:hAnsi="Times New Roman" w:cs="Times New Roman"/>
          <w:b w:val="0"/>
          <w:bCs w:val="0"/>
          <w:sz w:val="22"/>
          <w:szCs w:val="22"/>
          <w:lang w:val="en-US"/>
        </w:rPr>
        <w:t>net</w:t>
      </w:r>
      <w:r w:rsidRPr="00B83BB7">
        <w:rPr>
          <w:rFonts w:ascii="Times New Roman" w:hAnsi="Times New Roman" w:cs="Times New Roman"/>
          <w:b w:val="0"/>
          <w:bCs w:val="0"/>
          <w:sz w:val="22"/>
          <w:szCs w:val="22"/>
        </w:rPr>
        <w:t xml:space="preserve"> </w:t>
      </w:r>
      <w:r w:rsidRPr="000B2DDB">
        <w:rPr>
          <w:rFonts w:ascii="Times New Roman" w:hAnsi="Times New Roman" w:cs="Times New Roman"/>
          <w:b w:val="0"/>
          <w:bCs w:val="0"/>
          <w:sz w:val="22"/>
          <w:szCs w:val="22"/>
          <w:lang w:val="ru-RU"/>
        </w:rPr>
        <w:t xml:space="preserve">  </w:t>
      </w:r>
      <w:proofErr w:type="gramStart"/>
      <w:r w:rsidRPr="00B83BB7">
        <w:rPr>
          <w:rFonts w:ascii="Times New Roman" w:hAnsi="Times New Roman" w:cs="Times New Roman"/>
          <w:b w:val="0"/>
          <w:bCs w:val="0"/>
          <w:sz w:val="22"/>
          <w:szCs w:val="22"/>
        </w:rPr>
        <w:t>Код  ЄДРПОУ</w:t>
      </w:r>
      <w:proofErr w:type="gramEnd"/>
      <w:r w:rsidRPr="00B83BB7">
        <w:rPr>
          <w:rFonts w:ascii="Times New Roman" w:hAnsi="Times New Roman" w:cs="Times New Roman"/>
          <w:b w:val="0"/>
          <w:bCs w:val="0"/>
          <w:sz w:val="22"/>
          <w:szCs w:val="22"/>
        </w:rPr>
        <w:t xml:space="preserve"> </w:t>
      </w:r>
      <w:r w:rsidRPr="000B2DDB">
        <w:rPr>
          <w:rFonts w:ascii="Times New Roman" w:hAnsi="Times New Roman" w:cs="Times New Roman"/>
          <w:b w:val="0"/>
          <w:bCs w:val="0"/>
          <w:sz w:val="22"/>
          <w:szCs w:val="22"/>
          <w:lang w:val="ru-RU"/>
        </w:rPr>
        <w:t>02317221</w:t>
      </w:r>
    </w:p>
    <w:p w:rsidR="000E6954" w:rsidRDefault="000E6954" w:rsidP="000E6954">
      <w:pPr>
        <w:framePr w:wrap="notBeside" w:vAnchor="text" w:hAnchor="page" w:x="1563" w:y="44"/>
        <w:tabs>
          <w:tab w:val="left" w:pos="6096"/>
        </w:tabs>
        <w:ind w:right="-7"/>
        <w:rPr>
          <w:rFonts w:ascii="Times New Roman" w:hAnsi="Times New Roman"/>
          <w:noProof/>
          <w:sz w:val="28"/>
          <w:szCs w:val="28"/>
          <w:lang w:val="uk-UA"/>
        </w:rPr>
      </w:pPr>
    </w:p>
    <w:p w:rsidR="000E6954" w:rsidRPr="000E6954" w:rsidRDefault="000E6954" w:rsidP="000E6954">
      <w:pPr>
        <w:pStyle w:val="af7"/>
        <w:keepNext/>
        <w:framePr w:wrap="notBeside" w:vAnchor="text" w:hAnchor="page" w:x="1563" w:y="44"/>
        <w:ind w:firstLine="249"/>
        <w:jc w:val="left"/>
        <w:rPr>
          <w:rFonts w:ascii="Times New Roman" w:hAnsi="Times New Roman" w:cs="Times New Roman"/>
          <w:b w:val="0"/>
          <w:bCs w:val="0"/>
          <w:sz w:val="24"/>
          <w:szCs w:val="24"/>
        </w:rPr>
      </w:pPr>
      <w:r>
        <w:rPr>
          <w:rFonts w:ascii="Times New Roman" w:hAnsi="Times New Roman" w:cs="Times New Roman"/>
          <w:b w:val="0"/>
          <w:bCs w:val="0"/>
          <w:sz w:val="24"/>
          <w:szCs w:val="24"/>
        </w:rPr>
        <w:t>25.03.2021</w:t>
      </w:r>
      <w:r w:rsidRPr="001978BD">
        <w:rPr>
          <w:rFonts w:ascii="Times New Roman" w:hAnsi="Times New Roman" w:cs="Times New Roman"/>
          <w:b w:val="0"/>
          <w:bCs w:val="0"/>
          <w:sz w:val="24"/>
          <w:szCs w:val="24"/>
        </w:rPr>
        <w:t xml:space="preserve"> </w:t>
      </w:r>
      <w:r w:rsidRPr="00A92AB6">
        <w:rPr>
          <w:rFonts w:ascii="Times New Roman" w:hAnsi="Times New Roman" w:cs="Times New Roman"/>
          <w:b w:val="0"/>
          <w:bCs w:val="0"/>
          <w:sz w:val="24"/>
          <w:szCs w:val="24"/>
        </w:rPr>
        <w:t>№</w:t>
      </w:r>
      <w:r w:rsidRPr="000E6954">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119</w:t>
      </w:r>
      <w:r w:rsidRPr="000E6954">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0E6954">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На  №  </w:t>
      </w:r>
      <w:r w:rsidRPr="000E6954">
        <w:rPr>
          <w:rFonts w:ascii="Times New Roman" w:hAnsi="Times New Roman" w:cs="Times New Roman"/>
          <w:b w:val="0"/>
          <w:bCs w:val="0"/>
          <w:sz w:val="24"/>
          <w:szCs w:val="24"/>
        </w:rPr>
        <w:t xml:space="preserve">                                  </w:t>
      </w:r>
      <w:r w:rsidRPr="001978BD">
        <w:rPr>
          <w:rFonts w:ascii="Times New Roman" w:hAnsi="Times New Roman" w:cs="Times New Roman"/>
          <w:b w:val="0"/>
          <w:bCs w:val="0"/>
          <w:sz w:val="24"/>
          <w:szCs w:val="24"/>
        </w:rPr>
        <w:t xml:space="preserve">  від</w:t>
      </w:r>
      <w:r>
        <w:rPr>
          <w:rFonts w:ascii="Times New Roman" w:hAnsi="Times New Roman" w:cs="Times New Roman"/>
          <w:b w:val="0"/>
          <w:bCs w:val="0"/>
          <w:sz w:val="24"/>
          <w:szCs w:val="24"/>
        </w:rPr>
        <w:t xml:space="preserve">  </w:t>
      </w:r>
      <w:r w:rsidRPr="000E6954">
        <w:rPr>
          <w:rFonts w:ascii="Times New Roman" w:hAnsi="Times New Roman" w:cs="Times New Roman"/>
          <w:b w:val="0"/>
          <w:bCs w:val="0"/>
          <w:sz w:val="24"/>
          <w:szCs w:val="24"/>
        </w:rPr>
        <w:t xml:space="preserve"> </w:t>
      </w:r>
    </w:p>
    <w:p w:rsidR="000E6954" w:rsidRPr="000E6954" w:rsidRDefault="000E6954" w:rsidP="000E6954">
      <w:pPr>
        <w:keepNext/>
        <w:framePr w:wrap="notBeside" w:vAnchor="text" w:hAnchor="page" w:x="1563" w:y="44"/>
        <w:autoSpaceDE w:val="0"/>
        <w:autoSpaceDN w:val="0"/>
        <w:jc w:val="center"/>
        <w:rPr>
          <w:rFonts w:cs="Courier New"/>
          <w:b/>
          <w:bCs/>
          <w:sz w:val="28"/>
          <w:szCs w:val="28"/>
          <w:lang w:val="uk-UA"/>
        </w:rPr>
      </w:pPr>
    </w:p>
    <w:p w:rsidR="00376820" w:rsidRPr="00BB246C" w:rsidRDefault="00376820" w:rsidP="00376820">
      <w:pPr>
        <w:pStyle w:val="af7"/>
        <w:keepNext/>
        <w:jc w:val="left"/>
        <w:rPr>
          <w:rFonts w:ascii="Times New Roman" w:hAnsi="Times New Roman" w:cs="Times New Roman"/>
          <w:b w:val="0"/>
          <w:bCs w:val="0"/>
          <w:sz w:val="24"/>
          <w:szCs w:val="24"/>
        </w:rPr>
      </w:pPr>
    </w:p>
    <w:p w:rsidR="00CC1A47" w:rsidRPr="00BB246C" w:rsidRDefault="00CC1A47">
      <w:pPr>
        <w:rPr>
          <w:sz w:val="2"/>
          <w:szCs w:val="2"/>
          <w:lang w:val="uk-UA"/>
        </w:rPr>
      </w:pPr>
    </w:p>
    <w:p w:rsidR="009A623C" w:rsidRPr="007A15A1" w:rsidRDefault="0068151A" w:rsidP="00897687">
      <w:pPr>
        <w:pStyle w:val="320"/>
        <w:keepNext/>
        <w:keepLines/>
        <w:shd w:val="clear" w:color="auto" w:fill="auto"/>
        <w:spacing w:before="0" w:after="209"/>
        <w:ind w:left="240"/>
        <w:rPr>
          <w:rStyle w:val="321"/>
          <w:sz w:val="28"/>
          <w:szCs w:val="28"/>
        </w:rPr>
      </w:pPr>
      <w:bookmarkStart w:id="0" w:name="_Toc67494271"/>
      <w:bookmarkStart w:id="1" w:name="bookmark2"/>
      <w:r w:rsidRPr="00376820">
        <w:rPr>
          <w:rStyle w:val="321"/>
          <w:sz w:val="28"/>
          <w:szCs w:val="28"/>
        </w:rPr>
        <w:t>АНАЛІЗ РЕГУЛЯТОРНОГО ВПЛИВУ</w:t>
      </w:r>
      <w:bookmarkEnd w:id="0"/>
    </w:p>
    <w:p w:rsidR="00CC1A47" w:rsidRPr="00376820" w:rsidRDefault="0068151A" w:rsidP="00897687">
      <w:pPr>
        <w:pStyle w:val="320"/>
        <w:keepNext/>
        <w:keepLines/>
        <w:shd w:val="clear" w:color="auto" w:fill="auto"/>
        <w:spacing w:before="0" w:after="209"/>
        <w:ind w:left="240"/>
        <w:rPr>
          <w:sz w:val="28"/>
          <w:szCs w:val="28"/>
        </w:rPr>
      </w:pPr>
      <w:r w:rsidRPr="00376820">
        <w:rPr>
          <w:rStyle w:val="321"/>
          <w:sz w:val="28"/>
          <w:szCs w:val="28"/>
        </w:rPr>
        <w:t xml:space="preserve"> </w:t>
      </w:r>
      <w:bookmarkStart w:id="2" w:name="_Toc67494272"/>
      <w:r w:rsidRPr="00376820">
        <w:rPr>
          <w:rStyle w:val="321"/>
          <w:sz w:val="28"/>
          <w:szCs w:val="28"/>
        </w:rPr>
        <w:t>про</w:t>
      </w:r>
      <w:r w:rsidR="001A1C57">
        <w:rPr>
          <w:rStyle w:val="321"/>
          <w:sz w:val="28"/>
          <w:szCs w:val="28"/>
          <w:lang w:val="uk-UA"/>
        </w:rPr>
        <w:t>є</w:t>
      </w:r>
      <w:proofErr w:type="spellStart"/>
      <w:r w:rsidRPr="00376820">
        <w:rPr>
          <w:rStyle w:val="321"/>
          <w:sz w:val="28"/>
          <w:szCs w:val="28"/>
        </w:rPr>
        <w:t>кту</w:t>
      </w:r>
      <w:proofErr w:type="spellEnd"/>
      <w:r w:rsidRPr="00376820">
        <w:rPr>
          <w:rStyle w:val="321"/>
          <w:sz w:val="28"/>
          <w:szCs w:val="28"/>
        </w:rPr>
        <w:t xml:space="preserve"> рішення </w:t>
      </w:r>
      <w:r w:rsidR="00376820" w:rsidRPr="00376820">
        <w:rPr>
          <w:rStyle w:val="321"/>
          <w:sz w:val="28"/>
          <w:szCs w:val="28"/>
          <w:lang w:val="uk-UA"/>
        </w:rPr>
        <w:t>Смілянської</w:t>
      </w:r>
      <w:r w:rsidRPr="00376820">
        <w:rPr>
          <w:rStyle w:val="321"/>
          <w:sz w:val="28"/>
          <w:szCs w:val="28"/>
        </w:rPr>
        <w:t xml:space="preserve"> міської ра</w:t>
      </w:r>
      <w:r w:rsidR="007A15A1">
        <w:rPr>
          <w:rStyle w:val="321"/>
          <w:sz w:val="28"/>
          <w:szCs w:val="28"/>
        </w:rPr>
        <w:t>ди «Про місцеві податки і збори</w:t>
      </w:r>
      <w:r w:rsidRPr="00376820">
        <w:rPr>
          <w:rStyle w:val="321"/>
          <w:sz w:val="28"/>
          <w:szCs w:val="28"/>
        </w:rPr>
        <w:t>»</w:t>
      </w:r>
      <w:bookmarkEnd w:id="1"/>
      <w:bookmarkEnd w:id="2"/>
    </w:p>
    <w:p w:rsidR="00CC1A47" w:rsidRPr="00376820" w:rsidRDefault="0068151A" w:rsidP="00897687">
      <w:pPr>
        <w:pStyle w:val="320"/>
        <w:keepNext/>
        <w:keepLines/>
        <w:shd w:val="clear" w:color="auto" w:fill="auto"/>
        <w:spacing w:before="0" w:after="284" w:line="362" w:lineRule="exact"/>
        <w:ind w:left="142" w:firstLine="680"/>
        <w:jc w:val="left"/>
        <w:rPr>
          <w:sz w:val="28"/>
          <w:szCs w:val="28"/>
        </w:rPr>
      </w:pPr>
      <w:bookmarkStart w:id="3" w:name="bookmark3"/>
      <w:bookmarkStart w:id="4" w:name="_Toc67494273"/>
      <w:r w:rsidRPr="00376820">
        <w:rPr>
          <w:rStyle w:val="321"/>
          <w:sz w:val="28"/>
          <w:szCs w:val="28"/>
        </w:rPr>
        <w:t>І. Визначення проблеми, яку передбачається розв'язати шляхом регулювання</w:t>
      </w:r>
      <w:bookmarkEnd w:id="3"/>
      <w:bookmarkEnd w:id="4"/>
    </w:p>
    <w:p w:rsidR="00CC1A47" w:rsidRPr="000E6954" w:rsidRDefault="0068151A" w:rsidP="00897687">
      <w:pPr>
        <w:pStyle w:val="a5"/>
        <w:shd w:val="clear" w:color="auto" w:fill="auto"/>
        <w:spacing w:after="242" w:line="307" w:lineRule="exact"/>
        <w:ind w:left="142" w:firstLine="680"/>
        <w:jc w:val="both"/>
        <w:rPr>
          <w:sz w:val="28"/>
          <w:szCs w:val="28"/>
          <w:lang w:val="uk-UA"/>
        </w:rPr>
      </w:pPr>
      <w:r w:rsidRPr="00376820">
        <w:rPr>
          <w:rStyle w:val="a6"/>
          <w:sz w:val="28"/>
          <w:szCs w:val="28"/>
        </w:rPr>
        <w:t>Відповідно до статті 10 та пункту 12.3 статті 12 Податкового кодексу України законодавчо закріплено право органів місцевого самоврядування встановлювати місцеві податки та збори в межах своїх повноважень.</w:t>
      </w:r>
    </w:p>
    <w:p w:rsidR="00CC1A47" w:rsidRPr="00376820" w:rsidRDefault="0068151A" w:rsidP="00897687">
      <w:pPr>
        <w:pStyle w:val="a5"/>
        <w:shd w:val="clear" w:color="auto" w:fill="auto"/>
        <w:spacing w:after="234" w:line="305" w:lineRule="exact"/>
        <w:ind w:left="142" w:firstLine="680"/>
        <w:jc w:val="both"/>
        <w:rPr>
          <w:sz w:val="28"/>
          <w:szCs w:val="28"/>
        </w:rPr>
      </w:pPr>
      <w:r w:rsidRPr="001B7F67">
        <w:rPr>
          <w:rStyle w:val="a6"/>
          <w:sz w:val="28"/>
          <w:szCs w:val="28"/>
        </w:rPr>
        <w:t>Податковим кодексом України визначено, що органи місцевого самоврядування приймають рішення про встановлення місцевих податків та зборів</w:t>
      </w:r>
      <w:r w:rsidR="001B7F67" w:rsidRPr="001B7F67">
        <w:rPr>
          <w:rStyle w:val="a6"/>
          <w:sz w:val="28"/>
          <w:szCs w:val="28"/>
          <w:lang w:val="uk-UA"/>
        </w:rPr>
        <w:t xml:space="preserve"> до 15 липня</w:t>
      </w:r>
      <w:r w:rsidRPr="001B7F67">
        <w:rPr>
          <w:rStyle w:val="a6"/>
          <w:sz w:val="28"/>
          <w:szCs w:val="28"/>
        </w:rPr>
        <w:t xml:space="preserve">, визначають їх ставки та офіційно оприлюднюють до </w:t>
      </w:r>
      <w:r w:rsidR="001B7F67" w:rsidRPr="001B7F67">
        <w:rPr>
          <w:rStyle w:val="a6"/>
          <w:sz w:val="28"/>
          <w:szCs w:val="28"/>
          <w:lang w:val="uk-UA"/>
        </w:rPr>
        <w:t>2</w:t>
      </w:r>
      <w:r w:rsidRPr="001B7F67">
        <w:rPr>
          <w:rStyle w:val="a6"/>
          <w:sz w:val="28"/>
          <w:szCs w:val="28"/>
        </w:rPr>
        <w:t>5 липня року, що передує бюджетному періоду, в якому планується їх застосування.</w:t>
      </w:r>
    </w:p>
    <w:p w:rsidR="00CC1A47" w:rsidRPr="007A327C" w:rsidRDefault="0068151A" w:rsidP="00897687">
      <w:pPr>
        <w:pStyle w:val="a5"/>
        <w:shd w:val="clear" w:color="auto" w:fill="auto"/>
        <w:spacing w:after="238" w:line="312" w:lineRule="exact"/>
        <w:ind w:left="142" w:firstLine="680"/>
        <w:jc w:val="both"/>
        <w:rPr>
          <w:sz w:val="28"/>
          <w:szCs w:val="28"/>
          <w:lang w:val="uk-UA"/>
        </w:rPr>
      </w:pPr>
      <w:r w:rsidRPr="00376820">
        <w:rPr>
          <w:rStyle w:val="a6"/>
          <w:sz w:val="28"/>
          <w:szCs w:val="28"/>
        </w:rPr>
        <w:t>Місцеві податки та збори зараховуються в повному обсязі до бюджету</w:t>
      </w:r>
      <w:r w:rsidR="007A327C">
        <w:rPr>
          <w:rStyle w:val="a6"/>
          <w:sz w:val="28"/>
          <w:szCs w:val="28"/>
          <w:lang w:val="uk-UA"/>
        </w:rPr>
        <w:t xml:space="preserve"> Смілянської міської територіальної громади</w:t>
      </w:r>
      <w:r w:rsidRPr="00376820">
        <w:rPr>
          <w:rStyle w:val="a6"/>
          <w:sz w:val="28"/>
          <w:szCs w:val="28"/>
        </w:rPr>
        <w:t xml:space="preserve"> та, відповідно до діючого законодавства, є джерелом формування загального фонду бюджету</w:t>
      </w:r>
      <w:r w:rsidR="007A327C" w:rsidRPr="007A327C">
        <w:rPr>
          <w:rStyle w:val="a6"/>
          <w:sz w:val="28"/>
          <w:szCs w:val="28"/>
          <w:lang w:val="uk-UA"/>
        </w:rPr>
        <w:t xml:space="preserve"> </w:t>
      </w:r>
      <w:r w:rsidR="007A327C">
        <w:rPr>
          <w:rStyle w:val="a6"/>
          <w:sz w:val="28"/>
          <w:szCs w:val="28"/>
          <w:lang w:val="uk-UA"/>
        </w:rPr>
        <w:t>Смілянської міської територіальної громади</w:t>
      </w:r>
      <w:r w:rsidRPr="00376820">
        <w:rPr>
          <w:rStyle w:val="a6"/>
          <w:sz w:val="28"/>
          <w:szCs w:val="28"/>
        </w:rPr>
        <w:t>, забезпечують збалансованість дохідної частини бюджету та задоволення нагальних потреб громади.</w:t>
      </w:r>
    </w:p>
    <w:p w:rsidR="00CC1A47" w:rsidRPr="00376820" w:rsidRDefault="0068151A" w:rsidP="00897687">
      <w:pPr>
        <w:pStyle w:val="a5"/>
        <w:shd w:val="clear" w:color="auto" w:fill="auto"/>
        <w:spacing w:after="0" w:line="314" w:lineRule="exact"/>
        <w:ind w:left="142" w:firstLine="680"/>
        <w:jc w:val="both"/>
        <w:rPr>
          <w:sz w:val="28"/>
          <w:szCs w:val="28"/>
        </w:rPr>
      </w:pPr>
      <w:r w:rsidRPr="00376820">
        <w:rPr>
          <w:rStyle w:val="a6"/>
          <w:sz w:val="28"/>
          <w:szCs w:val="28"/>
        </w:rPr>
        <w:t xml:space="preserve">Кошти від їх надходження спрямовуються на забезпечення діяльності функціонування бюджетних установ, благоустрій території міста, виконання програми соціально-економічного </w:t>
      </w:r>
      <w:r w:rsidRPr="001B7F67">
        <w:rPr>
          <w:rStyle w:val="a6"/>
          <w:sz w:val="28"/>
          <w:szCs w:val="28"/>
        </w:rPr>
        <w:t xml:space="preserve">розвитку </w:t>
      </w:r>
      <w:r w:rsidR="00376820" w:rsidRPr="001B7F67">
        <w:rPr>
          <w:rStyle w:val="a6"/>
          <w:sz w:val="28"/>
          <w:szCs w:val="28"/>
          <w:lang w:val="uk-UA"/>
        </w:rPr>
        <w:t>Смілянської</w:t>
      </w:r>
      <w:r w:rsidRPr="001B7F67">
        <w:rPr>
          <w:rStyle w:val="a6"/>
          <w:sz w:val="28"/>
          <w:szCs w:val="28"/>
        </w:rPr>
        <w:t xml:space="preserve"> міської </w:t>
      </w:r>
      <w:r w:rsidR="00DF3495" w:rsidRPr="001B7F67">
        <w:rPr>
          <w:rStyle w:val="a6"/>
          <w:sz w:val="28"/>
          <w:szCs w:val="28"/>
          <w:lang w:val="uk-UA"/>
        </w:rPr>
        <w:t>ради</w:t>
      </w:r>
      <w:r w:rsidRPr="001B7F67">
        <w:rPr>
          <w:rStyle w:val="a6"/>
          <w:sz w:val="28"/>
          <w:szCs w:val="28"/>
        </w:rPr>
        <w:t>.</w:t>
      </w:r>
    </w:p>
    <w:p w:rsidR="00CC1A47" w:rsidRPr="00376820" w:rsidRDefault="0068151A" w:rsidP="00897687">
      <w:pPr>
        <w:pStyle w:val="a5"/>
        <w:shd w:val="clear" w:color="auto" w:fill="auto"/>
        <w:spacing w:after="242"/>
        <w:ind w:left="142" w:firstLine="680"/>
        <w:jc w:val="both"/>
        <w:rPr>
          <w:sz w:val="28"/>
          <w:szCs w:val="28"/>
        </w:rPr>
      </w:pPr>
      <w:r w:rsidRPr="00376820">
        <w:rPr>
          <w:rStyle w:val="a6"/>
          <w:sz w:val="28"/>
          <w:szCs w:val="28"/>
        </w:rPr>
        <w:t xml:space="preserve">Виходячи з вищевикладеного, з метою безумовного виконання Податкового кодексу України, недопущення суперечливих ситуацій, забезпечення </w:t>
      </w:r>
      <w:proofErr w:type="spellStart"/>
      <w:r w:rsidRPr="00376820">
        <w:rPr>
          <w:rStyle w:val="a6"/>
          <w:sz w:val="28"/>
          <w:szCs w:val="28"/>
        </w:rPr>
        <w:t>виконанн</w:t>
      </w:r>
      <w:proofErr w:type="spellEnd"/>
      <w:r w:rsidR="00E55B51">
        <w:rPr>
          <w:rStyle w:val="a6"/>
          <w:sz w:val="28"/>
          <w:szCs w:val="28"/>
          <w:lang w:val="uk-UA"/>
        </w:rPr>
        <w:t>я</w:t>
      </w:r>
      <w:r w:rsidRPr="00376820">
        <w:rPr>
          <w:rStyle w:val="a6"/>
          <w:sz w:val="28"/>
          <w:szCs w:val="28"/>
        </w:rPr>
        <w:t xml:space="preserve"> дохідної частини бюджету</w:t>
      </w:r>
      <w:r w:rsidR="007A327C" w:rsidRPr="007A327C">
        <w:rPr>
          <w:rStyle w:val="a6"/>
          <w:sz w:val="28"/>
          <w:szCs w:val="28"/>
          <w:lang w:val="uk-UA"/>
        </w:rPr>
        <w:t xml:space="preserve"> </w:t>
      </w:r>
      <w:r w:rsidR="007A327C">
        <w:rPr>
          <w:rStyle w:val="a6"/>
          <w:sz w:val="28"/>
          <w:szCs w:val="28"/>
          <w:lang w:val="uk-UA"/>
        </w:rPr>
        <w:t>Смілянської міської територіальної громади</w:t>
      </w:r>
      <w:r w:rsidRPr="00376820">
        <w:rPr>
          <w:rStyle w:val="a6"/>
          <w:sz w:val="28"/>
          <w:szCs w:val="28"/>
        </w:rPr>
        <w:t xml:space="preserve">, виконання програми соціально-економічного розвитку територіальної громади, </w:t>
      </w:r>
      <w:r w:rsidR="00376820" w:rsidRPr="00376820">
        <w:rPr>
          <w:rStyle w:val="a6"/>
          <w:sz w:val="28"/>
          <w:szCs w:val="28"/>
          <w:lang w:val="uk-UA"/>
        </w:rPr>
        <w:t>Смілянська</w:t>
      </w:r>
      <w:r w:rsidRPr="00376820">
        <w:rPr>
          <w:rStyle w:val="a6"/>
          <w:sz w:val="28"/>
          <w:szCs w:val="28"/>
        </w:rPr>
        <w:t xml:space="preserve"> міська рада має прийняти рішення «Про місцеві подати і збори».</w:t>
      </w:r>
    </w:p>
    <w:p w:rsidR="00CC1A47" w:rsidRPr="00376820" w:rsidRDefault="0068151A" w:rsidP="002E3824">
      <w:pPr>
        <w:pStyle w:val="a5"/>
        <w:shd w:val="clear" w:color="auto" w:fill="auto"/>
        <w:spacing w:after="0" w:line="305" w:lineRule="exact"/>
        <w:ind w:left="142" w:firstLine="720"/>
        <w:jc w:val="both"/>
        <w:rPr>
          <w:sz w:val="28"/>
          <w:szCs w:val="28"/>
        </w:rPr>
      </w:pPr>
      <w:r w:rsidRPr="00376820">
        <w:rPr>
          <w:rStyle w:val="a6"/>
          <w:sz w:val="28"/>
          <w:szCs w:val="28"/>
        </w:rPr>
        <w:t>У разі не прийняття рішення ,</w:t>
      </w:r>
      <w:r w:rsidR="007A327C">
        <w:rPr>
          <w:rStyle w:val="a6"/>
          <w:sz w:val="28"/>
          <w:szCs w:val="28"/>
          <w:lang w:val="uk-UA"/>
        </w:rPr>
        <w:t xml:space="preserve"> яке буде введено в дію з 01.01.2022</w:t>
      </w:r>
      <w:r w:rsidRPr="00376820">
        <w:rPr>
          <w:rStyle w:val="a6"/>
          <w:sz w:val="28"/>
          <w:szCs w:val="28"/>
        </w:rPr>
        <w:t xml:space="preserve"> відповідно до підпункту 12.3.5 пункту 12.3 статті 12 Податкового кодексу </w:t>
      </w:r>
      <w:r w:rsidRPr="00376820">
        <w:rPr>
          <w:rStyle w:val="a6"/>
          <w:sz w:val="28"/>
          <w:szCs w:val="28"/>
        </w:rPr>
        <w:lastRenderedPageBreak/>
        <w:t>України, податки і збори будуть</w:t>
      </w:r>
      <w:r w:rsidR="002E3824">
        <w:rPr>
          <w:rStyle w:val="a6"/>
          <w:sz w:val="28"/>
          <w:szCs w:val="28"/>
          <w:lang w:val="uk-UA"/>
        </w:rPr>
        <w:t xml:space="preserve"> </w:t>
      </w:r>
      <w:r w:rsidR="002E3824">
        <w:rPr>
          <w:sz w:val="28"/>
          <w:szCs w:val="28"/>
          <w:lang w:val="uk-UA"/>
        </w:rPr>
        <w:t>справляться, виходячи з норм цього кодексу , із застосуванням ставок, які діяли до 31 грудня року, що передує бюджетному періоду, в якому планується застосування таких місцевих податків та зборів ,</w:t>
      </w:r>
      <w:r w:rsidRPr="00376820">
        <w:rPr>
          <w:rStyle w:val="a6"/>
          <w:sz w:val="28"/>
          <w:szCs w:val="28"/>
        </w:rPr>
        <w:t xml:space="preserve"> що спричинить втрати дохідної частини бюджету</w:t>
      </w:r>
      <w:r w:rsidR="007A327C" w:rsidRPr="007A327C">
        <w:rPr>
          <w:rStyle w:val="a6"/>
          <w:sz w:val="28"/>
          <w:szCs w:val="28"/>
          <w:lang w:val="uk-UA"/>
        </w:rPr>
        <w:t xml:space="preserve"> </w:t>
      </w:r>
      <w:r w:rsidR="007A327C">
        <w:rPr>
          <w:rStyle w:val="a6"/>
          <w:sz w:val="28"/>
          <w:szCs w:val="28"/>
          <w:lang w:val="uk-UA"/>
        </w:rPr>
        <w:t>Смілянської міської територіальної громади</w:t>
      </w:r>
      <w:r w:rsidRPr="00376820">
        <w:rPr>
          <w:rStyle w:val="a6"/>
          <w:sz w:val="28"/>
          <w:szCs w:val="28"/>
        </w:rPr>
        <w:t>.</w:t>
      </w:r>
    </w:p>
    <w:p w:rsidR="00CC1A47" w:rsidRPr="00376820" w:rsidRDefault="0068151A" w:rsidP="00897687">
      <w:pPr>
        <w:pStyle w:val="a5"/>
        <w:shd w:val="clear" w:color="auto" w:fill="auto"/>
        <w:spacing w:after="0" w:line="307" w:lineRule="exact"/>
        <w:ind w:left="142" w:firstLine="680"/>
        <w:jc w:val="both"/>
        <w:rPr>
          <w:sz w:val="28"/>
          <w:szCs w:val="28"/>
        </w:rPr>
      </w:pPr>
      <w:r w:rsidRPr="00376820">
        <w:rPr>
          <w:rStyle w:val="a6"/>
          <w:sz w:val="28"/>
          <w:szCs w:val="28"/>
        </w:rPr>
        <w:t>Як наслідок будуть не профінансовані соціальні програми громади, а саме: утримання закладів дошкільної освіти, шкіл, охорони здоров'я (енергоносії, харчування, комунальні послуги, тощо), поточний ремонт доріг, встановлення вуличного освітлення та інші заходи.</w:t>
      </w:r>
    </w:p>
    <w:p w:rsidR="00DF3495" w:rsidRDefault="00DF3495" w:rsidP="00897687">
      <w:pPr>
        <w:pStyle w:val="50"/>
        <w:shd w:val="clear" w:color="auto" w:fill="auto"/>
        <w:spacing w:after="12" w:line="250" w:lineRule="exact"/>
        <w:ind w:left="142"/>
        <w:rPr>
          <w:sz w:val="28"/>
          <w:szCs w:val="28"/>
          <w:lang w:val="uk-UA"/>
        </w:rPr>
      </w:pPr>
    </w:p>
    <w:p w:rsidR="00CC1A47" w:rsidRPr="00376820" w:rsidRDefault="0068151A" w:rsidP="00BA15A6">
      <w:pPr>
        <w:pStyle w:val="50"/>
        <w:shd w:val="clear" w:color="auto" w:fill="auto"/>
        <w:spacing w:after="12" w:line="250" w:lineRule="exact"/>
        <w:ind w:left="142"/>
        <w:jc w:val="center"/>
        <w:rPr>
          <w:sz w:val="28"/>
          <w:szCs w:val="28"/>
        </w:rPr>
      </w:pPr>
      <w:r w:rsidRPr="00376820">
        <w:rPr>
          <w:sz w:val="28"/>
          <w:szCs w:val="28"/>
        </w:rPr>
        <w:t>Аналіз втрат до місцевого бюджету</w:t>
      </w:r>
    </w:p>
    <w:p w:rsidR="00DF3495" w:rsidRDefault="0068151A" w:rsidP="00897687">
      <w:pPr>
        <w:pStyle w:val="22"/>
        <w:shd w:val="clear" w:color="auto" w:fill="auto"/>
        <w:tabs>
          <w:tab w:val="left" w:leader="underscore" w:pos="6112"/>
          <w:tab w:val="left" w:leader="underscore" w:pos="8193"/>
        </w:tabs>
        <w:spacing w:line="220" w:lineRule="exact"/>
        <w:ind w:left="142"/>
        <w:jc w:val="left"/>
        <w:rPr>
          <w:sz w:val="28"/>
          <w:szCs w:val="28"/>
          <w:lang w:val="uk-UA"/>
        </w:rPr>
      </w:pPr>
      <w:r w:rsidRPr="00376820">
        <w:rPr>
          <w:sz w:val="28"/>
          <w:szCs w:val="28"/>
        </w:rPr>
        <w:tab/>
      </w:r>
      <w:r w:rsidRPr="00376820">
        <w:rPr>
          <w:sz w:val="28"/>
          <w:szCs w:val="28"/>
        </w:rPr>
        <w:tab/>
      </w:r>
    </w:p>
    <w:p w:rsidR="00CC1A47" w:rsidRPr="00376820" w:rsidRDefault="0068151A" w:rsidP="00897687">
      <w:pPr>
        <w:pStyle w:val="22"/>
        <w:shd w:val="clear" w:color="auto" w:fill="auto"/>
        <w:tabs>
          <w:tab w:val="left" w:leader="underscore" w:pos="6112"/>
          <w:tab w:val="left" w:leader="underscore" w:pos="8193"/>
        </w:tabs>
        <w:spacing w:line="220" w:lineRule="exact"/>
        <w:ind w:left="142"/>
        <w:jc w:val="right"/>
        <w:rPr>
          <w:rStyle w:val="23"/>
          <w:sz w:val="28"/>
          <w:szCs w:val="28"/>
          <w:lang w:val="uk-UA"/>
        </w:rPr>
      </w:pPr>
      <w:proofErr w:type="spellStart"/>
      <w:r w:rsidRPr="00376820">
        <w:rPr>
          <w:rStyle w:val="23"/>
          <w:sz w:val="28"/>
          <w:szCs w:val="28"/>
        </w:rPr>
        <w:t>тис.грн</w:t>
      </w:r>
      <w:proofErr w:type="spellEnd"/>
      <w:r w:rsidRPr="00376820">
        <w:rPr>
          <w:rStyle w:val="23"/>
          <w:sz w:val="28"/>
          <w:szCs w:val="28"/>
        </w:rPr>
        <w:t>.</w:t>
      </w:r>
    </w:p>
    <w:p w:rsidR="00376820" w:rsidRPr="00376820" w:rsidRDefault="00376820" w:rsidP="00897687">
      <w:pPr>
        <w:pStyle w:val="22"/>
        <w:shd w:val="clear" w:color="auto" w:fill="auto"/>
        <w:tabs>
          <w:tab w:val="left" w:leader="underscore" w:pos="6112"/>
          <w:tab w:val="left" w:leader="underscore" w:pos="8193"/>
        </w:tabs>
        <w:spacing w:line="220" w:lineRule="exact"/>
        <w:ind w:left="142"/>
        <w:jc w:val="left"/>
        <w:rPr>
          <w:rStyle w:val="23"/>
          <w:sz w:val="28"/>
          <w:szCs w:val="28"/>
          <w:lang w:val="uk-UA"/>
        </w:rPr>
      </w:pPr>
    </w:p>
    <w:p w:rsidR="00376820" w:rsidRPr="00376820" w:rsidRDefault="00376820" w:rsidP="00897687">
      <w:pPr>
        <w:pStyle w:val="22"/>
        <w:shd w:val="clear" w:color="auto" w:fill="auto"/>
        <w:tabs>
          <w:tab w:val="left" w:leader="underscore" w:pos="6112"/>
          <w:tab w:val="left" w:leader="underscore" w:pos="8193"/>
        </w:tabs>
        <w:spacing w:line="220" w:lineRule="exact"/>
        <w:ind w:left="142"/>
        <w:jc w:val="left"/>
        <w:rPr>
          <w:sz w:val="28"/>
          <w:szCs w:val="28"/>
          <w:lang w:val="uk-UA"/>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8"/>
        <w:gridCol w:w="1555"/>
        <w:gridCol w:w="1411"/>
        <w:gridCol w:w="1421"/>
        <w:gridCol w:w="1258"/>
        <w:gridCol w:w="1138"/>
      </w:tblGrid>
      <w:tr w:rsidR="00CC1A47" w:rsidTr="00DF3495">
        <w:trPr>
          <w:trHeight w:val="1176"/>
          <w:jc w:val="center"/>
        </w:trPr>
        <w:tc>
          <w:tcPr>
            <w:tcW w:w="3178" w:type="dxa"/>
            <w:shd w:val="clear" w:color="auto" w:fill="FFFFFF"/>
          </w:tcPr>
          <w:p w:rsidR="00CC1A47" w:rsidRDefault="0068151A" w:rsidP="00897687">
            <w:pPr>
              <w:pStyle w:val="22"/>
              <w:framePr w:wrap="notBeside" w:vAnchor="text" w:hAnchor="text" w:xAlign="center" w:y="1"/>
              <w:shd w:val="clear" w:color="auto" w:fill="auto"/>
              <w:spacing w:line="288" w:lineRule="exact"/>
              <w:ind w:left="142"/>
              <w:jc w:val="center"/>
            </w:pPr>
            <w:r>
              <w:t>Назва місцевих податків і зборів</w:t>
            </w:r>
          </w:p>
        </w:tc>
        <w:tc>
          <w:tcPr>
            <w:tcW w:w="2966" w:type="dxa"/>
            <w:gridSpan w:val="2"/>
            <w:shd w:val="clear" w:color="auto" w:fill="FFFFFF"/>
            <w:vAlign w:val="center"/>
          </w:tcPr>
          <w:p w:rsidR="00CC1A47" w:rsidRDefault="0068151A" w:rsidP="007A327C">
            <w:pPr>
              <w:pStyle w:val="22"/>
              <w:framePr w:wrap="notBeside" w:vAnchor="text" w:hAnchor="text" w:xAlign="center" w:y="1"/>
              <w:shd w:val="clear" w:color="auto" w:fill="auto"/>
              <w:spacing w:line="293" w:lineRule="exact"/>
              <w:jc w:val="center"/>
            </w:pPr>
            <w:r>
              <w:t>У разі прийняття ріше</w:t>
            </w:r>
            <w:r w:rsidR="007A327C">
              <w:t xml:space="preserve">ння «Про місцеві податки і </w:t>
            </w:r>
            <w:proofErr w:type="spellStart"/>
            <w:r w:rsidR="007A327C">
              <w:t>збор</w:t>
            </w:r>
            <w:proofErr w:type="spellEnd"/>
            <w:r w:rsidR="007A327C">
              <w:rPr>
                <w:lang w:val="uk-UA"/>
              </w:rPr>
              <w:t>и</w:t>
            </w:r>
            <w:r>
              <w:t>»</w:t>
            </w:r>
          </w:p>
        </w:tc>
        <w:tc>
          <w:tcPr>
            <w:tcW w:w="2679" w:type="dxa"/>
            <w:gridSpan w:val="2"/>
            <w:shd w:val="clear" w:color="auto" w:fill="FFFFFF"/>
            <w:vAlign w:val="center"/>
          </w:tcPr>
          <w:p w:rsidR="00CC1A47" w:rsidRDefault="0068151A" w:rsidP="007A327C">
            <w:pPr>
              <w:pStyle w:val="22"/>
              <w:framePr w:wrap="notBeside" w:vAnchor="text" w:hAnchor="text" w:xAlign="center" w:y="1"/>
              <w:shd w:val="clear" w:color="auto" w:fill="auto"/>
              <w:spacing w:line="288" w:lineRule="exact"/>
              <w:ind w:left="142"/>
              <w:jc w:val="center"/>
            </w:pPr>
            <w:r>
              <w:t xml:space="preserve">У разі не прийняття рішення </w:t>
            </w:r>
            <w:r w:rsidR="007A327C">
              <w:t>«Про місцеві податки і збори</w:t>
            </w:r>
            <w:r>
              <w:t>»</w:t>
            </w:r>
          </w:p>
        </w:tc>
        <w:tc>
          <w:tcPr>
            <w:tcW w:w="1138" w:type="dxa"/>
            <w:shd w:val="clear" w:color="auto" w:fill="FFFFFF"/>
            <w:vAlign w:val="center"/>
          </w:tcPr>
          <w:p w:rsidR="00CC1A47" w:rsidRDefault="0068151A" w:rsidP="00897687">
            <w:pPr>
              <w:pStyle w:val="22"/>
              <w:framePr w:wrap="notBeside" w:vAnchor="text" w:hAnchor="text" w:xAlign="center" w:y="1"/>
              <w:shd w:val="clear" w:color="auto" w:fill="auto"/>
              <w:spacing w:line="286" w:lineRule="exact"/>
              <w:ind w:left="142"/>
              <w:jc w:val="center"/>
              <w:rPr>
                <w:lang w:val="uk-UA"/>
              </w:rPr>
            </w:pPr>
            <w:proofErr w:type="spellStart"/>
            <w:r>
              <w:t>Відхиле</w:t>
            </w:r>
            <w:proofErr w:type="spellEnd"/>
            <w:r>
              <w:t xml:space="preserve"> </w:t>
            </w:r>
            <w:proofErr w:type="spellStart"/>
            <w:r>
              <w:t>ння</w:t>
            </w:r>
            <w:proofErr w:type="spellEnd"/>
          </w:p>
          <w:p w:rsidR="00376820" w:rsidRPr="00376820" w:rsidRDefault="00376820" w:rsidP="00897687">
            <w:pPr>
              <w:pStyle w:val="22"/>
              <w:framePr w:wrap="notBeside" w:vAnchor="text" w:hAnchor="text" w:xAlign="center" w:y="1"/>
              <w:shd w:val="clear" w:color="auto" w:fill="auto"/>
              <w:spacing w:line="286" w:lineRule="exact"/>
              <w:ind w:left="142"/>
              <w:jc w:val="center"/>
              <w:rPr>
                <w:lang w:val="uk-UA"/>
              </w:rPr>
            </w:pPr>
            <w:r>
              <w:rPr>
                <w:lang w:val="uk-UA"/>
              </w:rPr>
              <w:t>+,-</w:t>
            </w:r>
          </w:p>
        </w:tc>
      </w:tr>
      <w:tr w:rsidR="00CC1A47" w:rsidTr="00DF3495">
        <w:trPr>
          <w:trHeight w:val="840"/>
          <w:jc w:val="center"/>
        </w:trPr>
        <w:tc>
          <w:tcPr>
            <w:tcW w:w="3178" w:type="dxa"/>
            <w:shd w:val="clear" w:color="auto" w:fill="FFFFFF"/>
          </w:tcPr>
          <w:p w:rsidR="00CC1A47" w:rsidRDefault="00CC1A47" w:rsidP="00897687">
            <w:pPr>
              <w:framePr w:wrap="notBeside" w:vAnchor="text" w:hAnchor="text" w:xAlign="center" w:y="1"/>
              <w:ind w:left="142"/>
              <w:rPr>
                <w:sz w:val="10"/>
                <w:szCs w:val="10"/>
              </w:rPr>
            </w:pPr>
          </w:p>
        </w:tc>
        <w:tc>
          <w:tcPr>
            <w:tcW w:w="1555" w:type="dxa"/>
            <w:shd w:val="clear" w:color="auto" w:fill="FFFFFF"/>
            <w:vAlign w:val="center"/>
          </w:tcPr>
          <w:p w:rsidR="00CC1A47" w:rsidRDefault="0068151A" w:rsidP="00897687">
            <w:pPr>
              <w:pStyle w:val="22"/>
              <w:framePr w:wrap="notBeside" w:vAnchor="text" w:hAnchor="text" w:xAlign="center" w:y="1"/>
              <w:shd w:val="clear" w:color="auto" w:fill="auto"/>
              <w:spacing w:line="240" w:lineRule="auto"/>
              <w:ind w:left="142"/>
              <w:jc w:val="center"/>
            </w:pPr>
            <w:r>
              <w:t>Ставка (%)</w:t>
            </w:r>
          </w:p>
        </w:tc>
        <w:tc>
          <w:tcPr>
            <w:tcW w:w="1411" w:type="dxa"/>
            <w:shd w:val="clear" w:color="auto" w:fill="FFFFFF"/>
            <w:vAlign w:val="center"/>
          </w:tcPr>
          <w:p w:rsidR="00CC1A47" w:rsidRDefault="0068151A" w:rsidP="00897687">
            <w:pPr>
              <w:pStyle w:val="22"/>
              <w:framePr w:wrap="notBeside" w:vAnchor="text" w:hAnchor="text" w:xAlign="center" w:y="1"/>
              <w:shd w:val="clear" w:color="auto" w:fill="auto"/>
              <w:spacing w:line="278" w:lineRule="exact"/>
              <w:ind w:left="142"/>
              <w:jc w:val="center"/>
            </w:pPr>
            <w:r>
              <w:t>Очікувані</w:t>
            </w:r>
          </w:p>
          <w:p w:rsidR="00CC1A47" w:rsidRDefault="0068151A" w:rsidP="00897687">
            <w:pPr>
              <w:pStyle w:val="22"/>
              <w:framePr w:wrap="notBeside" w:vAnchor="text" w:hAnchor="text" w:xAlign="center" w:y="1"/>
              <w:shd w:val="clear" w:color="auto" w:fill="auto"/>
              <w:spacing w:line="278" w:lineRule="exact"/>
              <w:ind w:left="142"/>
              <w:jc w:val="center"/>
            </w:pPr>
            <w:proofErr w:type="spellStart"/>
            <w:r>
              <w:t>надходжен</w:t>
            </w:r>
            <w:proofErr w:type="spellEnd"/>
          </w:p>
          <w:p w:rsidR="00CC1A47" w:rsidRDefault="0068151A" w:rsidP="00897687">
            <w:pPr>
              <w:pStyle w:val="22"/>
              <w:framePr w:wrap="notBeside" w:vAnchor="text" w:hAnchor="text" w:xAlign="center" w:y="1"/>
              <w:shd w:val="clear" w:color="auto" w:fill="auto"/>
              <w:spacing w:line="278" w:lineRule="exact"/>
              <w:ind w:left="142"/>
              <w:jc w:val="center"/>
            </w:pPr>
            <w:proofErr w:type="spellStart"/>
            <w:r>
              <w:t>ня</w:t>
            </w:r>
            <w:proofErr w:type="spellEnd"/>
          </w:p>
        </w:tc>
        <w:tc>
          <w:tcPr>
            <w:tcW w:w="1421" w:type="dxa"/>
            <w:shd w:val="clear" w:color="auto" w:fill="FFFFFF"/>
            <w:vAlign w:val="center"/>
          </w:tcPr>
          <w:p w:rsidR="00CC1A47" w:rsidRDefault="0068151A" w:rsidP="00897687">
            <w:pPr>
              <w:pStyle w:val="22"/>
              <w:framePr w:wrap="notBeside" w:vAnchor="text" w:hAnchor="text" w:xAlign="center" w:y="1"/>
              <w:shd w:val="clear" w:color="auto" w:fill="auto"/>
              <w:spacing w:line="240" w:lineRule="auto"/>
              <w:ind w:left="142"/>
              <w:jc w:val="center"/>
            </w:pPr>
            <w:r>
              <w:t>Ставка (%)</w:t>
            </w:r>
          </w:p>
        </w:tc>
        <w:tc>
          <w:tcPr>
            <w:tcW w:w="1258" w:type="dxa"/>
            <w:shd w:val="clear" w:color="auto" w:fill="FFFFFF"/>
            <w:vAlign w:val="center"/>
          </w:tcPr>
          <w:p w:rsidR="00CC1A47" w:rsidRDefault="0068151A" w:rsidP="00897687">
            <w:pPr>
              <w:pStyle w:val="22"/>
              <w:framePr w:wrap="notBeside" w:vAnchor="text" w:hAnchor="text" w:xAlign="center" w:y="1"/>
              <w:shd w:val="clear" w:color="auto" w:fill="auto"/>
              <w:spacing w:line="276" w:lineRule="exact"/>
              <w:ind w:left="142"/>
              <w:jc w:val="center"/>
            </w:pPr>
            <w:r>
              <w:t xml:space="preserve">Очікувані </w:t>
            </w:r>
            <w:proofErr w:type="spellStart"/>
            <w:r>
              <w:t>надходже</w:t>
            </w:r>
            <w:proofErr w:type="spellEnd"/>
            <w:r>
              <w:t xml:space="preserve"> </w:t>
            </w:r>
            <w:proofErr w:type="spellStart"/>
            <w:r>
              <w:t>ння</w:t>
            </w:r>
            <w:proofErr w:type="spellEnd"/>
          </w:p>
        </w:tc>
        <w:tc>
          <w:tcPr>
            <w:tcW w:w="1138" w:type="dxa"/>
            <w:shd w:val="clear" w:color="auto" w:fill="FFFFFF"/>
          </w:tcPr>
          <w:p w:rsidR="00CC1A47" w:rsidRDefault="00CC1A47" w:rsidP="00897687">
            <w:pPr>
              <w:framePr w:wrap="notBeside" w:vAnchor="text" w:hAnchor="text" w:xAlign="center" w:y="1"/>
              <w:ind w:left="142"/>
              <w:rPr>
                <w:sz w:val="10"/>
                <w:szCs w:val="10"/>
              </w:rPr>
            </w:pPr>
          </w:p>
        </w:tc>
      </w:tr>
      <w:tr w:rsidR="00CC1A47" w:rsidTr="00376820">
        <w:trPr>
          <w:trHeight w:val="521"/>
          <w:jc w:val="center"/>
        </w:trPr>
        <w:tc>
          <w:tcPr>
            <w:tcW w:w="3178" w:type="dxa"/>
            <w:shd w:val="clear" w:color="auto" w:fill="FFFFFF"/>
          </w:tcPr>
          <w:p w:rsidR="00CC1A47" w:rsidRDefault="0068151A" w:rsidP="00897687">
            <w:pPr>
              <w:pStyle w:val="22"/>
              <w:framePr w:wrap="notBeside" w:vAnchor="text" w:hAnchor="text" w:xAlign="center" w:y="1"/>
              <w:shd w:val="clear" w:color="auto" w:fill="auto"/>
              <w:spacing w:line="286" w:lineRule="exact"/>
              <w:ind w:left="142"/>
              <w:jc w:val="left"/>
            </w:pPr>
            <w:r>
              <w:t>1) податок на нерухоме майно, відмінне від земельної ділянки:</w:t>
            </w:r>
          </w:p>
        </w:tc>
        <w:tc>
          <w:tcPr>
            <w:tcW w:w="1555" w:type="dxa"/>
            <w:shd w:val="clear" w:color="auto" w:fill="FFFFFF"/>
          </w:tcPr>
          <w:p w:rsidR="00CC1A47" w:rsidRDefault="00CC1A47" w:rsidP="00897687">
            <w:pPr>
              <w:framePr w:wrap="notBeside" w:vAnchor="text" w:hAnchor="text" w:xAlign="center" w:y="1"/>
              <w:ind w:left="142"/>
              <w:rPr>
                <w:sz w:val="10"/>
                <w:szCs w:val="10"/>
              </w:rPr>
            </w:pPr>
          </w:p>
        </w:tc>
        <w:tc>
          <w:tcPr>
            <w:tcW w:w="1411" w:type="dxa"/>
            <w:shd w:val="clear" w:color="auto" w:fill="FFFFFF"/>
          </w:tcPr>
          <w:p w:rsidR="00CC1A47" w:rsidRDefault="00CC1A47" w:rsidP="00897687">
            <w:pPr>
              <w:framePr w:wrap="notBeside" w:vAnchor="text" w:hAnchor="text" w:xAlign="center" w:y="1"/>
              <w:ind w:left="142"/>
              <w:rPr>
                <w:sz w:val="10"/>
                <w:szCs w:val="10"/>
              </w:rPr>
            </w:pPr>
          </w:p>
        </w:tc>
        <w:tc>
          <w:tcPr>
            <w:tcW w:w="1421" w:type="dxa"/>
            <w:shd w:val="clear" w:color="auto" w:fill="FFFFFF"/>
          </w:tcPr>
          <w:p w:rsidR="00CC1A47" w:rsidRDefault="00CC1A47" w:rsidP="00897687">
            <w:pPr>
              <w:framePr w:wrap="notBeside" w:vAnchor="text" w:hAnchor="text" w:xAlign="center" w:y="1"/>
              <w:ind w:left="142"/>
              <w:rPr>
                <w:sz w:val="10"/>
                <w:szCs w:val="10"/>
              </w:rPr>
            </w:pPr>
          </w:p>
        </w:tc>
        <w:tc>
          <w:tcPr>
            <w:tcW w:w="1258" w:type="dxa"/>
            <w:shd w:val="clear" w:color="auto" w:fill="FFFFFF"/>
          </w:tcPr>
          <w:p w:rsidR="00CC1A47" w:rsidRDefault="00CC1A47" w:rsidP="00897687">
            <w:pPr>
              <w:framePr w:wrap="notBeside" w:vAnchor="text" w:hAnchor="text" w:xAlign="center" w:y="1"/>
              <w:ind w:left="142"/>
              <w:rPr>
                <w:sz w:val="10"/>
                <w:szCs w:val="10"/>
              </w:rPr>
            </w:pPr>
          </w:p>
        </w:tc>
        <w:tc>
          <w:tcPr>
            <w:tcW w:w="1138" w:type="dxa"/>
            <w:shd w:val="clear" w:color="auto" w:fill="FFFFFF"/>
          </w:tcPr>
          <w:p w:rsidR="00CC1A47" w:rsidRDefault="00CC1A47" w:rsidP="00897687">
            <w:pPr>
              <w:framePr w:wrap="notBeside" w:vAnchor="text" w:hAnchor="text" w:xAlign="center" w:y="1"/>
              <w:ind w:left="142"/>
              <w:rPr>
                <w:sz w:val="10"/>
                <w:szCs w:val="10"/>
              </w:rPr>
            </w:pPr>
          </w:p>
        </w:tc>
      </w:tr>
      <w:tr w:rsidR="00CC1A47" w:rsidTr="000C30DA">
        <w:trPr>
          <w:trHeight w:val="1032"/>
          <w:jc w:val="center"/>
        </w:trPr>
        <w:tc>
          <w:tcPr>
            <w:tcW w:w="3178" w:type="dxa"/>
            <w:shd w:val="clear" w:color="auto" w:fill="FFFFFF"/>
          </w:tcPr>
          <w:p w:rsidR="00CC1A47" w:rsidRDefault="0068151A" w:rsidP="00897687">
            <w:pPr>
              <w:pStyle w:val="22"/>
              <w:framePr w:wrap="notBeside" w:vAnchor="text" w:hAnchor="text" w:xAlign="center" w:y="1"/>
              <w:shd w:val="clear" w:color="auto" w:fill="auto"/>
              <w:spacing w:line="252" w:lineRule="exact"/>
              <w:ind w:left="142"/>
              <w:jc w:val="left"/>
            </w:pPr>
            <w:proofErr w:type="spellStart"/>
            <w:r>
              <w:t>-для</w:t>
            </w:r>
            <w:proofErr w:type="spellEnd"/>
            <w:r>
              <w:t xml:space="preserve"> об'єктів житлової нерухомості, що перебувають у власності фізичних та юридичних осіб</w:t>
            </w:r>
          </w:p>
        </w:tc>
        <w:tc>
          <w:tcPr>
            <w:tcW w:w="1555" w:type="dxa"/>
            <w:shd w:val="clear" w:color="auto" w:fill="FFFFFF"/>
          </w:tcPr>
          <w:p w:rsidR="00CC1A47" w:rsidRPr="00376820" w:rsidRDefault="002D272D" w:rsidP="002D272D">
            <w:pPr>
              <w:pStyle w:val="22"/>
              <w:framePr w:wrap="notBeside" w:vAnchor="text" w:hAnchor="text" w:xAlign="center" w:y="1"/>
              <w:shd w:val="clear" w:color="auto" w:fill="auto"/>
              <w:spacing w:line="240" w:lineRule="auto"/>
              <w:ind w:left="142"/>
              <w:jc w:val="center"/>
              <w:rPr>
                <w:lang w:val="uk-UA"/>
              </w:rPr>
            </w:pPr>
            <w:r>
              <w:rPr>
                <w:lang w:val="uk-UA"/>
              </w:rPr>
              <w:t>1,0</w:t>
            </w:r>
          </w:p>
        </w:tc>
        <w:tc>
          <w:tcPr>
            <w:tcW w:w="1411" w:type="dxa"/>
            <w:shd w:val="clear" w:color="auto" w:fill="FFFFFF"/>
          </w:tcPr>
          <w:p w:rsidR="00CC1A47" w:rsidRDefault="002D272D" w:rsidP="00897687">
            <w:pPr>
              <w:pStyle w:val="22"/>
              <w:framePr w:wrap="notBeside" w:vAnchor="text" w:hAnchor="text" w:xAlign="center" w:y="1"/>
              <w:shd w:val="clear" w:color="auto" w:fill="auto"/>
              <w:spacing w:line="240" w:lineRule="auto"/>
              <w:ind w:left="142"/>
              <w:jc w:val="left"/>
              <w:rPr>
                <w:lang w:val="uk-UA"/>
              </w:rPr>
            </w:pPr>
            <w:r>
              <w:rPr>
                <w:lang w:val="uk-UA"/>
              </w:rPr>
              <w:t>117,6</w:t>
            </w:r>
          </w:p>
          <w:p w:rsidR="002D272D" w:rsidRPr="00376820" w:rsidRDefault="002D272D" w:rsidP="00897687">
            <w:pPr>
              <w:pStyle w:val="22"/>
              <w:framePr w:wrap="notBeside" w:vAnchor="text" w:hAnchor="text" w:xAlign="center" w:y="1"/>
              <w:shd w:val="clear" w:color="auto" w:fill="auto"/>
              <w:spacing w:line="240" w:lineRule="auto"/>
              <w:ind w:left="142"/>
              <w:jc w:val="left"/>
              <w:rPr>
                <w:lang w:val="uk-UA"/>
              </w:rPr>
            </w:pPr>
          </w:p>
        </w:tc>
        <w:tc>
          <w:tcPr>
            <w:tcW w:w="1421" w:type="dxa"/>
            <w:shd w:val="clear" w:color="auto" w:fill="FFFFFF"/>
          </w:tcPr>
          <w:p w:rsidR="00CC1A47" w:rsidRDefault="00CC1A47" w:rsidP="00897687">
            <w:pPr>
              <w:framePr w:wrap="notBeside" w:vAnchor="text" w:hAnchor="text" w:xAlign="center" w:y="1"/>
              <w:ind w:left="142"/>
              <w:rPr>
                <w:sz w:val="10"/>
                <w:szCs w:val="10"/>
              </w:rPr>
            </w:pPr>
          </w:p>
        </w:tc>
        <w:tc>
          <w:tcPr>
            <w:tcW w:w="1258" w:type="dxa"/>
            <w:shd w:val="clear" w:color="auto" w:fill="FFFFFF"/>
          </w:tcPr>
          <w:p w:rsidR="00CC1A47" w:rsidRDefault="0068151A" w:rsidP="00897687">
            <w:pPr>
              <w:pStyle w:val="40"/>
              <w:framePr w:wrap="notBeside" w:vAnchor="text" w:hAnchor="text" w:xAlign="center" w:y="1"/>
              <w:shd w:val="clear" w:color="auto" w:fill="auto"/>
              <w:spacing w:line="240" w:lineRule="auto"/>
              <w:ind w:left="142"/>
            </w:pPr>
            <w:r>
              <w:t>-</w:t>
            </w:r>
          </w:p>
        </w:tc>
        <w:tc>
          <w:tcPr>
            <w:tcW w:w="1138" w:type="dxa"/>
            <w:shd w:val="clear" w:color="auto" w:fill="FFFFFF"/>
          </w:tcPr>
          <w:p w:rsidR="00CC1A47" w:rsidRDefault="0068151A" w:rsidP="002D272D">
            <w:pPr>
              <w:pStyle w:val="22"/>
              <w:framePr w:wrap="notBeside" w:vAnchor="text" w:hAnchor="text" w:xAlign="center" w:y="1"/>
              <w:shd w:val="clear" w:color="auto" w:fill="auto"/>
              <w:spacing w:line="240" w:lineRule="auto"/>
              <w:ind w:left="142"/>
              <w:jc w:val="left"/>
              <w:rPr>
                <w:lang w:val="uk-UA"/>
              </w:rPr>
            </w:pPr>
            <w:r>
              <w:t>-</w:t>
            </w:r>
            <w:r w:rsidR="002D272D">
              <w:rPr>
                <w:lang w:val="uk-UA"/>
              </w:rPr>
              <w:t>117,6</w:t>
            </w:r>
          </w:p>
          <w:p w:rsidR="002D272D" w:rsidRPr="002D272D" w:rsidRDefault="002D272D" w:rsidP="002D272D">
            <w:pPr>
              <w:pStyle w:val="22"/>
              <w:framePr w:wrap="notBeside" w:vAnchor="text" w:hAnchor="text" w:xAlign="center" w:y="1"/>
              <w:shd w:val="clear" w:color="auto" w:fill="auto"/>
              <w:spacing w:line="240" w:lineRule="auto"/>
              <w:ind w:left="142"/>
              <w:jc w:val="left"/>
              <w:rPr>
                <w:lang w:val="uk-UA"/>
              </w:rPr>
            </w:pPr>
          </w:p>
        </w:tc>
      </w:tr>
      <w:tr w:rsidR="00CC1A47" w:rsidTr="00376820">
        <w:trPr>
          <w:trHeight w:val="860"/>
          <w:jc w:val="center"/>
        </w:trPr>
        <w:tc>
          <w:tcPr>
            <w:tcW w:w="3178" w:type="dxa"/>
            <w:shd w:val="clear" w:color="auto" w:fill="FFFFFF"/>
          </w:tcPr>
          <w:p w:rsidR="00CC1A47" w:rsidRDefault="0068151A" w:rsidP="00897687">
            <w:pPr>
              <w:pStyle w:val="22"/>
              <w:framePr w:wrap="notBeside" w:vAnchor="text" w:hAnchor="text" w:xAlign="center" w:y="1"/>
              <w:shd w:val="clear" w:color="auto" w:fill="auto"/>
              <w:spacing w:line="254" w:lineRule="exact"/>
              <w:ind w:left="142"/>
              <w:jc w:val="left"/>
            </w:pPr>
            <w:proofErr w:type="spellStart"/>
            <w:r>
              <w:t>-для</w:t>
            </w:r>
            <w:proofErr w:type="spellEnd"/>
            <w:r>
              <w:t xml:space="preserve"> нежитлової нерухомості, що перебуває у власності фізичних та юридичних осіб </w:t>
            </w:r>
          </w:p>
        </w:tc>
        <w:tc>
          <w:tcPr>
            <w:tcW w:w="1555" w:type="dxa"/>
            <w:shd w:val="clear" w:color="auto" w:fill="FFFFFF"/>
          </w:tcPr>
          <w:p w:rsidR="00CC1A47" w:rsidRDefault="00376820" w:rsidP="002D272D">
            <w:pPr>
              <w:pStyle w:val="22"/>
              <w:framePr w:wrap="notBeside" w:vAnchor="text" w:hAnchor="text" w:xAlign="center" w:y="1"/>
              <w:shd w:val="clear" w:color="auto" w:fill="auto"/>
              <w:tabs>
                <w:tab w:val="left" w:pos="1023"/>
              </w:tabs>
              <w:spacing w:line="276" w:lineRule="exact"/>
              <w:ind w:left="142"/>
              <w:jc w:val="left"/>
            </w:pPr>
            <w:r>
              <w:rPr>
                <w:lang w:val="uk-UA"/>
              </w:rPr>
              <w:t>Від 1</w:t>
            </w:r>
            <w:r w:rsidR="002D272D">
              <w:rPr>
                <w:lang w:val="uk-UA"/>
              </w:rPr>
              <w:t>,0</w:t>
            </w:r>
            <w:r>
              <w:rPr>
                <w:lang w:val="uk-UA"/>
              </w:rPr>
              <w:t xml:space="preserve"> до 1,5</w:t>
            </w:r>
          </w:p>
        </w:tc>
        <w:tc>
          <w:tcPr>
            <w:tcW w:w="1411" w:type="dxa"/>
            <w:shd w:val="clear" w:color="auto" w:fill="FFFFFF"/>
          </w:tcPr>
          <w:p w:rsidR="00CC1A47" w:rsidRPr="00376820" w:rsidRDefault="00376820" w:rsidP="002D272D">
            <w:pPr>
              <w:pStyle w:val="22"/>
              <w:framePr w:wrap="notBeside" w:vAnchor="text" w:hAnchor="text" w:xAlign="center" w:y="1"/>
              <w:shd w:val="clear" w:color="auto" w:fill="auto"/>
              <w:spacing w:line="240" w:lineRule="auto"/>
              <w:ind w:left="142"/>
              <w:jc w:val="left"/>
              <w:rPr>
                <w:lang w:val="uk-UA"/>
              </w:rPr>
            </w:pPr>
            <w:r>
              <w:rPr>
                <w:lang w:val="uk-UA"/>
              </w:rPr>
              <w:t>2</w:t>
            </w:r>
            <w:r w:rsidR="002D272D">
              <w:rPr>
                <w:lang w:val="uk-UA"/>
              </w:rPr>
              <w:t>1551,9</w:t>
            </w:r>
          </w:p>
        </w:tc>
        <w:tc>
          <w:tcPr>
            <w:tcW w:w="1421" w:type="dxa"/>
            <w:shd w:val="clear" w:color="auto" w:fill="FFFFFF"/>
          </w:tcPr>
          <w:p w:rsidR="00CC1A47" w:rsidRDefault="00CC1A47" w:rsidP="00897687">
            <w:pPr>
              <w:framePr w:wrap="notBeside" w:vAnchor="text" w:hAnchor="text" w:xAlign="center" w:y="1"/>
              <w:ind w:left="142"/>
              <w:rPr>
                <w:sz w:val="10"/>
                <w:szCs w:val="10"/>
              </w:rPr>
            </w:pPr>
          </w:p>
        </w:tc>
        <w:tc>
          <w:tcPr>
            <w:tcW w:w="1258" w:type="dxa"/>
            <w:shd w:val="clear" w:color="auto" w:fill="FFFFFF"/>
          </w:tcPr>
          <w:p w:rsidR="00CC1A47" w:rsidRDefault="0068151A" w:rsidP="00897687">
            <w:pPr>
              <w:pStyle w:val="40"/>
              <w:framePr w:wrap="notBeside" w:vAnchor="text" w:hAnchor="text" w:xAlign="center" w:y="1"/>
              <w:shd w:val="clear" w:color="auto" w:fill="auto"/>
              <w:spacing w:line="240" w:lineRule="auto"/>
              <w:ind w:left="142"/>
            </w:pPr>
            <w:r>
              <w:t>-</w:t>
            </w:r>
          </w:p>
        </w:tc>
        <w:tc>
          <w:tcPr>
            <w:tcW w:w="1138" w:type="dxa"/>
            <w:shd w:val="clear" w:color="auto" w:fill="FFFFFF"/>
          </w:tcPr>
          <w:p w:rsidR="00CC1A47" w:rsidRDefault="0068151A" w:rsidP="00897687">
            <w:pPr>
              <w:pStyle w:val="22"/>
              <w:framePr w:wrap="notBeside" w:vAnchor="text" w:hAnchor="text" w:xAlign="center" w:y="1"/>
              <w:shd w:val="clear" w:color="auto" w:fill="auto"/>
              <w:spacing w:line="240" w:lineRule="auto"/>
              <w:ind w:left="142"/>
              <w:jc w:val="left"/>
              <w:rPr>
                <w:lang w:val="uk-UA"/>
              </w:rPr>
            </w:pPr>
            <w:r>
              <w:t>-</w:t>
            </w:r>
            <w:r w:rsidR="00376820">
              <w:rPr>
                <w:lang w:val="uk-UA"/>
              </w:rPr>
              <w:t>2</w:t>
            </w:r>
            <w:r w:rsidR="002D272D">
              <w:rPr>
                <w:lang w:val="uk-UA"/>
              </w:rPr>
              <w:t>1551,9</w:t>
            </w:r>
          </w:p>
          <w:p w:rsidR="00376820" w:rsidRPr="00376820" w:rsidRDefault="00376820" w:rsidP="00897687">
            <w:pPr>
              <w:pStyle w:val="22"/>
              <w:framePr w:wrap="notBeside" w:vAnchor="text" w:hAnchor="text" w:xAlign="center" w:y="1"/>
              <w:shd w:val="clear" w:color="auto" w:fill="auto"/>
              <w:spacing w:line="240" w:lineRule="auto"/>
              <w:ind w:left="142"/>
              <w:jc w:val="left"/>
              <w:rPr>
                <w:lang w:val="uk-UA"/>
              </w:rPr>
            </w:pPr>
          </w:p>
        </w:tc>
      </w:tr>
    </w:tbl>
    <w:p w:rsidR="005F49B0" w:rsidRDefault="005F49B0" w:rsidP="00897687">
      <w:pPr>
        <w:ind w:left="142"/>
        <w:rPr>
          <w:sz w:val="2"/>
          <w:szCs w:val="2"/>
        </w:rPr>
      </w:pPr>
    </w:p>
    <w:p w:rsidR="005F49B0" w:rsidRPr="005F49B0" w:rsidRDefault="005F49B0" w:rsidP="00897687">
      <w:pPr>
        <w:ind w:left="142"/>
        <w:rPr>
          <w:sz w:val="2"/>
          <w:szCs w:val="2"/>
        </w:rPr>
      </w:pPr>
    </w:p>
    <w:p w:rsidR="005F49B0" w:rsidRPr="005F49B0" w:rsidRDefault="005F49B0" w:rsidP="00897687">
      <w:pPr>
        <w:ind w:left="142"/>
        <w:rPr>
          <w:sz w:val="2"/>
          <w:szCs w:val="2"/>
        </w:rPr>
      </w:pPr>
    </w:p>
    <w:tbl>
      <w:tblPr>
        <w:tblpPr w:leftFromText="180" w:rightFromText="180" w:vertAnchor="text" w:horzAnchor="margin" w:tblpX="-122" w:tblpY="-157"/>
        <w:tblW w:w="9933" w:type="dxa"/>
        <w:tblLayout w:type="fixed"/>
        <w:tblCellMar>
          <w:left w:w="10" w:type="dxa"/>
          <w:right w:w="10" w:type="dxa"/>
        </w:tblCellMar>
        <w:tblLook w:val="04A0" w:firstRow="1" w:lastRow="0" w:firstColumn="1" w:lastColumn="0" w:noHBand="0" w:noVBand="1"/>
      </w:tblPr>
      <w:tblGrid>
        <w:gridCol w:w="10"/>
        <w:gridCol w:w="3261"/>
        <w:gridCol w:w="10"/>
        <w:gridCol w:w="1549"/>
        <w:gridCol w:w="10"/>
        <w:gridCol w:w="1407"/>
        <w:gridCol w:w="10"/>
        <w:gridCol w:w="1408"/>
        <w:gridCol w:w="10"/>
        <w:gridCol w:w="1266"/>
        <w:gridCol w:w="10"/>
        <w:gridCol w:w="982"/>
      </w:tblGrid>
      <w:tr w:rsidR="005F49B0" w:rsidTr="00A90EE2">
        <w:trPr>
          <w:gridBefore w:val="1"/>
          <w:wBefore w:w="10" w:type="dxa"/>
          <w:trHeight w:val="3893"/>
        </w:trPr>
        <w:tc>
          <w:tcPr>
            <w:tcW w:w="3271"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Pr="00143677" w:rsidRDefault="005F49B0" w:rsidP="00A90EE2">
            <w:pPr>
              <w:pStyle w:val="22"/>
              <w:shd w:val="clear" w:color="auto" w:fill="auto"/>
              <w:spacing w:line="286" w:lineRule="exact"/>
              <w:ind w:left="274" w:hanging="10"/>
              <w:jc w:val="left"/>
            </w:pPr>
            <w:r w:rsidRPr="00143677">
              <w:t>3) єдиний податок для фізичних осіб - підприємців:</w:t>
            </w:r>
          </w:p>
          <w:p w:rsidR="005F49B0" w:rsidRPr="00143677" w:rsidRDefault="005F49B0" w:rsidP="00A90EE2">
            <w:pPr>
              <w:pStyle w:val="22"/>
              <w:shd w:val="clear" w:color="auto" w:fill="auto"/>
              <w:spacing w:line="286" w:lineRule="exact"/>
              <w:ind w:left="142"/>
              <w:jc w:val="left"/>
            </w:pPr>
            <w:r w:rsidRPr="00143677">
              <w:t>для першої групи платників єдиного податку</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Pr="00143677" w:rsidRDefault="005F49B0" w:rsidP="00A90EE2">
            <w:pPr>
              <w:pStyle w:val="22"/>
              <w:shd w:val="clear" w:color="auto" w:fill="auto"/>
              <w:spacing w:line="254" w:lineRule="exact"/>
              <w:ind w:left="142"/>
              <w:jc w:val="left"/>
            </w:pPr>
            <w:r w:rsidRPr="00143677">
              <w:t>10 відсотків до розміру прожиткового мінімуму для працездатних осіб,</w:t>
            </w:r>
          </w:p>
          <w:p w:rsidR="005F49B0" w:rsidRPr="00143677" w:rsidRDefault="005F49B0" w:rsidP="006F4356">
            <w:pPr>
              <w:pStyle w:val="22"/>
              <w:shd w:val="clear" w:color="auto" w:fill="auto"/>
              <w:spacing w:line="254" w:lineRule="exact"/>
              <w:ind w:left="142"/>
            </w:pPr>
            <w:r w:rsidRPr="00143677">
              <w:t>установленого законом на 01 січня (звітного) року, який буде затверджений на 202</w:t>
            </w:r>
            <w:r w:rsidR="006F4356" w:rsidRPr="00143677">
              <w:rPr>
                <w:lang w:val="uk-UA"/>
              </w:rPr>
              <w:t>2</w:t>
            </w:r>
            <w:r w:rsidRPr="00143677">
              <w:t xml:space="preserve"> рік</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Pr="00143677" w:rsidRDefault="005F49B0" w:rsidP="00143677">
            <w:pPr>
              <w:pStyle w:val="22"/>
              <w:shd w:val="clear" w:color="auto" w:fill="auto"/>
              <w:spacing w:line="240" w:lineRule="auto"/>
              <w:ind w:left="142"/>
              <w:jc w:val="left"/>
              <w:rPr>
                <w:lang w:val="uk-UA"/>
              </w:rPr>
            </w:pPr>
            <w:r w:rsidRPr="00143677">
              <w:rPr>
                <w:lang w:val="uk-UA"/>
              </w:rPr>
              <w:t>1</w:t>
            </w:r>
            <w:r w:rsidR="00143677" w:rsidRPr="00143677">
              <w:rPr>
                <w:lang w:val="uk-UA"/>
              </w:rPr>
              <w:t>21,3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60"/>
              <w:shd w:val="clear" w:color="auto" w:fill="auto"/>
              <w:spacing w:line="240" w:lineRule="auto"/>
              <w:ind w:left="142"/>
            </w:pPr>
            <w:r>
              <w:t>-</w:t>
            </w: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5F49B0" w:rsidRPr="00965458" w:rsidRDefault="005F49B0" w:rsidP="00143677">
            <w:pPr>
              <w:pStyle w:val="22"/>
              <w:shd w:val="clear" w:color="auto" w:fill="auto"/>
              <w:spacing w:line="240" w:lineRule="auto"/>
              <w:ind w:left="142"/>
              <w:jc w:val="left"/>
              <w:rPr>
                <w:lang w:val="uk-UA"/>
              </w:rPr>
            </w:pPr>
            <w:r>
              <w:t>-</w:t>
            </w:r>
            <w:r>
              <w:rPr>
                <w:lang w:val="uk-UA"/>
              </w:rPr>
              <w:t>1</w:t>
            </w:r>
            <w:r w:rsidR="00143677">
              <w:rPr>
                <w:lang w:val="uk-UA"/>
              </w:rPr>
              <w:t>21,3</w:t>
            </w:r>
          </w:p>
        </w:tc>
      </w:tr>
      <w:tr w:rsidR="005F49B0" w:rsidTr="00A90EE2">
        <w:trPr>
          <w:trHeight w:val="2818"/>
        </w:trPr>
        <w:tc>
          <w:tcPr>
            <w:tcW w:w="3271"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78" w:lineRule="exact"/>
              <w:ind w:left="142"/>
              <w:jc w:val="left"/>
            </w:pPr>
            <w:r>
              <w:lastRenderedPageBreak/>
              <w:t>для другої групи платників єдиного податку</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9B0" w:rsidRPr="002D272D" w:rsidRDefault="006F4356" w:rsidP="00A90EE2">
            <w:pPr>
              <w:pStyle w:val="22"/>
              <w:shd w:val="clear" w:color="auto" w:fill="auto"/>
              <w:spacing w:line="252" w:lineRule="exact"/>
              <w:ind w:left="142"/>
              <w:jc w:val="center"/>
            </w:pPr>
            <w:r w:rsidRPr="002D272D">
              <w:rPr>
                <w:lang w:val="uk-UA"/>
              </w:rPr>
              <w:t>20</w:t>
            </w:r>
            <w:r w:rsidR="005F49B0" w:rsidRPr="002D272D">
              <w:t xml:space="preserve"> відсотків до мінімальної заробітної плати станом на 1 січня, який буде</w:t>
            </w:r>
          </w:p>
          <w:p w:rsidR="005F49B0" w:rsidRPr="002D272D" w:rsidRDefault="005F49B0" w:rsidP="00836FFF">
            <w:pPr>
              <w:pStyle w:val="22"/>
              <w:shd w:val="clear" w:color="auto" w:fill="auto"/>
              <w:spacing w:line="252" w:lineRule="exact"/>
              <w:ind w:left="142"/>
              <w:jc w:val="center"/>
            </w:pPr>
            <w:r w:rsidRPr="002D272D">
              <w:t>запропонований до затвердження на 202</w:t>
            </w:r>
            <w:r w:rsidR="006F4356" w:rsidRPr="002D272D">
              <w:rPr>
                <w:lang w:val="uk-UA"/>
              </w:rPr>
              <w:t>2</w:t>
            </w:r>
            <w:r w:rsidRPr="002D272D">
              <w:t xml:space="preserve"> рік</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9B0" w:rsidRPr="002D272D" w:rsidRDefault="002D272D" w:rsidP="00A90EE2">
            <w:pPr>
              <w:pStyle w:val="22"/>
              <w:shd w:val="clear" w:color="auto" w:fill="auto"/>
              <w:spacing w:line="240" w:lineRule="auto"/>
              <w:ind w:left="142"/>
              <w:jc w:val="center"/>
              <w:rPr>
                <w:lang w:val="uk-UA"/>
              </w:rPr>
            </w:pPr>
            <w:r w:rsidRPr="002D272D">
              <w:rPr>
                <w:lang w:val="uk-UA"/>
              </w:rPr>
              <w:t>13370,0</w:t>
            </w:r>
          </w:p>
          <w:p w:rsidR="002D272D" w:rsidRPr="002D272D" w:rsidRDefault="002D272D" w:rsidP="00A90EE2">
            <w:pPr>
              <w:pStyle w:val="22"/>
              <w:shd w:val="clear" w:color="auto" w:fill="auto"/>
              <w:spacing w:line="240" w:lineRule="auto"/>
              <w:ind w:left="142"/>
              <w:jc w:val="center"/>
              <w:rPr>
                <w:lang w:val="uk-U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60"/>
              <w:shd w:val="clear" w:color="auto" w:fill="auto"/>
              <w:spacing w:line="240" w:lineRule="auto"/>
              <w:ind w:left="142"/>
            </w:pPr>
            <w: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2D272D" w:rsidP="002D272D">
            <w:pPr>
              <w:pStyle w:val="22"/>
              <w:shd w:val="clear" w:color="auto" w:fill="auto"/>
              <w:spacing w:line="240" w:lineRule="auto"/>
              <w:ind w:left="142"/>
              <w:jc w:val="left"/>
              <w:rPr>
                <w:lang w:val="uk-UA"/>
              </w:rPr>
            </w:pPr>
            <w:r>
              <w:rPr>
                <w:lang w:val="uk-UA"/>
              </w:rPr>
              <w:t>-13370,0</w:t>
            </w:r>
          </w:p>
          <w:p w:rsidR="002D272D" w:rsidRPr="00965458" w:rsidRDefault="002D272D" w:rsidP="002D272D">
            <w:pPr>
              <w:pStyle w:val="22"/>
              <w:shd w:val="clear" w:color="auto" w:fill="auto"/>
              <w:spacing w:line="240" w:lineRule="auto"/>
              <w:ind w:left="142"/>
              <w:jc w:val="left"/>
              <w:rPr>
                <w:lang w:val="uk-UA"/>
              </w:rPr>
            </w:pPr>
          </w:p>
        </w:tc>
      </w:tr>
      <w:tr w:rsidR="005F49B0" w:rsidTr="00A90EE2">
        <w:trPr>
          <w:trHeight w:val="1128"/>
        </w:trPr>
        <w:tc>
          <w:tcPr>
            <w:tcW w:w="3271"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78" w:lineRule="exact"/>
              <w:ind w:left="142"/>
              <w:jc w:val="left"/>
            </w:pPr>
            <w:r>
              <w:t>4)Туристичний збір сплачений:</w:t>
            </w:r>
          </w:p>
          <w:p w:rsidR="005F49B0" w:rsidRDefault="005F49B0" w:rsidP="00A90EE2">
            <w:pPr>
              <w:pStyle w:val="22"/>
              <w:numPr>
                <w:ilvl w:val="0"/>
                <w:numId w:val="2"/>
              </w:numPr>
              <w:shd w:val="clear" w:color="auto" w:fill="auto"/>
              <w:tabs>
                <w:tab w:val="left" w:pos="359"/>
              </w:tabs>
              <w:spacing w:line="278" w:lineRule="exact"/>
              <w:ind w:left="142"/>
              <w:jc w:val="left"/>
            </w:pPr>
            <w:r>
              <w:t>фізичними особами</w:t>
            </w:r>
          </w:p>
          <w:p w:rsidR="005F49B0" w:rsidRDefault="005F49B0" w:rsidP="00A90EE2">
            <w:pPr>
              <w:pStyle w:val="22"/>
              <w:numPr>
                <w:ilvl w:val="0"/>
                <w:numId w:val="2"/>
              </w:numPr>
              <w:shd w:val="clear" w:color="auto" w:fill="auto"/>
              <w:tabs>
                <w:tab w:val="left" w:pos="352"/>
              </w:tabs>
              <w:spacing w:line="278" w:lineRule="exact"/>
              <w:ind w:left="142"/>
              <w:jc w:val="left"/>
            </w:pPr>
            <w:r>
              <w:t>юридичними особами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Pr="00965458" w:rsidRDefault="005F49B0" w:rsidP="00836FFF">
            <w:pPr>
              <w:pStyle w:val="22"/>
              <w:shd w:val="clear" w:color="auto" w:fill="auto"/>
              <w:spacing w:line="276" w:lineRule="exact"/>
              <w:ind w:left="142"/>
              <w:jc w:val="left"/>
              <w:rPr>
                <w:lang w:val="uk-UA"/>
              </w:rPr>
            </w:pPr>
            <w:r>
              <w:rPr>
                <w:lang w:val="uk-UA"/>
              </w:rPr>
              <w:t xml:space="preserve">                  1</w:t>
            </w:r>
            <w:r w:rsidR="00836FFF">
              <w:rPr>
                <w:lang w:val="uk-UA"/>
              </w:rPr>
              <w:t>8,5</w:t>
            </w:r>
            <w:r>
              <w:rPr>
                <w:lang w:val="uk-UA"/>
              </w:rPr>
              <w:t xml:space="preserve">           185</w:t>
            </w:r>
            <w:r w:rsidR="00836FFF">
              <w:rPr>
                <w:lang w:val="uk-UA"/>
              </w:rPr>
              <w:t>,0</w:t>
            </w:r>
            <w:r>
              <w:rPr>
                <w:lang w:val="uk-UA"/>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60"/>
              <w:shd w:val="clear" w:color="auto" w:fill="auto"/>
              <w:spacing w:line="240" w:lineRule="auto"/>
              <w:ind w:left="142"/>
            </w:pPr>
            <w: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Pr="00965458" w:rsidRDefault="005F49B0" w:rsidP="00836FFF">
            <w:pPr>
              <w:pStyle w:val="22"/>
              <w:shd w:val="clear" w:color="auto" w:fill="auto"/>
              <w:spacing w:line="278" w:lineRule="exact"/>
              <w:ind w:left="142"/>
              <w:jc w:val="left"/>
              <w:rPr>
                <w:lang w:val="uk-UA"/>
              </w:rPr>
            </w:pPr>
            <w:r>
              <w:rPr>
                <w:lang w:val="uk-UA"/>
              </w:rPr>
              <w:t xml:space="preserve">                 </w:t>
            </w:r>
            <w:r>
              <w:t>-</w:t>
            </w:r>
            <w:r w:rsidR="00836FFF">
              <w:rPr>
                <w:lang w:val="uk-UA"/>
              </w:rPr>
              <w:t>18,5         -18</w:t>
            </w:r>
            <w:r>
              <w:rPr>
                <w:lang w:val="uk-UA"/>
              </w:rPr>
              <w:t>5</w:t>
            </w:r>
            <w:r w:rsidR="00836FFF">
              <w:rPr>
                <w:lang w:val="uk-UA"/>
              </w:rPr>
              <w:t>,0</w:t>
            </w:r>
          </w:p>
        </w:tc>
      </w:tr>
      <w:tr w:rsidR="005F49B0" w:rsidTr="00A90EE2">
        <w:trPr>
          <w:trHeight w:val="2544"/>
        </w:trPr>
        <w:tc>
          <w:tcPr>
            <w:tcW w:w="3271"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76" w:lineRule="exact"/>
              <w:ind w:left="142"/>
              <w:jc w:val="left"/>
            </w:pPr>
            <w:proofErr w:type="spellStart"/>
            <w:r>
              <w:t>-для</w:t>
            </w:r>
            <w:proofErr w:type="spellEnd"/>
            <w:r>
              <w:t xml:space="preserve"> внутрішнього туризму ставка податку у (відсотках від розміру мінімальної заробітної плати (у розрахунку на місяць), встановленої законом на 01 січня звітного (податкового) року, для однієї особи за одну добу тимчасового розміщення у місцях проживання (ночівлі))</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9B0" w:rsidRPr="00836FFF" w:rsidRDefault="005F49B0" w:rsidP="00836FFF">
            <w:pPr>
              <w:pStyle w:val="22"/>
              <w:shd w:val="clear" w:color="auto" w:fill="auto"/>
              <w:spacing w:line="240" w:lineRule="auto"/>
              <w:ind w:left="142"/>
              <w:jc w:val="center"/>
              <w:rPr>
                <w:lang w:val="uk-UA"/>
              </w:rPr>
            </w:pPr>
            <w:r>
              <w:t>0,</w:t>
            </w:r>
            <w:r w:rsidR="00836FFF">
              <w:rPr>
                <w:lang w:val="uk-UA"/>
              </w:rPr>
              <w:t>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Pr="00836FFF" w:rsidRDefault="005F49B0" w:rsidP="00A90EE2">
            <w:pPr>
              <w:ind w:left="142"/>
              <w:rPr>
                <w:sz w:val="28"/>
                <w:szCs w:val="28"/>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r>
      <w:tr w:rsidR="005F49B0" w:rsidTr="00A90EE2">
        <w:trPr>
          <w:trHeight w:val="2552"/>
        </w:trPr>
        <w:tc>
          <w:tcPr>
            <w:tcW w:w="3271"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74" w:lineRule="exact"/>
              <w:ind w:left="142"/>
              <w:jc w:val="left"/>
            </w:pPr>
            <w:proofErr w:type="spellStart"/>
            <w:r>
              <w:t>-для</w:t>
            </w:r>
            <w:proofErr w:type="spellEnd"/>
            <w:r>
              <w:t xml:space="preserve"> в'їзного туризму ставка податку у (відсотках від розміру мінімальної заробітної плати (у розрахунку на місяць), встановленої законом на 01 січня звітного (податкового) року, для однієї особи за одну добу тимчасового розміщення у місцях проживання (ночівлі))</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9B0" w:rsidRDefault="005F49B0" w:rsidP="00A90EE2">
            <w:pPr>
              <w:pStyle w:val="22"/>
              <w:shd w:val="clear" w:color="auto" w:fill="auto"/>
              <w:spacing w:line="240" w:lineRule="auto"/>
              <w:ind w:left="142"/>
              <w:jc w:val="center"/>
            </w:pPr>
            <w:r>
              <w:rPr>
                <w:lang w:val="uk-UA"/>
              </w:rPr>
              <w:t>5</w:t>
            </w:r>
            <w:r w:rsidR="00836FFF">
              <w:rPr>
                <w:lang w:val="uk-UA"/>
              </w:rPr>
              <w:t>,0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836FFF" w:rsidRPr="00836FFF" w:rsidRDefault="00836FFF" w:rsidP="00A90EE2">
            <w:pPr>
              <w:ind w:left="142"/>
              <w:rPr>
                <w:rFonts w:ascii="Times New Roman" w:hAnsi="Times New Roman" w:cs="Times New Roman"/>
                <w:sz w:val="28"/>
                <w:szCs w:val="28"/>
                <w:lang w:val="uk-UA"/>
              </w:rPr>
            </w:pPr>
          </w:p>
          <w:p w:rsidR="00836FFF" w:rsidRPr="00836FFF" w:rsidRDefault="00836FFF" w:rsidP="00A90EE2">
            <w:pPr>
              <w:ind w:left="142"/>
              <w:rPr>
                <w:sz w:val="10"/>
                <w:szCs w:val="10"/>
                <w:lang w:val="uk-U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Pr="00836FFF" w:rsidRDefault="005F49B0" w:rsidP="00A90EE2">
            <w:pPr>
              <w:ind w:left="142"/>
              <w:rPr>
                <w:sz w:val="28"/>
                <w:szCs w:val="2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ind w:left="142"/>
              <w:rPr>
                <w:sz w:val="10"/>
                <w:szCs w:val="10"/>
              </w:rPr>
            </w:pPr>
          </w:p>
        </w:tc>
      </w:tr>
      <w:tr w:rsidR="005F49B0" w:rsidTr="00A90EE2">
        <w:trPr>
          <w:trHeight w:val="322"/>
        </w:trPr>
        <w:tc>
          <w:tcPr>
            <w:tcW w:w="3271"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40" w:lineRule="auto"/>
              <w:ind w:left="142"/>
              <w:jc w:val="left"/>
            </w:pPr>
            <w:r>
              <w:t>Разом (втрати до бюджету)</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40" w:lineRule="auto"/>
              <w:ind w:left="142"/>
              <w:jc w:val="left"/>
            </w:pPr>
            <w:r>
              <w:t>X</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40" w:lineRule="auto"/>
              <w:ind w:left="142"/>
              <w:jc w:val="left"/>
            </w:pPr>
            <w:r>
              <w:t>X</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40" w:lineRule="auto"/>
              <w:ind w:left="142"/>
              <w:jc w:val="left"/>
            </w:pPr>
            <w:r>
              <w:t>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Default="005F49B0" w:rsidP="00A90EE2">
            <w:pPr>
              <w:pStyle w:val="22"/>
              <w:shd w:val="clear" w:color="auto" w:fill="auto"/>
              <w:spacing w:line="240" w:lineRule="auto"/>
              <w:ind w:left="142"/>
              <w:jc w:val="left"/>
            </w:pPr>
            <w:r>
              <w:t>X</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5F49B0" w:rsidRPr="00143677" w:rsidRDefault="005F49B0" w:rsidP="00143677">
            <w:pPr>
              <w:pStyle w:val="70"/>
              <w:shd w:val="clear" w:color="auto" w:fill="auto"/>
              <w:spacing w:line="240" w:lineRule="auto"/>
              <w:ind w:left="142"/>
              <w:rPr>
                <w:lang w:val="uk-UA"/>
              </w:rPr>
            </w:pPr>
            <w:r>
              <w:t>-</w:t>
            </w:r>
            <w:r w:rsidR="00143677">
              <w:rPr>
                <w:lang w:val="uk-UA"/>
              </w:rPr>
              <w:t>35364,3</w:t>
            </w:r>
          </w:p>
        </w:tc>
      </w:tr>
    </w:tbl>
    <w:p w:rsidR="00CC1A47" w:rsidRPr="00D6170F" w:rsidRDefault="0068151A" w:rsidP="00897687">
      <w:pPr>
        <w:pStyle w:val="33"/>
        <w:keepNext/>
        <w:keepLines/>
        <w:shd w:val="clear" w:color="auto" w:fill="auto"/>
        <w:ind w:left="142"/>
        <w:rPr>
          <w:sz w:val="28"/>
          <w:szCs w:val="28"/>
        </w:rPr>
      </w:pPr>
      <w:bookmarkStart w:id="5" w:name="bookmark4"/>
      <w:bookmarkStart w:id="6" w:name="_Toc67494274"/>
      <w:r w:rsidRPr="00D6170F">
        <w:rPr>
          <w:sz w:val="28"/>
          <w:szCs w:val="28"/>
        </w:rPr>
        <w:t>Надходження від збору за місця для паркування транспортних засобів не аналізуються, так як відсутні оператори паркування транспортних засобів. В зв'язку з чим надходження за 20</w:t>
      </w:r>
      <w:r w:rsidR="00105187">
        <w:rPr>
          <w:sz w:val="28"/>
          <w:szCs w:val="28"/>
          <w:lang w:val="uk-UA"/>
        </w:rPr>
        <w:t>20</w:t>
      </w:r>
      <w:r w:rsidRPr="00D6170F">
        <w:rPr>
          <w:sz w:val="28"/>
          <w:szCs w:val="28"/>
        </w:rPr>
        <w:t xml:space="preserve"> рік відсутні.</w:t>
      </w:r>
      <w:bookmarkEnd w:id="5"/>
      <w:bookmarkEnd w:id="6"/>
    </w:p>
    <w:p w:rsidR="00CC1A47" w:rsidRPr="00D6170F" w:rsidRDefault="0068151A" w:rsidP="00105187">
      <w:pPr>
        <w:pStyle w:val="a5"/>
        <w:shd w:val="clear" w:color="auto" w:fill="auto"/>
        <w:spacing w:after="0" w:line="305" w:lineRule="exact"/>
        <w:ind w:left="142" w:firstLine="720"/>
        <w:jc w:val="both"/>
        <w:rPr>
          <w:sz w:val="28"/>
          <w:szCs w:val="28"/>
        </w:rPr>
      </w:pPr>
      <w:r w:rsidRPr="00D6170F">
        <w:rPr>
          <w:sz w:val="28"/>
          <w:szCs w:val="28"/>
        </w:rPr>
        <w:t>Таким чином, на підставі проведеного аналізу очікуваних надходжень податків і зборів наведених у таблиці до</w:t>
      </w:r>
      <w:r w:rsidR="0003307D" w:rsidRPr="0003307D">
        <w:rPr>
          <w:sz w:val="28"/>
          <w:szCs w:val="28"/>
        </w:rPr>
        <w:t xml:space="preserve"> </w:t>
      </w:r>
      <w:r w:rsidRPr="00D6170F">
        <w:rPr>
          <w:sz w:val="28"/>
          <w:szCs w:val="28"/>
        </w:rPr>
        <w:t>бюджету</w:t>
      </w:r>
      <w:r w:rsidR="00105187" w:rsidRPr="00105187">
        <w:rPr>
          <w:rStyle w:val="a6"/>
          <w:sz w:val="28"/>
          <w:szCs w:val="28"/>
          <w:lang w:val="uk-UA"/>
        </w:rPr>
        <w:t xml:space="preserve"> </w:t>
      </w:r>
      <w:r w:rsidR="00105187">
        <w:rPr>
          <w:rStyle w:val="a6"/>
          <w:sz w:val="28"/>
          <w:szCs w:val="28"/>
          <w:lang w:val="uk-UA"/>
        </w:rPr>
        <w:t>Смілянської міської територіальної громади</w:t>
      </w:r>
      <w:r w:rsidRPr="00D6170F">
        <w:rPr>
          <w:sz w:val="28"/>
          <w:szCs w:val="28"/>
        </w:rPr>
        <w:t xml:space="preserve"> надійдуть кошти в сумі </w:t>
      </w:r>
      <w:r w:rsidR="00143677">
        <w:rPr>
          <w:sz w:val="28"/>
          <w:szCs w:val="28"/>
          <w:lang w:val="uk-UA"/>
        </w:rPr>
        <w:t>35364,</w:t>
      </w:r>
      <w:r w:rsidR="00143677" w:rsidRPr="00143677">
        <w:rPr>
          <w:sz w:val="28"/>
          <w:szCs w:val="28"/>
          <w:lang w:val="uk-UA"/>
        </w:rPr>
        <w:t>3</w:t>
      </w:r>
      <w:r w:rsidRPr="00143677">
        <w:rPr>
          <w:sz w:val="28"/>
          <w:szCs w:val="28"/>
        </w:rPr>
        <w:t xml:space="preserve"> тис. грн.</w:t>
      </w:r>
    </w:p>
    <w:p w:rsidR="00CC1A47" w:rsidRPr="00D6170F" w:rsidRDefault="0068151A" w:rsidP="00897687">
      <w:pPr>
        <w:pStyle w:val="a5"/>
        <w:shd w:val="clear" w:color="auto" w:fill="auto"/>
        <w:spacing w:after="244" w:line="312" w:lineRule="exact"/>
        <w:ind w:left="142" w:firstLine="640"/>
        <w:jc w:val="both"/>
        <w:rPr>
          <w:sz w:val="28"/>
          <w:szCs w:val="28"/>
        </w:rPr>
      </w:pPr>
      <w:r w:rsidRPr="00D6170F">
        <w:rPr>
          <w:sz w:val="28"/>
          <w:szCs w:val="28"/>
        </w:rPr>
        <w:t>Разом з тим, при прийнятті рішення необхідно забезпечити баланс інтересів суб'єктів господарювання, громадян та органу місцевого самоврядування.</w:t>
      </w:r>
    </w:p>
    <w:p w:rsidR="00CC1A47" w:rsidRPr="00D6170F" w:rsidRDefault="0068151A" w:rsidP="00897687">
      <w:pPr>
        <w:pStyle w:val="a5"/>
        <w:shd w:val="clear" w:color="auto" w:fill="auto"/>
        <w:spacing w:after="232" w:line="307" w:lineRule="exact"/>
        <w:ind w:left="142" w:firstLine="640"/>
        <w:jc w:val="both"/>
        <w:rPr>
          <w:sz w:val="28"/>
          <w:szCs w:val="28"/>
        </w:rPr>
      </w:pPr>
      <w:r w:rsidRPr="00D6170F">
        <w:rPr>
          <w:sz w:val="28"/>
          <w:szCs w:val="28"/>
        </w:rPr>
        <w:t>З метою уникнення надмірного податкового навантаження визначено оптимальний рівень оподаткування, який би забезпечував стабільні та достатні надходження в бюджет громади, а з іншого боку, не ліквідував би стимулів до ведення підприємницької діяльності.</w:t>
      </w:r>
    </w:p>
    <w:p w:rsidR="00CC1A47" w:rsidRPr="00D6170F" w:rsidRDefault="0068151A" w:rsidP="00897687">
      <w:pPr>
        <w:pStyle w:val="a5"/>
        <w:shd w:val="clear" w:color="auto" w:fill="auto"/>
        <w:spacing w:after="234" w:line="305" w:lineRule="exact"/>
        <w:ind w:left="142" w:firstLine="640"/>
        <w:jc w:val="both"/>
        <w:rPr>
          <w:sz w:val="28"/>
          <w:szCs w:val="28"/>
        </w:rPr>
      </w:pPr>
      <w:r w:rsidRPr="00D6170F">
        <w:rPr>
          <w:sz w:val="28"/>
          <w:szCs w:val="28"/>
        </w:rPr>
        <w:t>Важливість проблеми при затвердженні місцевих податків і зборів полягає в необхідності наповнення бюджету</w:t>
      </w:r>
      <w:r w:rsidR="00105187" w:rsidRPr="00105187">
        <w:rPr>
          <w:rStyle w:val="a6"/>
          <w:sz w:val="28"/>
          <w:szCs w:val="28"/>
          <w:lang w:val="uk-UA"/>
        </w:rPr>
        <w:t xml:space="preserve"> </w:t>
      </w:r>
      <w:r w:rsidR="00105187">
        <w:rPr>
          <w:rStyle w:val="a6"/>
          <w:sz w:val="28"/>
          <w:szCs w:val="28"/>
          <w:lang w:val="uk-UA"/>
        </w:rPr>
        <w:t>Смілянської міської територіальної громади</w:t>
      </w:r>
      <w:r w:rsidRPr="00D6170F">
        <w:rPr>
          <w:sz w:val="28"/>
          <w:szCs w:val="28"/>
        </w:rPr>
        <w:t xml:space="preserve"> та спрямування отриманих коштів від сплати податків на вирішення </w:t>
      </w:r>
      <w:r w:rsidRPr="00D6170F">
        <w:rPr>
          <w:sz w:val="28"/>
          <w:szCs w:val="28"/>
        </w:rPr>
        <w:lastRenderedPageBreak/>
        <w:t>соціально-економічних проблем громади, благоустрій міста, покращення інфраструктури.</w:t>
      </w:r>
    </w:p>
    <w:p w:rsidR="00CC1A47" w:rsidRPr="00D6170F" w:rsidRDefault="0068151A" w:rsidP="00897687">
      <w:pPr>
        <w:pStyle w:val="a5"/>
        <w:shd w:val="clear" w:color="auto" w:fill="auto"/>
        <w:spacing w:after="298" w:line="312" w:lineRule="exact"/>
        <w:ind w:left="142" w:firstLine="640"/>
        <w:jc w:val="both"/>
        <w:rPr>
          <w:sz w:val="28"/>
          <w:szCs w:val="28"/>
        </w:rPr>
      </w:pPr>
      <w:r w:rsidRPr="00D6170F">
        <w:rPr>
          <w:sz w:val="28"/>
          <w:szCs w:val="28"/>
        </w:rPr>
        <w:t>Враховуючи, вищевикладене, фінансовим управління</w:t>
      </w:r>
      <w:r w:rsidR="00553CD5">
        <w:rPr>
          <w:sz w:val="28"/>
          <w:szCs w:val="28"/>
          <w:lang w:val="uk-UA"/>
        </w:rPr>
        <w:t>м</w:t>
      </w:r>
      <w:r w:rsidRPr="00D6170F">
        <w:rPr>
          <w:sz w:val="28"/>
          <w:szCs w:val="28"/>
        </w:rPr>
        <w:t xml:space="preserve"> </w:t>
      </w:r>
      <w:r w:rsidR="00D6170F" w:rsidRPr="00D6170F">
        <w:rPr>
          <w:sz w:val="28"/>
          <w:szCs w:val="28"/>
          <w:lang w:val="uk-UA"/>
        </w:rPr>
        <w:t>Смілянської</w:t>
      </w:r>
      <w:r w:rsidRPr="00D6170F">
        <w:rPr>
          <w:sz w:val="28"/>
          <w:szCs w:val="28"/>
        </w:rPr>
        <w:t xml:space="preserve"> міської ради розробляється про</w:t>
      </w:r>
      <w:r w:rsidR="00FB51FA">
        <w:rPr>
          <w:sz w:val="28"/>
          <w:szCs w:val="28"/>
          <w:lang w:val="uk-UA"/>
        </w:rPr>
        <w:t>є</w:t>
      </w:r>
      <w:proofErr w:type="spellStart"/>
      <w:r w:rsidRPr="00D6170F">
        <w:rPr>
          <w:sz w:val="28"/>
          <w:szCs w:val="28"/>
        </w:rPr>
        <w:t>кт</w:t>
      </w:r>
      <w:proofErr w:type="spellEnd"/>
      <w:r w:rsidRPr="00D6170F">
        <w:rPr>
          <w:sz w:val="28"/>
          <w:szCs w:val="28"/>
        </w:rPr>
        <w:t xml:space="preserve"> рішення</w:t>
      </w:r>
      <w:r w:rsidR="00F255D3">
        <w:rPr>
          <w:sz w:val="28"/>
          <w:szCs w:val="28"/>
          <w:lang w:val="uk-UA"/>
        </w:rPr>
        <w:t xml:space="preserve"> «</w:t>
      </w:r>
      <w:r w:rsidRPr="00D6170F">
        <w:rPr>
          <w:sz w:val="28"/>
          <w:szCs w:val="28"/>
        </w:rPr>
        <w:t xml:space="preserve">Про місцеві податки і збори» та </w:t>
      </w:r>
      <w:r w:rsidRPr="00836FFF">
        <w:rPr>
          <w:sz w:val="28"/>
          <w:szCs w:val="28"/>
        </w:rPr>
        <w:t>публікується в засобах масової інформації .</w:t>
      </w:r>
    </w:p>
    <w:p w:rsidR="00CC1A47" w:rsidRPr="00D6170F" w:rsidRDefault="0068151A" w:rsidP="00897687">
      <w:pPr>
        <w:pStyle w:val="25"/>
        <w:framePr w:wrap="notBeside" w:vAnchor="text" w:hAnchor="text" w:xAlign="center" w:y="1"/>
        <w:shd w:val="clear" w:color="auto" w:fill="auto"/>
        <w:spacing w:line="250" w:lineRule="exact"/>
        <w:ind w:left="142"/>
        <w:jc w:val="center"/>
        <w:rPr>
          <w:sz w:val="28"/>
          <w:szCs w:val="28"/>
        </w:rPr>
      </w:pPr>
      <w:r w:rsidRPr="00D6170F">
        <w:rPr>
          <w:rStyle w:val="26"/>
          <w:sz w:val="28"/>
          <w:szCs w:val="28"/>
        </w:rPr>
        <w:t>Основні групи, на які проблема справляє вплив:</w:t>
      </w:r>
    </w:p>
    <w:tbl>
      <w:tblPr>
        <w:tblW w:w="0" w:type="auto"/>
        <w:jc w:val="center"/>
        <w:tblLayout w:type="fixed"/>
        <w:tblCellMar>
          <w:left w:w="10" w:type="dxa"/>
          <w:right w:w="10" w:type="dxa"/>
        </w:tblCellMar>
        <w:tblLook w:val="04A0" w:firstRow="1" w:lastRow="0" w:firstColumn="1" w:lastColumn="0" w:noHBand="0" w:noVBand="1"/>
      </w:tblPr>
      <w:tblGrid>
        <w:gridCol w:w="4253"/>
        <w:gridCol w:w="2736"/>
        <w:gridCol w:w="2371"/>
      </w:tblGrid>
      <w:tr w:rsidR="00CC1A47" w:rsidRPr="00D6170F">
        <w:trPr>
          <w:trHeight w:val="350"/>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jc w:val="center"/>
              <w:rPr>
                <w:sz w:val="28"/>
                <w:szCs w:val="28"/>
              </w:rPr>
            </w:pPr>
            <w:r w:rsidRPr="00D6170F">
              <w:rPr>
                <w:sz w:val="28"/>
                <w:szCs w:val="28"/>
              </w:rPr>
              <w:t>Групи</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Так</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Ні</w:t>
            </w:r>
          </w:p>
        </w:tc>
      </w:tr>
      <w:tr w:rsidR="00CC1A47" w:rsidRPr="00D6170F">
        <w:trPr>
          <w:trHeight w:val="312"/>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rPr>
                <w:sz w:val="28"/>
                <w:szCs w:val="28"/>
              </w:rPr>
            </w:pPr>
            <w:r w:rsidRPr="00D6170F">
              <w:rPr>
                <w:sz w:val="28"/>
                <w:szCs w:val="28"/>
              </w:rPr>
              <w:t>Громадяни</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так</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r>
      <w:tr w:rsidR="00CC1A47" w:rsidRPr="00D6170F">
        <w:trPr>
          <w:trHeight w:val="322"/>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rPr>
                <w:sz w:val="28"/>
                <w:szCs w:val="28"/>
              </w:rPr>
            </w:pPr>
            <w:r w:rsidRPr="00D6170F">
              <w:rPr>
                <w:sz w:val="28"/>
                <w:szCs w:val="28"/>
              </w:rPr>
              <w:t>Держава</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так</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r>
      <w:tr w:rsidR="00CC1A47" w:rsidRPr="00D6170F">
        <w:trPr>
          <w:trHeight w:val="312"/>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rPr>
                <w:sz w:val="28"/>
                <w:szCs w:val="28"/>
              </w:rPr>
            </w:pPr>
            <w:r w:rsidRPr="00D6170F">
              <w:rPr>
                <w:sz w:val="28"/>
                <w:szCs w:val="28"/>
              </w:rPr>
              <w:t>Суб'єкти господарювання</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так</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r>
      <w:tr w:rsidR="00CC1A47" w:rsidRPr="00D6170F">
        <w:trPr>
          <w:trHeight w:val="658"/>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307" w:lineRule="exact"/>
              <w:ind w:left="142"/>
              <w:rPr>
                <w:sz w:val="28"/>
                <w:szCs w:val="28"/>
              </w:rPr>
            </w:pPr>
            <w:r w:rsidRPr="00D6170F">
              <w:rPr>
                <w:sz w:val="28"/>
                <w:szCs w:val="28"/>
              </w:rPr>
              <w:t>у тому числі суб'єкти малого підприємництва*</w:t>
            </w:r>
          </w:p>
        </w:tc>
        <w:tc>
          <w:tcPr>
            <w:tcW w:w="2736"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так</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r>
    </w:tbl>
    <w:p w:rsidR="00CC1A47" w:rsidRPr="00D6170F" w:rsidRDefault="00CC1A47" w:rsidP="00897687">
      <w:pPr>
        <w:ind w:left="142"/>
        <w:rPr>
          <w:sz w:val="28"/>
          <w:szCs w:val="28"/>
        </w:rPr>
      </w:pPr>
    </w:p>
    <w:p w:rsidR="00CC1A47" w:rsidRPr="00D6170F" w:rsidRDefault="0068151A" w:rsidP="00FB51FA">
      <w:pPr>
        <w:pStyle w:val="80"/>
        <w:shd w:val="clear" w:color="auto" w:fill="auto"/>
        <w:spacing w:before="514" w:after="28" w:line="260" w:lineRule="exact"/>
        <w:ind w:left="142" w:firstLine="640"/>
        <w:rPr>
          <w:sz w:val="28"/>
          <w:szCs w:val="28"/>
        </w:rPr>
      </w:pPr>
      <w:r w:rsidRPr="00D6170F">
        <w:rPr>
          <w:sz w:val="28"/>
          <w:szCs w:val="28"/>
        </w:rPr>
        <w:t>Обґрунтування неможливості вирішення проблеми за допомогою ринкових</w:t>
      </w:r>
      <w:r w:rsidR="00FB51FA">
        <w:rPr>
          <w:sz w:val="28"/>
          <w:szCs w:val="28"/>
          <w:lang w:val="uk-UA"/>
        </w:rPr>
        <w:t xml:space="preserve"> </w:t>
      </w:r>
      <w:r w:rsidRPr="00D6170F">
        <w:rPr>
          <w:sz w:val="28"/>
          <w:szCs w:val="28"/>
        </w:rPr>
        <w:t>механізмів:</w:t>
      </w:r>
    </w:p>
    <w:p w:rsidR="00CC1A47" w:rsidRPr="00D6170F" w:rsidRDefault="0068151A" w:rsidP="00897687">
      <w:pPr>
        <w:pStyle w:val="a5"/>
        <w:shd w:val="clear" w:color="auto" w:fill="auto"/>
        <w:spacing w:after="578" w:line="307" w:lineRule="exact"/>
        <w:ind w:left="142" w:firstLine="640"/>
        <w:jc w:val="both"/>
        <w:rPr>
          <w:sz w:val="28"/>
          <w:szCs w:val="28"/>
        </w:rPr>
      </w:pPr>
      <w:r w:rsidRPr="00D6170F">
        <w:rPr>
          <w:sz w:val="28"/>
          <w:szCs w:val="28"/>
        </w:rPr>
        <w:t>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статті 10 та пункту 12.3 стаття 12 Податкового кодексу України є компетенцією міської ради.</w:t>
      </w:r>
    </w:p>
    <w:p w:rsidR="00CC1A47" w:rsidRPr="00D6170F" w:rsidRDefault="0068151A" w:rsidP="00897687">
      <w:pPr>
        <w:pStyle w:val="80"/>
        <w:shd w:val="clear" w:color="auto" w:fill="auto"/>
        <w:spacing w:before="0" w:after="35" w:line="260" w:lineRule="exact"/>
        <w:ind w:left="142" w:firstLine="640"/>
        <w:rPr>
          <w:sz w:val="28"/>
          <w:szCs w:val="28"/>
        </w:rPr>
      </w:pPr>
      <w:proofErr w:type="spellStart"/>
      <w:r w:rsidRPr="00D6170F">
        <w:rPr>
          <w:sz w:val="28"/>
          <w:szCs w:val="28"/>
        </w:rPr>
        <w:t>Обгрунтування</w:t>
      </w:r>
      <w:proofErr w:type="spellEnd"/>
      <w:r w:rsidRPr="00D6170F">
        <w:rPr>
          <w:sz w:val="28"/>
          <w:szCs w:val="28"/>
        </w:rPr>
        <w:t xml:space="preserve"> неможливості вирішення проблеми за допомогою діючих</w:t>
      </w:r>
    </w:p>
    <w:p w:rsidR="00CC1A47" w:rsidRPr="00D6170F" w:rsidRDefault="0068151A" w:rsidP="00897687">
      <w:pPr>
        <w:pStyle w:val="80"/>
        <w:shd w:val="clear" w:color="auto" w:fill="auto"/>
        <w:spacing w:before="0" w:after="0" w:line="260" w:lineRule="exact"/>
        <w:ind w:left="142"/>
        <w:jc w:val="left"/>
        <w:rPr>
          <w:sz w:val="28"/>
          <w:szCs w:val="28"/>
        </w:rPr>
      </w:pPr>
      <w:r w:rsidRPr="00D6170F">
        <w:rPr>
          <w:sz w:val="28"/>
          <w:szCs w:val="28"/>
        </w:rPr>
        <w:t>регуляторних актів:</w:t>
      </w:r>
    </w:p>
    <w:p w:rsidR="00D6170F" w:rsidRPr="005B71F8" w:rsidRDefault="0068151A" w:rsidP="00897687">
      <w:pPr>
        <w:pStyle w:val="a5"/>
        <w:shd w:val="clear" w:color="auto" w:fill="auto"/>
        <w:spacing w:after="0" w:line="240" w:lineRule="auto"/>
        <w:ind w:left="142" w:firstLine="641"/>
        <w:jc w:val="both"/>
        <w:rPr>
          <w:sz w:val="28"/>
          <w:szCs w:val="28"/>
        </w:rPr>
      </w:pPr>
      <w:r w:rsidRPr="00D6170F">
        <w:rPr>
          <w:sz w:val="28"/>
          <w:szCs w:val="28"/>
        </w:rPr>
        <w:t xml:space="preserve">Зазначена проблема не може бути вирішена за допомогою діючого регуляторного акта, оскільки ставки податків, затверджені рішенням </w:t>
      </w:r>
      <w:r w:rsidR="00D6170F" w:rsidRPr="00D6170F">
        <w:rPr>
          <w:sz w:val="28"/>
          <w:szCs w:val="28"/>
          <w:lang w:val="uk-UA"/>
        </w:rPr>
        <w:t>Смілянської</w:t>
      </w:r>
      <w:r w:rsidRPr="00D6170F">
        <w:rPr>
          <w:sz w:val="28"/>
          <w:szCs w:val="28"/>
        </w:rPr>
        <w:t xml:space="preserve"> міської ради «Про місцеві податки і збори» від </w:t>
      </w:r>
      <w:r w:rsidR="00D6170F" w:rsidRPr="00D6170F">
        <w:rPr>
          <w:sz w:val="28"/>
          <w:szCs w:val="28"/>
          <w:lang w:val="uk-UA"/>
        </w:rPr>
        <w:t>25</w:t>
      </w:r>
      <w:r w:rsidRPr="00D6170F">
        <w:rPr>
          <w:sz w:val="28"/>
          <w:szCs w:val="28"/>
        </w:rPr>
        <w:t xml:space="preserve"> </w:t>
      </w:r>
      <w:r w:rsidR="00D6170F" w:rsidRPr="00D6170F">
        <w:rPr>
          <w:sz w:val="28"/>
          <w:szCs w:val="28"/>
          <w:lang w:val="uk-UA"/>
        </w:rPr>
        <w:t>червня</w:t>
      </w:r>
      <w:r w:rsidRPr="00D6170F">
        <w:rPr>
          <w:sz w:val="28"/>
          <w:szCs w:val="28"/>
        </w:rPr>
        <w:t xml:space="preserve"> 2019 року №</w:t>
      </w:r>
      <w:r w:rsidR="00D6170F" w:rsidRPr="00D6170F">
        <w:rPr>
          <w:sz w:val="28"/>
          <w:szCs w:val="28"/>
          <w:lang w:val="uk-UA"/>
        </w:rPr>
        <w:t>102-3/</w:t>
      </w:r>
      <w:r w:rsidR="00D6170F" w:rsidRPr="00D6170F">
        <w:rPr>
          <w:sz w:val="28"/>
          <w:szCs w:val="28"/>
          <w:lang w:val="en-US"/>
        </w:rPr>
        <w:t>VI</w:t>
      </w:r>
      <w:r w:rsidRPr="00D6170F">
        <w:rPr>
          <w:sz w:val="28"/>
          <w:szCs w:val="28"/>
        </w:rPr>
        <w:t>,</w:t>
      </w:r>
      <w:r w:rsidR="0003307D">
        <w:rPr>
          <w:sz w:val="28"/>
          <w:szCs w:val="28"/>
          <w:lang w:val="uk-UA"/>
        </w:rPr>
        <w:t xml:space="preserve"> </w:t>
      </w:r>
      <w:r w:rsidRPr="00D6170F">
        <w:rPr>
          <w:sz w:val="28"/>
          <w:szCs w:val="28"/>
        </w:rPr>
        <w:t xml:space="preserve">застосовуються </w:t>
      </w:r>
      <w:r w:rsidRPr="00BB246C">
        <w:rPr>
          <w:sz w:val="28"/>
          <w:szCs w:val="28"/>
        </w:rPr>
        <w:t>лише на 2020</w:t>
      </w:r>
      <w:r w:rsidR="00BB246C">
        <w:rPr>
          <w:sz w:val="28"/>
          <w:szCs w:val="28"/>
          <w:lang w:val="uk-UA"/>
        </w:rPr>
        <w:t xml:space="preserve"> та 2021</w:t>
      </w:r>
      <w:r w:rsidRPr="00BB246C">
        <w:rPr>
          <w:sz w:val="28"/>
          <w:szCs w:val="28"/>
        </w:rPr>
        <w:t xml:space="preserve"> р</w:t>
      </w:r>
      <w:r w:rsidR="00BB246C">
        <w:rPr>
          <w:sz w:val="28"/>
          <w:szCs w:val="28"/>
          <w:lang w:val="uk-UA"/>
        </w:rPr>
        <w:t>оки</w:t>
      </w:r>
      <w:r w:rsidRPr="00BB246C">
        <w:rPr>
          <w:sz w:val="28"/>
          <w:szCs w:val="28"/>
        </w:rPr>
        <w:t xml:space="preserve"> (</w:t>
      </w:r>
      <w:r w:rsidRPr="00D6170F">
        <w:rPr>
          <w:sz w:val="28"/>
          <w:szCs w:val="28"/>
        </w:rPr>
        <w:t xml:space="preserve">підпункт 12.3.5 пункту 12.3 статті 12 стаття Податкового кодексу </w:t>
      </w:r>
      <w:proofErr w:type="spellStart"/>
      <w:r w:rsidRPr="00D6170F">
        <w:rPr>
          <w:sz w:val="28"/>
          <w:szCs w:val="28"/>
        </w:rPr>
        <w:t>Україн</w:t>
      </w:r>
      <w:proofErr w:type="spellEnd"/>
      <w:r w:rsidR="00DA24CD">
        <w:rPr>
          <w:sz w:val="28"/>
          <w:szCs w:val="28"/>
          <w:lang w:val="uk-UA"/>
        </w:rPr>
        <w:t>и</w:t>
      </w:r>
      <w:r w:rsidRPr="00D6170F">
        <w:rPr>
          <w:sz w:val="28"/>
          <w:szCs w:val="28"/>
        </w:rPr>
        <w:t>).</w:t>
      </w:r>
      <w:bookmarkStart w:id="7" w:name="bookmark5"/>
    </w:p>
    <w:p w:rsidR="00847631" w:rsidRDefault="00847631" w:rsidP="00897687">
      <w:pPr>
        <w:pStyle w:val="a5"/>
        <w:shd w:val="clear" w:color="auto" w:fill="auto"/>
        <w:spacing w:after="0" w:line="240" w:lineRule="auto"/>
        <w:ind w:left="142"/>
        <w:rPr>
          <w:b/>
          <w:sz w:val="28"/>
          <w:szCs w:val="28"/>
          <w:lang w:val="uk-UA"/>
        </w:rPr>
      </w:pPr>
    </w:p>
    <w:p w:rsidR="00847631" w:rsidRDefault="005E1C52" w:rsidP="005E1C52">
      <w:pPr>
        <w:pStyle w:val="a5"/>
        <w:shd w:val="clear" w:color="auto" w:fill="auto"/>
        <w:spacing w:after="0" w:line="240" w:lineRule="auto"/>
        <w:ind w:left="79"/>
        <w:rPr>
          <w:b/>
          <w:sz w:val="28"/>
          <w:szCs w:val="28"/>
          <w:lang w:val="uk-UA"/>
        </w:rPr>
      </w:pPr>
      <w:r>
        <w:rPr>
          <w:b/>
          <w:sz w:val="28"/>
          <w:szCs w:val="28"/>
          <w:lang w:val="uk-UA"/>
        </w:rPr>
        <w:t xml:space="preserve">ІІ. </w:t>
      </w:r>
      <w:r w:rsidR="0068151A" w:rsidRPr="00D6170F">
        <w:rPr>
          <w:b/>
          <w:sz w:val="28"/>
          <w:szCs w:val="28"/>
        </w:rPr>
        <w:t>Цілі державного регулювання</w:t>
      </w:r>
      <w:bookmarkStart w:id="8" w:name="bookmark6"/>
      <w:bookmarkEnd w:id="7"/>
    </w:p>
    <w:p w:rsidR="00847631" w:rsidRPr="00847631" w:rsidRDefault="00847631" w:rsidP="00897687">
      <w:pPr>
        <w:pStyle w:val="a5"/>
        <w:shd w:val="clear" w:color="auto" w:fill="auto"/>
        <w:spacing w:after="0" w:line="240" w:lineRule="auto"/>
        <w:ind w:left="142"/>
        <w:jc w:val="left"/>
        <w:rPr>
          <w:b/>
          <w:sz w:val="28"/>
          <w:szCs w:val="28"/>
          <w:lang w:val="uk-UA"/>
        </w:rPr>
      </w:pPr>
    </w:p>
    <w:p w:rsidR="005B71F8" w:rsidRPr="005B71F8" w:rsidRDefault="0068151A" w:rsidP="00897687">
      <w:pPr>
        <w:pStyle w:val="a5"/>
        <w:shd w:val="clear" w:color="auto" w:fill="auto"/>
        <w:spacing w:after="0" w:line="240" w:lineRule="auto"/>
        <w:ind w:left="142" w:firstLine="630"/>
        <w:jc w:val="left"/>
        <w:rPr>
          <w:sz w:val="28"/>
          <w:szCs w:val="28"/>
          <w:lang w:val="ru-RU"/>
        </w:rPr>
      </w:pPr>
      <w:r w:rsidRPr="00D6170F">
        <w:rPr>
          <w:sz w:val="28"/>
          <w:szCs w:val="28"/>
        </w:rPr>
        <w:t>Цілі державного регулювання, безпосередньо пов'язані з розв'язанням проблеми:</w:t>
      </w:r>
      <w:bookmarkEnd w:id="8"/>
    </w:p>
    <w:p w:rsidR="005B71F8" w:rsidRPr="005B71F8" w:rsidRDefault="0068151A" w:rsidP="00897687">
      <w:pPr>
        <w:pStyle w:val="a5"/>
        <w:shd w:val="clear" w:color="auto" w:fill="auto"/>
        <w:spacing w:after="0" w:line="240" w:lineRule="auto"/>
        <w:ind w:left="142" w:firstLine="629"/>
        <w:jc w:val="left"/>
        <w:rPr>
          <w:sz w:val="28"/>
          <w:szCs w:val="28"/>
          <w:lang w:val="ru-RU"/>
        </w:rPr>
      </w:pPr>
      <w:r w:rsidRPr="00D6170F">
        <w:rPr>
          <w:sz w:val="28"/>
          <w:szCs w:val="28"/>
        </w:rPr>
        <w:t>Проект регуляторного акта спрямований на розв'язання проблеми, визначеної в попередньому розділі.</w:t>
      </w:r>
    </w:p>
    <w:p w:rsidR="00CC1A47" w:rsidRPr="00D6170F" w:rsidRDefault="0068151A" w:rsidP="00897687">
      <w:pPr>
        <w:pStyle w:val="a5"/>
        <w:shd w:val="clear" w:color="auto" w:fill="auto"/>
        <w:spacing w:after="0" w:line="240" w:lineRule="auto"/>
        <w:ind w:left="142" w:firstLine="630"/>
        <w:jc w:val="left"/>
        <w:rPr>
          <w:sz w:val="28"/>
          <w:szCs w:val="28"/>
        </w:rPr>
      </w:pPr>
      <w:r w:rsidRPr="00D6170F">
        <w:rPr>
          <w:sz w:val="28"/>
          <w:szCs w:val="28"/>
        </w:rPr>
        <w:t>Основними цілями регулювання є:</w:t>
      </w:r>
    </w:p>
    <w:p w:rsidR="00CC1A47" w:rsidRPr="00D6170F" w:rsidRDefault="0068151A" w:rsidP="00897687">
      <w:pPr>
        <w:pStyle w:val="a5"/>
        <w:numPr>
          <w:ilvl w:val="0"/>
          <w:numId w:val="3"/>
        </w:numPr>
        <w:shd w:val="clear" w:color="auto" w:fill="auto"/>
        <w:tabs>
          <w:tab w:val="left" w:pos="817"/>
        </w:tabs>
        <w:spacing w:after="0" w:line="240" w:lineRule="auto"/>
        <w:ind w:left="142" w:firstLine="600"/>
        <w:jc w:val="both"/>
        <w:rPr>
          <w:sz w:val="28"/>
          <w:szCs w:val="28"/>
        </w:rPr>
      </w:pPr>
      <w:r w:rsidRPr="00D6170F">
        <w:rPr>
          <w:sz w:val="28"/>
          <w:szCs w:val="28"/>
        </w:rPr>
        <w:t>здійснити планування та прогнозування надходжень від місцевих податків та зборів при формуванні бюджету</w:t>
      </w:r>
      <w:r w:rsidR="00FB51FA" w:rsidRPr="00FB51FA">
        <w:rPr>
          <w:rStyle w:val="a6"/>
          <w:sz w:val="28"/>
          <w:szCs w:val="28"/>
          <w:lang w:val="uk-UA"/>
        </w:rPr>
        <w:t xml:space="preserve"> </w:t>
      </w:r>
      <w:r w:rsidR="00FB51FA">
        <w:rPr>
          <w:rStyle w:val="a6"/>
          <w:sz w:val="28"/>
          <w:szCs w:val="28"/>
          <w:lang w:val="uk-UA"/>
        </w:rPr>
        <w:t>Смілянської міської територіальної громади</w:t>
      </w:r>
      <w:r w:rsidRPr="00D6170F">
        <w:rPr>
          <w:sz w:val="28"/>
          <w:szCs w:val="28"/>
        </w:rPr>
        <w:t>;</w:t>
      </w:r>
    </w:p>
    <w:p w:rsidR="00FB51FA" w:rsidRPr="00D6170F" w:rsidRDefault="0068151A" w:rsidP="00FB51FA">
      <w:pPr>
        <w:pStyle w:val="a5"/>
        <w:numPr>
          <w:ilvl w:val="0"/>
          <w:numId w:val="3"/>
        </w:numPr>
        <w:shd w:val="clear" w:color="auto" w:fill="auto"/>
        <w:tabs>
          <w:tab w:val="left" w:pos="817"/>
        </w:tabs>
        <w:spacing w:after="0" w:line="240" w:lineRule="auto"/>
        <w:ind w:left="142" w:firstLine="600"/>
        <w:jc w:val="both"/>
        <w:rPr>
          <w:sz w:val="28"/>
          <w:szCs w:val="28"/>
        </w:rPr>
      </w:pPr>
      <w:r w:rsidRPr="00D6170F">
        <w:rPr>
          <w:sz w:val="28"/>
          <w:szCs w:val="28"/>
        </w:rPr>
        <w:t>встановити обґрунтовані розміри ставок місцевих податків і зборів з урахуванням рівня платоспроможності громадян та суб'єктів господарювання відповідно до потреб бюджету</w:t>
      </w:r>
      <w:r w:rsidR="00FB51FA" w:rsidRPr="00FB51FA">
        <w:rPr>
          <w:rStyle w:val="a6"/>
          <w:sz w:val="28"/>
          <w:szCs w:val="28"/>
          <w:lang w:val="uk-UA"/>
        </w:rPr>
        <w:t xml:space="preserve"> </w:t>
      </w:r>
      <w:r w:rsidR="00FB51FA">
        <w:rPr>
          <w:rStyle w:val="a6"/>
          <w:sz w:val="28"/>
          <w:szCs w:val="28"/>
          <w:lang w:val="uk-UA"/>
        </w:rPr>
        <w:t>Смілянської міської територіальної громади</w:t>
      </w:r>
      <w:r w:rsidR="00FB51FA" w:rsidRPr="00D6170F">
        <w:rPr>
          <w:sz w:val="28"/>
          <w:szCs w:val="28"/>
        </w:rPr>
        <w:t>;</w:t>
      </w:r>
    </w:p>
    <w:p w:rsidR="00CC1A47" w:rsidRPr="00D6170F" w:rsidRDefault="00836FFF" w:rsidP="00897687">
      <w:pPr>
        <w:pStyle w:val="a5"/>
        <w:numPr>
          <w:ilvl w:val="0"/>
          <w:numId w:val="3"/>
        </w:numPr>
        <w:shd w:val="clear" w:color="auto" w:fill="auto"/>
        <w:tabs>
          <w:tab w:val="left" w:pos="831"/>
        </w:tabs>
        <w:spacing w:after="0" w:line="305" w:lineRule="exact"/>
        <w:ind w:left="142" w:firstLine="600"/>
        <w:jc w:val="both"/>
        <w:rPr>
          <w:sz w:val="28"/>
          <w:szCs w:val="28"/>
        </w:rPr>
      </w:pPr>
      <w:r>
        <w:rPr>
          <w:sz w:val="28"/>
          <w:szCs w:val="28"/>
          <w:lang w:val="uk-UA"/>
        </w:rPr>
        <w:t xml:space="preserve">       </w:t>
      </w:r>
      <w:r w:rsidR="0068151A" w:rsidRPr="00D6170F">
        <w:rPr>
          <w:sz w:val="28"/>
          <w:szCs w:val="28"/>
        </w:rPr>
        <w:t>встановити пільги щодо сплати місцевих податків і зборів;</w:t>
      </w:r>
    </w:p>
    <w:p w:rsidR="00553CD5" w:rsidRPr="00FB51FA" w:rsidRDefault="0068151A" w:rsidP="00897687">
      <w:pPr>
        <w:pStyle w:val="a5"/>
        <w:numPr>
          <w:ilvl w:val="0"/>
          <w:numId w:val="3"/>
        </w:numPr>
        <w:shd w:val="clear" w:color="auto" w:fill="auto"/>
        <w:tabs>
          <w:tab w:val="left" w:pos="817"/>
        </w:tabs>
        <w:spacing w:after="0" w:line="305" w:lineRule="exact"/>
        <w:ind w:left="142" w:firstLine="600"/>
        <w:jc w:val="both"/>
        <w:rPr>
          <w:sz w:val="28"/>
          <w:szCs w:val="28"/>
        </w:rPr>
      </w:pPr>
      <w:r w:rsidRPr="00FB51FA">
        <w:rPr>
          <w:sz w:val="28"/>
          <w:szCs w:val="28"/>
        </w:rPr>
        <w:lastRenderedPageBreak/>
        <w:t>забезпечити своєчасне надходження до бюджету</w:t>
      </w:r>
      <w:r w:rsidR="00FB51FA" w:rsidRPr="00FB51FA">
        <w:rPr>
          <w:rStyle w:val="a6"/>
          <w:sz w:val="28"/>
          <w:szCs w:val="28"/>
          <w:lang w:val="uk-UA"/>
        </w:rPr>
        <w:t xml:space="preserve"> Смілянської міської територіальної громади</w:t>
      </w:r>
      <w:r w:rsidRPr="00FB51FA">
        <w:rPr>
          <w:sz w:val="28"/>
          <w:szCs w:val="28"/>
        </w:rPr>
        <w:t xml:space="preserve"> місцевих податків та зборів;</w:t>
      </w:r>
    </w:p>
    <w:p w:rsidR="00553CD5" w:rsidRPr="00553CD5" w:rsidRDefault="00553CD5" w:rsidP="00897687">
      <w:pPr>
        <w:pStyle w:val="a5"/>
        <w:keepNext/>
        <w:keepLines/>
        <w:numPr>
          <w:ilvl w:val="0"/>
          <w:numId w:val="3"/>
        </w:numPr>
        <w:shd w:val="clear" w:color="auto" w:fill="auto"/>
        <w:tabs>
          <w:tab w:val="left" w:pos="0"/>
        </w:tabs>
        <w:spacing w:after="10" w:line="250" w:lineRule="exact"/>
        <w:ind w:left="142" w:firstLine="600"/>
        <w:jc w:val="both"/>
        <w:rPr>
          <w:sz w:val="28"/>
          <w:szCs w:val="28"/>
        </w:rPr>
      </w:pPr>
      <w:r w:rsidRPr="00D6170F">
        <w:rPr>
          <w:sz w:val="28"/>
          <w:szCs w:val="28"/>
        </w:rPr>
        <w:t>забезпечити відкритість процедури, прозорість дій органу місцевого самоврядування.</w:t>
      </w:r>
      <w:bookmarkStart w:id="9" w:name="bookmark7"/>
    </w:p>
    <w:p w:rsidR="00553CD5" w:rsidRPr="00553CD5" w:rsidRDefault="00553CD5" w:rsidP="00897687">
      <w:pPr>
        <w:pStyle w:val="a5"/>
        <w:keepNext/>
        <w:keepLines/>
        <w:shd w:val="clear" w:color="auto" w:fill="auto"/>
        <w:tabs>
          <w:tab w:val="left" w:pos="0"/>
        </w:tabs>
        <w:spacing w:after="10" w:line="250" w:lineRule="exact"/>
        <w:ind w:left="142"/>
        <w:jc w:val="both"/>
        <w:rPr>
          <w:sz w:val="28"/>
          <w:szCs w:val="28"/>
        </w:rPr>
      </w:pPr>
    </w:p>
    <w:p w:rsidR="00553CD5" w:rsidRPr="00553CD5" w:rsidRDefault="00553CD5" w:rsidP="005E1C52">
      <w:pPr>
        <w:pStyle w:val="a5"/>
        <w:keepNext/>
        <w:keepLines/>
        <w:shd w:val="clear" w:color="auto" w:fill="auto"/>
        <w:tabs>
          <w:tab w:val="left" w:pos="0"/>
        </w:tabs>
        <w:spacing w:after="10" w:line="250" w:lineRule="exact"/>
        <w:ind w:left="142"/>
        <w:rPr>
          <w:b/>
          <w:sz w:val="28"/>
          <w:szCs w:val="28"/>
        </w:rPr>
      </w:pPr>
      <w:r w:rsidRPr="00553CD5">
        <w:rPr>
          <w:b/>
          <w:sz w:val="28"/>
          <w:szCs w:val="28"/>
        </w:rPr>
        <w:t>III. Визначення та оцінка</w:t>
      </w:r>
      <w:r w:rsidR="00400176">
        <w:rPr>
          <w:b/>
          <w:sz w:val="28"/>
          <w:szCs w:val="28"/>
          <w:lang w:val="uk-UA"/>
        </w:rPr>
        <w:t xml:space="preserve"> </w:t>
      </w:r>
      <w:r w:rsidR="005E1C52">
        <w:rPr>
          <w:b/>
          <w:sz w:val="28"/>
          <w:szCs w:val="28"/>
          <w:lang w:val="uk-UA"/>
        </w:rPr>
        <w:t>альтернативних</w:t>
      </w:r>
      <w:r w:rsidRPr="00553CD5">
        <w:rPr>
          <w:b/>
          <w:sz w:val="28"/>
          <w:szCs w:val="28"/>
        </w:rPr>
        <w:t xml:space="preserve"> способів досягнення визначених цілей</w:t>
      </w:r>
      <w:bookmarkEnd w:id="9"/>
    </w:p>
    <w:p w:rsidR="00553CD5" w:rsidRDefault="00553CD5" w:rsidP="00897687">
      <w:pPr>
        <w:ind w:left="142"/>
      </w:pPr>
    </w:p>
    <w:p w:rsidR="00CC1A47" w:rsidRPr="00553CD5" w:rsidRDefault="00CC1A47" w:rsidP="00897687">
      <w:pPr>
        <w:ind w:left="142" w:firstLine="708"/>
      </w:pPr>
    </w:p>
    <w:p w:rsidR="00CC1A47" w:rsidRPr="00847631" w:rsidRDefault="0068151A" w:rsidP="00897687">
      <w:pPr>
        <w:pStyle w:val="ab"/>
        <w:framePr w:wrap="notBeside" w:vAnchor="text" w:hAnchor="text" w:xAlign="center" w:y="1"/>
        <w:shd w:val="clear" w:color="auto" w:fill="auto"/>
        <w:spacing w:line="250" w:lineRule="exact"/>
        <w:ind w:left="142"/>
        <w:jc w:val="center"/>
        <w:rPr>
          <w:sz w:val="28"/>
          <w:szCs w:val="28"/>
          <w:lang w:val="uk-UA"/>
        </w:rPr>
      </w:pPr>
      <w:r w:rsidRPr="00D6170F">
        <w:rPr>
          <w:rStyle w:val="ac"/>
          <w:sz w:val="28"/>
          <w:szCs w:val="28"/>
        </w:rPr>
        <w:lastRenderedPageBreak/>
        <w:t>1. Визначення альтернативних способів</w:t>
      </w:r>
    </w:p>
    <w:tbl>
      <w:tblPr>
        <w:tblW w:w="0" w:type="auto"/>
        <w:jc w:val="center"/>
        <w:tblLayout w:type="fixed"/>
        <w:tblCellMar>
          <w:left w:w="10" w:type="dxa"/>
          <w:right w:w="10" w:type="dxa"/>
        </w:tblCellMar>
        <w:tblLook w:val="04A0" w:firstRow="1" w:lastRow="0" w:firstColumn="1" w:lastColumn="0" w:noHBand="0" w:noVBand="1"/>
      </w:tblPr>
      <w:tblGrid>
        <w:gridCol w:w="4954"/>
        <w:gridCol w:w="5002"/>
      </w:tblGrid>
      <w:tr w:rsidR="00CC1A47" w:rsidRPr="00D6170F">
        <w:trPr>
          <w:trHeight w:val="341"/>
          <w:jc w:val="center"/>
        </w:trPr>
        <w:tc>
          <w:tcPr>
            <w:tcW w:w="4954"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Вид альтернативи</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jc w:val="both"/>
              <w:rPr>
                <w:sz w:val="28"/>
                <w:szCs w:val="28"/>
              </w:rPr>
            </w:pPr>
            <w:r w:rsidRPr="00D6170F">
              <w:rPr>
                <w:sz w:val="28"/>
                <w:szCs w:val="28"/>
              </w:rPr>
              <w:t>Опис альтернативи</w:t>
            </w:r>
          </w:p>
        </w:tc>
      </w:tr>
      <w:tr w:rsidR="00CC1A47" w:rsidRPr="00D6170F">
        <w:trPr>
          <w:trHeight w:val="5390"/>
          <w:jc w:val="center"/>
        </w:trPr>
        <w:tc>
          <w:tcPr>
            <w:tcW w:w="4954"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98" w:lineRule="exact"/>
              <w:ind w:left="142"/>
              <w:rPr>
                <w:sz w:val="28"/>
                <w:szCs w:val="28"/>
              </w:rPr>
            </w:pPr>
            <w:r w:rsidRPr="00D6170F">
              <w:rPr>
                <w:sz w:val="28"/>
                <w:szCs w:val="28"/>
              </w:rPr>
              <w:t>Альтернатива 1.</w:t>
            </w:r>
          </w:p>
          <w:p w:rsidR="00CC1A47" w:rsidRPr="00D6170F" w:rsidRDefault="0068151A" w:rsidP="00FB51FA">
            <w:pPr>
              <w:pStyle w:val="a5"/>
              <w:framePr w:wrap="notBeside" w:vAnchor="text" w:hAnchor="text" w:xAlign="center" w:y="1"/>
              <w:shd w:val="clear" w:color="auto" w:fill="auto"/>
              <w:spacing w:after="0" w:line="298" w:lineRule="exact"/>
              <w:ind w:left="142"/>
              <w:jc w:val="left"/>
              <w:rPr>
                <w:sz w:val="28"/>
                <w:szCs w:val="28"/>
              </w:rPr>
            </w:pPr>
            <w:r w:rsidRPr="00D6170F">
              <w:rPr>
                <w:sz w:val="28"/>
                <w:szCs w:val="28"/>
              </w:rPr>
              <w:t>Не виносити на розгляд сесії міської ради та не приймати рішення міської ради «Про місцеві податки і збори»</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FB51FA">
            <w:pPr>
              <w:pStyle w:val="a5"/>
              <w:framePr w:wrap="notBeside" w:vAnchor="text" w:hAnchor="text" w:xAlign="center" w:y="1"/>
              <w:shd w:val="clear" w:color="auto" w:fill="auto"/>
              <w:spacing w:after="0" w:line="298" w:lineRule="exact"/>
              <w:ind w:left="142" w:right="297"/>
              <w:jc w:val="both"/>
              <w:rPr>
                <w:sz w:val="28"/>
                <w:szCs w:val="28"/>
              </w:rPr>
            </w:pPr>
            <w:r w:rsidRPr="00D6170F">
              <w:rPr>
                <w:sz w:val="28"/>
                <w:szCs w:val="28"/>
              </w:rPr>
              <w:t>У такому випадку відповідно до підпункту 12.3.5 пункту 12.3 статті 12 Податкового кодексу України, місцеві податки і збори</w:t>
            </w:r>
            <w:r w:rsidR="00BE3603">
              <w:rPr>
                <w:sz w:val="28"/>
                <w:szCs w:val="28"/>
                <w:lang w:val="uk-UA"/>
              </w:rPr>
              <w:t xml:space="preserve"> справлятимуться, виходячи з норм цього кодексу , із застосуванням ставок, які діяли до 31 грудня року, що передує бюджетному періоду, в якому планується застосування та</w:t>
            </w:r>
            <w:r w:rsidR="009C73D4">
              <w:rPr>
                <w:sz w:val="28"/>
                <w:szCs w:val="28"/>
                <w:lang w:val="uk-UA"/>
              </w:rPr>
              <w:t>ких місцевих податків та зборів</w:t>
            </w:r>
            <w:r w:rsidR="00BE3603">
              <w:rPr>
                <w:sz w:val="28"/>
                <w:szCs w:val="28"/>
                <w:lang w:val="uk-UA"/>
              </w:rPr>
              <w:t>.</w:t>
            </w:r>
            <w:r w:rsidR="00836FFF">
              <w:rPr>
                <w:sz w:val="28"/>
                <w:szCs w:val="28"/>
                <w:lang w:val="uk-UA"/>
              </w:rPr>
              <w:t xml:space="preserve"> </w:t>
            </w:r>
            <w:r w:rsidRPr="00D6170F">
              <w:rPr>
                <w:sz w:val="28"/>
                <w:szCs w:val="28"/>
              </w:rPr>
              <w:t>Через очікуванні втрати бюджету</w:t>
            </w:r>
            <w:r w:rsidR="00FB51FA" w:rsidRPr="00FB51FA">
              <w:rPr>
                <w:rStyle w:val="a6"/>
                <w:sz w:val="28"/>
                <w:szCs w:val="28"/>
                <w:lang w:val="uk-UA"/>
              </w:rPr>
              <w:t xml:space="preserve"> Смілянської міської територіальної громади</w:t>
            </w:r>
            <w:r w:rsidR="00FB51FA" w:rsidRPr="00D6170F">
              <w:rPr>
                <w:sz w:val="28"/>
                <w:szCs w:val="28"/>
              </w:rPr>
              <w:t xml:space="preserve"> </w:t>
            </w:r>
            <w:r w:rsidRPr="00D6170F">
              <w:rPr>
                <w:sz w:val="28"/>
                <w:szCs w:val="28"/>
              </w:rPr>
              <w:t>не можливо в повному обсязі профінансувати заходи соціального, економічного та інженерного значення (благоустрій, утримання комунальних закладів та інше.)</w:t>
            </w:r>
          </w:p>
        </w:tc>
      </w:tr>
      <w:tr w:rsidR="00CC1A47" w:rsidRPr="00D6170F">
        <w:trPr>
          <w:trHeight w:val="2136"/>
          <w:jc w:val="center"/>
        </w:trPr>
        <w:tc>
          <w:tcPr>
            <w:tcW w:w="4954"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60" w:line="240" w:lineRule="auto"/>
              <w:ind w:left="142"/>
              <w:rPr>
                <w:sz w:val="28"/>
                <w:szCs w:val="28"/>
              </w:rPr>
            </w:pPr>
            <w:r w:rsidRPr="00D6170F">
              <w:rPr>
                <w:sz w:val="28"/>
                <w:szCs w:val="28"/>
              </w:rPr>
              <w:t>Альтернатива 2.</w:t>
            </w:r>
          </w:p>
          <w:p w:rsidR="00CC1A47" w:rsidRPr="00D6170F" w:rsidRDefault="0068151A" w:rsidP="00FB51FA">
            <w:pPr>
              <w:pStyle w:val="a5"/>
              <w:framePr w:wrap="notBeside" w:vAnchor="text" w:hAnchor="text" w:xAlign="center" w:y="1"/>
              <w:shd w:val="clear" w:color="auto" w:fill="auto"/>
              <w:spacing w:before="60" w:after="0" w:line="307" w:lineRule="exact"/>
              <w:ind w:left="142"/>
              <w:jc w:val="left"/>
              <w:rPr>
                <w:sz w:val="28"/>
                <w:szCs w:val="28"/>
              </w:rPr>
            </w:pPr>
            <w:r w:rsidRPr="00D6170F">
              <w:rPr>
                <w:sz w:val="28"/>
                <w:szCs w:val="28"/>
              </w:rPr>
              <w:t>Прийняти рішення «Про місцеві податки і збори</w:t>
            </w:r>
            <w:r w:rsidR="00553CD5">
              <w:rPr>
                <w:sz w:val="28"/>
                <w:szCs w:val="28"/>
                <w:lang w:val="uk-UA"/>
              </w:rPr>
              <w:t>»</w:t>
            </w:r>
            <w:r w:rsidRPr="00D6170F">
              <w:rPr>
                <w:sz w:val="28"/>
                <w:szCs w:val="28"/>
              </w:rPr>
              <w:t xml:space="preserve"> у запропонованому вигляді</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254FAC">
            <w:pPr>
              <w:pStyle w:val="a5"/>
              <w:framePr w:wrap="notBeside" w:vAnchor="text" w:hAnchor="text" w:xAlign="center" w:y="1"/>
              <w:shd w:val="clear" w:color="auto" w:fill="auto"/>
              <w:spacing w:after="0"/>
              <w:ind w:left="142" w:right="297"/>
              <w:jc w:val="both"/>
              <w:rPr>
                <w:sz w:val="28"/>
                <w:szCs w:val="28"/>
              </w:rPr>
            </w:pPr>
            <w:r w:rsidRPr="00D6170F">
              <w:rPr>
                <w:sz w:val="28"/>
                <w:szCs w:val="28"/>
              </w:rPr>
              <w:t>Прийняття даного рішення забезпечить досягнення встановлених цілей, чітких та прозорих механізмів справляння та сплати місцевих податків і зборів на території міста та відповідне наповнення бюджету</w:t>
            </w:r>
            <w:r w:rsidR="00FB51FA" w:rsidRPr="00FB51FA">
              <w:rPr>
                <w:rStyle w:val="a6"/>
                <w:sz w:val="28"/>
                <w:szCs w:val="28"/>
                <w:lang w:val="uk-UA"/>
              </w:rPr>
              <w:t xml:space="preserve"> Смілянської міської територіальної громади</w:t>
            </w:r>
            <w:r w:rsidRPr="00D6170F">
              <w:rPr>
                <w:sz w:val="28"/>
                <w:szCs w:val="28"/>
              </w:rPr>
              <w:t>.</w:t>
            </w:r>
          </w:p>
          <w:p w:rsidR="00CC1A47" w:rsidRPr="005F49B0" w:rsidRDefault="0068151A" w:rsidP="00FB51FA">
            <w:pPr>
              <w:pStyle w:val="a5"/>
              <w:framePr w:wrap="notBeside" w:vAnchor="text" w:hAnchor="text" w:xAlign="center" w:y="1"/>
              <w:shd w:val="clear" w:color="auto" w:fill="auto"/>
              <w:spacing w:after="0" w:line="240" w:lineRule="auto"/>
              <w:ind w:left="142" w:right="297"/>
              <w:jc w:val="both"/>
              <w:rPr>
                <w:sz w:val="28"/>
                <w:szCs w:val="28"/>
                <w:lang w:val="uk-UA"/>
              </w:rPr>
            </w:pPr>
            <w:r w:rsidRPr="00D6170F">
              <w:rPr>
                <w:sz w:val="28"/>
                <w:szCs w:val="28"/>
              </w:rPr>
              <w:t>Забезпечить фінансову основу</w:t>
            </w:r>
            <w:r w:rsidR="005F49B0">
              <w:rPr>
                <w:sz w:val="28"/>
                <w:szCs w:val="28"/>
                <w:lang w:val="uk-UA"/>
              </w:rPr>
              <w:t xml:space="preserve"> </w:t>
            </w:r>
            <w:r w:rsidR="005F49B0" w:rsidRPr="00D6170F">
              <w:rPr>
                <w:sz w:val="28"/>
                <w:szCs w:val="28"/>
              </w:rPr>
              <w:t xml:space="preserve"> самостійності органу місцевого самоврядування. Надходження коштів до бюджету</w:t>
            </w:r>
            <w:r w:rsidR="00FB51FA" w:rsidRPr="00FB51FA">
              <w:rPr>
                <w:rStyle w:val="a6"/>
                <w:sz w:val="28"/>
                <w:szCs w:val="28"/>
                <w:lang w:val="uk-UA"/>
              </w:rPr>
              <w:t xml:space="preserve"> Смілянської міської територіальної громади</w:t>
            </w:r>
            <w:r w:rsidR="00FB51FA" w:rsidRPr="00D6170F">
              <w:rPr>
                <w:sz w:val="28"/>
                <w:szCs w:val="28"/>
              </w:rPr>
              <w:t xml:space="preserve"> </w:t>
            </w:r>
            <w:r w:rsidR="005F49B0" w:rsidRPr="00D6170F">
              <w:rPr>
                <w:sz w:val="28"/>
                <w:szCs w:val="28"/>
              </w:rPr>
              <w:t xml:space="preserve"> дозволить профінансувати в повному об'ємі видатки соціально-культурної сфери, благоустрій міста та інші соціальні програми. При визначенні розміру ставок податків та зборів враховані пропозиції підприємців, що дозволить уникнути соціальної напруги та сприятиме підвищенню рівня довіри до місцевої влади.</w:t>
            </w:r>
          </w:p>
        </w:tc>
      </w:tr>
    </w:tbl>
    <w:tbl>
      <w:tblPr>
        <w:tblW w:w="9649" w:type="dxa"/>
        <w:tblLayout w:type="fixed"/>
        <w:tblCellMar>
          <w:left w:w="10" w:type="dxa"/>
          <w:right w:w="10" w:type="dxa"/>
        </w:tblCellMar>
        <w:tblLook w:val="04A0" w:firstRow="1" w:lastRow="0" w:firstColumn="1" w:lastColumn="0" w:noHBand="0" w:noVBand="1"/>
      </w:tblPr>
      <w:tblGrid>
        <w:gridCol w:w="4954"/>
        <w:gridCol w:w="4695"/>
      </w:tblGrid>
      <w:tr w:rsidR="00A3238C" w:rsidRPr="00D6170F" w:rsidTr="00254FAC">
        <w:trPr>
          <w:trHeight w:val="2136"/>
        </w:trPr>
        <w:tc>
          <w:tcPr>
            <w:tcW w:w="4954" w:type="dxa"/>
            <w:tcBorders>
              <w:top w:val="single" w:sz="4" w:space="0" w:color="auto"/>
              <w:left w:val="single" w:sz="4" w:space="0" w:color="auto"/>
              <w:bottom w:val="single" w:sz="4" w:space="0" w:color="auto"/>
              <w:right w:val="single" w:sz="4" w:space="0" w:color="auto"/>
            </w:tcBorders>
            <w:shd w:val="clear" w:color="auto" w:fill="FFFFFF"/>
          </w:tcPr>
          <w:p w:rsidR="00A3238C" w:rsidRPr="00A3238C" w:rsidRDefault="00A3238C" w:rsidP="00A3238C">
            <w:pPr>
              <w:pStyle w:val="50"/>
              <w:shd w:val="clear" w:color="auto" w:fill="auto"/>
              <w:spacing w:after="60" w:line="240" w:lineRule="auto"/>
              <w:ind w:left="142"/>
              <w:rPr>
                <w:sz w:val="28"/>
                <w:szCs w:val="28"/>
              </w:rPr>
            </w:pPr>
            <w:r w:rsidRPr="00A3238C">
              <w:rPr>
                <w:sz w:val="28"/>
                <w:szCs w:val="28"/>
              </w:rPr>
              <w:lastRenderedPageBreak/>
              <w:t>Альтернатива 3</w:t>
            </w:r>
          </w:p>
          <w:p w:rsidR="00A3238C" w:rsidRPr="006B009A" w:rsidRDefault="00A3238C" w:rsidP="00FB51FA">
            <w:pPr>
              <w:pStyle w:val="50"/>
              <w:spacing w:after="60"/>
              <w:rPr>
                <w:b w:val="0"/>
                <w:sz w:val="28"/>
                <w:szCs w:val="28"/>
              </w:rPr>
            </w:pPr>
            <w:r w:rsidRPr="006B009A">
              <w:rPr>
                <w:b w:val="0"/>
                <w:sz w:val="28"/>
                <w:szCs w:val="28"/>
              </w:rPr>
              <w:t xml:space="preserve">Встановлення максимальних ставок місцевих податків і зборів </w:t>
            </w:r>
          </w:p>
        </w:tc>
        <w:tc>
          <w:tcPr>
            <w:tcW w:w="4695" w:type="dxa"/>
            <w:tcBorders>
              <w:top w:val="single" w:sz="4" w:space="0" w:color="auto"/>
              <w:left w:val="single" w:sz="4" w:space="0" w:color="auto"/>
              <w:bottom w:val="single" w:sz="4" w:space="0" w:color="auto"/>
              <w:right w:val="single" w:sz="4" w:space="0" w:color="auto"/>
            </w:tcBorders>
            <w:shd w:val="clear" w:color="auto" w:fill="FFFFFF"/>
          </w:tcPr>
          <w:p w:rsidR="00A3238C" w:rsidRPr="00D6170F" w:rsidRDefault="00A3238C" w:rsidP="00916A77">
            <w:pPr>
              <w:pStyle w:val="a5"/>
              <w:shd w:val="clear" w:color="auto" w:fill="auto"/>
              <w:spacing w:after="0"/>
              <w:ind w:left="142"/>
              <w:jc w:val="both"/>
              <w:rPr>
                <w:sz w:val="28"/>
                <w:szCs w:val="28"/>
              </w:rPr>
            </w:pPr>
            <w:r w:rsidRPr="00D6170F">
              <w:rPr>
                <w:sz w:val="28"/>
                <w:szCs w:val="28"/>
              </w:rPr>
              <w:t>У разі прийняття максимальних ставок можливе перевиконання дохідної частини бюджету</w:t>
            </w:r>
            <w:r w:rsidR="00FB51FA" w:rsidRPr="00FB51FA">
              <w:rPr>
                <w:rStyle w:val="a6"/>
                <w:sz w:val="28"/>
                <w:szCs w:val="28"/>
                <w:lang w:val="uk-UA"/>
              </w:rPr>
              <w:t xml:space="preserve"> Смілянської міської територіальної громади</w:t>
            </w:r>
            <w:r w:rsidRPr="00D6170F">
              <w:rPr>
                <w:sz w:val="28"/>
                <w:szCs w:val="28"/>
              </w:rPr>
              <w:t xml:space="preserve">. Проте, прийняття такого рішення призведе до </w:t>
            </w:r>
            <w:r w:rsidR="00916A77">
              <w:rPr>
                <w:sz w:val="28"/>
                <w:szCs w:val="28"/>
                <w:lang w:val="uk-UA"/>
              </w:rPr>
              <w:t xml:space="preserve">максимального </w:t>
            </w:r>
            <w:r w:rsidRPr="00D6170F">
              <w:rPr>
                <w:sz w:val="28"/>
                <w:szCs w:val="28"/>
              </w:rPr>
              <w:t>навантаження на суб'єктів господарювання, що в свою чергу призведе до нарахування пені, штрафних санкцій за несвоєчасну сплату, збільшить недоїмку із сплати податків і зборів. Можливе скорочення кількості зареєстрованих суб'єктів підприємницької діяльності (</w:t>
            </w:r>
            <w:proofErr w:type="spellStart"/>
            <w:r w:rsidRPr="00D6170F">
              <w:rPr>
                <w:sz w:val="28"/>
                <w:szCs w:val="28"/>
              </w:rPr>
              <w:t>далі-СПД</w:t>
            </w:r>
            <w:proofErr w:type="spellEnd"/>
            <w:r w:rsidRPr="00D6170F">
              <w:rPr>
                <w:sz w:val="28"/>
                <w:szCs w:val="28"/>
              </w:rPr>
              <w:t>). Можливе виникнення соціальної напруги, непорозуміння між місцевою владою та СПД.</w:t>
            </w:r>
          </w:p>
        </w:tc>
      </w:tr>
    </w:tbl>
    <w:p w:rsidR="00CC1A47" w:rsidRPr="00D6170F" w:rsidRDefault="00CC1A47" w:rsidP="00897687">
      <w:pPr>
        <w:ind w:left="142"/>
        <w:rPr>
          <w:sz w:val="28"/>
          <w:szCs w:val="28"/>
        </w:rPr>
      </w:pPr>
    </w:p>
    <w:p w:rsidR="00CC1A47" w:rsidRPr="00D6170F" w:rsidRDefault="00CC1A47" w:rsidP="00897687">
      <w:pPr>
        <w:ind w:left="142"/>
        <w:rPr>
          <w:sz w:val="28"/>
          <w:szCs w:val="28"/>
        </w:rPr>
      </w:pPr>
    </w:p>
    <w:p w:rsidR="00CC1A47" w:rsidRPr="00D6170F" w:rsidRDefault="0068151A" w:rsidP="00897687">
      <w:pPr>
        <w:pStyle w:val="ab"/>
        <w:framePr w:wrap="notBeside" w:vAnchor="text" w:hAnchor="text" w:xAlign="center" w:y="1"/>
        <w:shd w:val="clear" w:color="auto" w:fill="auto"/>
        <w:spacing w:after="13" w:line="250" w:lineRule="exact"/>
        <w:ind w:left="142"/>
        <w:jc w:val="center"/>
        <w:rPr>
          <w:sz w:val="28"/>
          <w:szCs w:val="28"/>
        </w:rPr>
      </w:pPr>
      <w:r w:rsidRPr="00D6170F">
        <w:rPr>
          <w:sz w:val="28"/>
          <w:szCs w:val="28"/>
        </w:rPr>
        <w:lastRenderedPageBreak/>
        <w:t>2. Оцінка вибраних альтернативних способів досягнення цілей</w:t>
      </w:r>
    </w:p>
    <w:p w:rsidR="00553CD5" w:rsidRDefault="00553CD5" w:rsidP="00897687">
      <w:pPr>
        <w:pStyle w:val="35"/>
        <w:framePr w:wrap="notBeside" w:vAnchor="text" w:hAnchor="text" w:xAlign="center" w:y="1"/>
        <w:shd w:val="clear" w:color="auto" w:fill="auto"/>
        <w:spacing w:before="0" w:line="260" w:lineRule="exact"/>
        <w:ind w:left="142"/>
        <w:jc w:val="center"/>
        <w:rPr>
          <w:sz w:val="28"/>
          <w:szCs w:val="28"/>
          <w:lang w:val="uk-UA"/>
        </w:rPr>
      </w:pPr>
    </w:p>
    <w:p w:rsidR="00CC1A47" w:rsidRDefault="00553CD5" w:rsidP="00897687">
      <w:pPr>
        <w:pStyle w:val="35"/>
        <w:framePr w:wrap="notBeside" w:vAnchor="text" w:hAnchor="text" w:xAlign="center" w:y="1"/>
        <w:shd w:val="clear" w:color="auto" w:fill="auto"/>
        <w:spacing w:before="0" w:line="260" w:lineRule="exact"/>
        <w:ind w:left="142"/>
        <w:jc w:val="center"/>
        <w:rPr>
          <w:sz w:val="28"/>
          <w:szCs w:val="28"/>
          <w:lang w:val="uk-UA"/>
        </w:rPr>
      </w:pPr>
      <w:r>
        <w:rPr>
          <w:sz w:val="28"/>
          <w:szCs w:val="28"/>
          <w:lang w:val="uk-UA"/>
        </w:rPr>
        <w:t xml:space="preserve"> </w:t>
      </w:r>
      <w:r w:rsidR="0068151A" w:rsidRPr="00D6170F">
        <w:rPr>
          <w:sz w:val="28"/>
          <w:szCs w:val="28"/>
        </w:rPr>
        <w:t>Оцінка впливу на сферу інтересів органів місцевого самоврядування</w:t>
      </w:r>
    </w:p>
    <w:p w:rsidR="00553CD5" w:rsidRPr="00553CD5" w:rsidRDefault="00553CD5" w:rsidP="00897687">
      <w:pPr>
        <w:pStyle w:val="35"/>
        <w:framePr w:wrap="notBeside" w:vAnchor="text" w:hAnchor="text" w:xAlign="center" w:y="1"/>
        <w:shd w:val="clear" w:color="auto" w:fill="auto"/>
        <w:spacing w:before="0" w:line="260" w:lineRule="exact"/>
        <w:ind w:left="142"/>
        <w:jc w:val="center"/>
        <w:rPr>
          <w:sz w:val="28"/>
          <w:szCs w:val="28"/>
          <w:lang w:val="uk-UA"/>
        </w:rPr>
      </w:pPr>
    </w:p>
    <w:tbl>
      <w:tblPr>
        <w:tblW w:w="10075" w:type="dxa"/>
        <w:jc w:val="center"/>
        <w:tblLayout w:type="fixed"/>
        <w:tblCellMar>
          <w:left w:w="10" w:type="dxa"/>
          <w:right w:w="10" w:type="dxa"/>
        </w:tblCellMar>
        <w:tblLook w:val="04A0" w:firstRow="1" w:lastRow="0" w:firstColumn="1" w:lastColumn="0" w:noHBand="0" w:noVBand="1"/>
      </w:tblPr>
      <w:tblGrid>
        <w:gridCol w:w="2664"/>
        <w:gridCol w:w="4009"/>
        <w:gridCol w:w="3402"/>
      </w:tblGrid>
      <w:tr w:rsidR="00CC1A47" w:rsidRPr="00D6170F" w:rsidTr="00FB51FA">
        <w:trPr>
          <w:trHeight w:val="374"/>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Вид альтернативи</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jc w:val="both"/>
              <w:rPr>
                <w:sz w:val="28"/>
                <w:szCs w:val="28"/>
              </w:rPr>
            </w:pPr>
            <w:r w:rsidRPr="00D6170F">
              <w:rPr>
                <w:sz w:val="28"/>
                <w:szCs w:val="28"/>
              </w:rPr>
              <w:t>Вигоди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254FAC">
            <w:pPr>
              <w:pStyle w:val="50"/>
              <w:framePr w:wrap="notBeside" w:vAnchor="text" w:hAnchor="text" w:xAlign="center" w:y="1"/>
              <w:shd w:val="clear" w:color="auto" w:fill="auto"/>
              <w:spacing w:after="0" w:line="240" w:lineRule="auto"/>
              <w:ind w:left="142" w:right="132"/>
              <w:jc w:val="both"/>
              <w:rPr>
                <w:sz w:val="28"/>
                <w:szCs w:val="28"/>
              </w:rPr>
            </w:pPr>
            <w:r w:rsidRPr="00D6170F">
              <w:rPr>
                <w:sz w:val="28"/>
                <w:szCs w:val="28"/>
              </w:rPr>
              <w:t>Витрати</w:t>
            </w:r>
          </w:p>
        </w:tc>
      </w:tr>
      <w:tr w:rsidR="00CC1A47" w:rsidRPr="00D6170F" w:rsidTr="00FB51FA">
        <w:trPr>
          <w:trHeight w:val="1790"/>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Альтернатива 1</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keepNext/>
              <w:keepLines/>
              <w:framePr w:wrap="notBeside" w:vAnchor="text" w:hAnchor="text" w:xAlign="center" w:y="1"/>
              <w:shd w:val="clear" w:color="auto" w:fill="auto"/>
              <w:tabs>
                <w:tab w:val="left" w:pos="0"/>
              </w:tabs>
              <w:spacing w:after="10" w:line="250" w:lineRule="exact"/>
              <w:ind w:left="142"/>
              <w:jc w:val="both"/>
              <w:rPr>
                <w:sz w:val="28"/>
                <w:szCs w:val="28"/>
              </w:rPr>
            </w:pPr>
            <w:r w:rsidRPr="00D6170F">
              <w:rPr>
                <w:sz w:val="28"/>
                <w:szCs w:val="28"/>
              </w:rPr>
              <w:t>Відсутні</w:t>
            </w:r>
            <w:r w:rsidR="00FB7460" w:rsidRPr="00D6170F">
              <w:rPr>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C1A47" w:rsidRPr="005B73C0" w:rsidRDefault="005B73C0" w:rsidP="001B7F67">
            <w:pPr>
              <w:pStyle w:val="a5"/>
              <w:framePr w:wrap="notBeside" w:vAnchor="text" w:hAnchor="text" w:xAlign="center" w:y="1"/>
              <w:shd w:val="clear" w:color="auto" w:fill="auto"/>
              <w:spacing w:after="0"/>
              <w:ind w:left="142" w:right="274"/>
              <w:jc w:val="both"/>
              <w:rPr>
                <w:sz w:val="28"/>
                <w:szCs w:val="28"/>
                <w:lang w:val="uk-UA"/>
              </w:rPr>
            </w:pPr>
            <w:r>
              <w:rPr>
                <w:sz w:val="28"/>
                <w:szCs w:val="28"/>
                <w:lang w:val="uk-UA"/>
              </w:rPr>
              <w:t>Відсутні</w:t>
            </w:r>
          </w:p>
        </w:tc>
      </w:tr>
      <w:tr w:rsidR="00CC1A47" w:rsidRPr="00D6170F" w:rsidTr="00FB51FA">
        <w:trPr>
          <w:trHeight w:val="3638"/>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Альтернатива 2</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numPr>
                <w:ilvl w:val="0"/>
                <w:numId w:val="4"/>
              </w:numPr>
              <w:shd w:val="clear" w:color="auto" w:fill="auto"/>
              <w:tabs>
                <w:tab w:val="left" w:pos="313"/>
              </w:tabs>
              <w:spacing w:after="0" w:line="298" w:lineRule="exact"/>
              <w:ind w:left="142"/>
              <w:jc w:val="both"/>
              <w:rPr>
                <w:sz w:val="28"/>
                <w:szCs w:val="28"/>
              </w:rPr>
            </w:pPr>
            <w:r w:rsidRPr="00D6170F">
              <w:rPr>
                <w:sz w:val="28"/>
                <w:szCs w:val="28"/>
              </w:rPr>
              <w:t>Забезпечить дотримання вимог Податкового кодексу України, реалізацію наданих органам</w:t>
            </w:r>
            <w:r w:rsidR="00916A77">
              <w:rPr>
                <w:sz w:val="28"/>
                <w:szCs w:val="28"/>
                <w:lang w:val="uk-UA"/>
              </w:rPr>
              <w:t xml:space="preserve"> </w:t>
            </w:r>
            <w:r w:rsidRPr="00D6170F">
              <w:rPr>
                <w:sz w:val="28"/>
                <w:szCs w:val="28"/>
              </w:rPr>
              <w:t>місцевого самоврядування повноважень.</w:t>
            </w:r>
          </w:p>
          <w:p w:rsidR="00CC1A47" w:rsidRPr="00D6170F" w:rsidRDefault="0068151A" w:rsidP="00897687">
            <w:pPr>
              <w:pStyle w:val="a5"/>
              <w:framePr w:wrap="notBeside" w:vAnchor="text" w:hAnchor="text" w:xAlign="center" w:y="1"/>
              <w:numPr>
                <w:ilvl w:val="0"/>
                <w:numId w:val="4"/>
              </w:numPr>
              <w:shd w:val="clear" w:color="auto" w:fill="auto"/>
              <w:tabs>
                <w:tab w:val="left" w:pos="171"/>
                <w:tab w:val="left" w:pos="313"/>
              </w:tabs>
              <w:spacing w:after="0" w:line="298" w:lineRule="exact"/>
              <w:ind w:left="142"/>
              <w:jc w:val="both"/>
              <w:rPr>
                <w:sz w:val="28"/>
                <w:szCs w:val="28"/>
              </w:rPr>
            </w:pPr>
            <w:r w:rsidRPr="00D6170F">
              <w:rPr>
                <w:sz w:val="28"/>
                <w:szCs w:val="28"/>
              </w:rPr>
              <w:t>Забезпечить відповідні надходження до  бюджету</w:t>
            </w:r>
            <w:r w:rsidR="00916A77">
              <w:rPr>
                <w:sz w:val="28"/>
                <w:szCs w:val="28"/>
                <w:lang w:val="uk-UA"/>
              </w:rPr>
              <w:t xml:space="preserve"> Смілянської міської територіальної громади</w:t>
            </w:r>
            <w:r w:rsidRPr="00D6170F">
              <w:rPr>
                <w:sz w:val="28"/>
                <w:szCs w:val="28"/>
              </w:rPr>
              <w:t xml:space="preserve"> від сплати місцевих податків і зборів (прогнозована сума </w:t>
            </w:r>
            <w:r w:rsidR="001B7F67">
              <w:rPr>
                <w:sz w:val="28"/>
                <w:szCs w:val="28"/>
                <w:lang w:val="uk-UA"/>
              </w:rPr>
              <w:t>35364,3</w:t>
            </w:r>
            <w:r w:rsidRPr="00D6170F">
              <w:rPr>
                <w:sz w:val="28"/>
                <w:szCs w:val="28"/>
              </w:rPr>
              <w:t xml:space="preserve"> тис. грн.)</w:t>
            </w:r>
          </w:p>
          <w:p w:rsidR="00EB5D3B" w:rsidRDefault="009A623C" w:rsidP="00897687">
            <w:pPr>
              <w:pStyle w:val="a5"/>
              <w:framePr w:wrap="notBeside" w:vAnchor="text" w:hAnchor="text" w:xAlign="center" w:y="1"/>
              <w:shd w:val="clear" w:color="auto" w:fill="auto"/>
              <w:tabs>
                <w:tab w:val="left" w:pos="1462"/>
              </w:tabs>
              <w:spacing w:after="0" w:line="298" w:lineRule="exact"/>
              <w:ind w:left="142"/>
              <w:jc w:val="both"/>
              <w:rPr>
                <w:sz w:val="28"/>
                <w:szCs w:val="28"/>
                <w:lang w:val="uk-UA"/>
              </w:rPr>
            </w:pPr>
            <w:r w:rsidRPr="00D6170F">
              <w:rPr>
                <w:sz w:val="28"/>
                <w:szCs w:val="28"/>
                <w:lang w:val="ru-RU"/>
              </w:rPr>
              <w:t>3.</w:t>
            </w:r>
            <w:r w:rsidR="0068151A" w:rsidRPr="00D6170F">
              <w:rPr>
                <w:sz w:val="28"/>
                <w:szCs w:val="28"/>
              </w:rPr>
              <w:t>Створить</w:t>
            </w:r>
            <w:r w:rsidR="0068151A" w:rsidRPr="00D6170F">
              <w:rPr>
                <w:sz w:val="28"/>
                <w:szCs w:val="28"/>
              </w:rPr>
              <w:tab/>
              <w:t>сприятливі фінансові</w:t>
            </w:r>
            <w:r w:rsidR="005F49B0">
              <w:rPr>
                <w:sz w:val="28"/>
                <w:szCs w:val="28"/>
                <w:lang w:val="uk-UA"/>
              </w:rPr>
              <w:t xml:space="preserve"> </w:t>
            </w:r>
            <w:r w:rsidR="005F49B0" w:rsidRPr="00D6170F">
              <w:rPr>
                <w:sz w:val="28"/>
                <w:szCs w:val="28"/>
              </w:rPr>
              <w:t xml:space="preserve"> можливості для задоволення </w:t>
            </w:r>
            <w:proofErr w:type="gramStart"/>
            <w:r w:rsidR="005F49B0" w:rsidRPr="00D6170F">
              <w:rPr>
                <w:sz w:val="28"/>
                <w:szCs w:val="28"/>
              </w:rPr>
              <w:t>соц</w:t>
            </w:r>
            <w:proofErr w:type="gramEnd"/>
            <w:r w:rsidR="005F49B0" w:rsidRPr="00D6170F">
              <w:rPr>
                <w:sz w:val="28"/>
                <w:szCs w:val="28"/>
              </w:rPr>
              <w:t xml:space="preserve">іальних та інших потреб територіальної громади. </w:t>
            </w:r>
          </w:p>
          <w:p w:rsidR="00CC1A47" w:rsidRPr="005F49B0" w:rsidRDefault="005F49B0" w:rsidP="005B73C0">
            <w:pPr>
              <w:pStyle w:val="a5"/>
              <w:framePr w:wrap="notBeside" w:vAnchor="text" w:hAnchor="text" w:xAlign="center" w:y="1"/>
              <w:shd w:val="clear" w:color="auto" w:fill="auto"/>
              <w:tabs>
                <w:tab w:val="left" w:pos="1462"/>
              </w:tabs>
              <w:spacing w:after="0" w:line="298" w:lineRule="exact"/>
              <w:ind w:left="142"/>
              <w:jc w:val="both"/>
              <w:rPr>
                <w:sz w:val="28"/>
                <w:szCs w:val="28"/>
                <w:lang w:val="uk-UA"/>
              </w:rPr>
            </w:pPr>
            <w:r w:rsidRPr="00D6170F">
              <w:rPr>
                <w:sz w:val="28"/>
                <w:szCs w:val="28"/>
              </w:rPr>
              <w:t>4. Вдосконалить відносини між міс</w:t>
            </w:r>
            <w:proofErr w:type="spellStart"/>
            <w:r w:rsidR="005B73C0">
              <w:rPr>
                <w:sz w:val="28"/>
                <w:szCs w:val="28"/>
                <w:lang w:val="uk-UA"/>
              </w:rPr>
              <w:t>ькою</w:t>
            </w:r>
            <w:proofErr w:type="spellEnd"/>
            <w:r w:rsidR="005B73C0">
              <w:rPr>
                <w:sz w:val="28"/>
                <w:szCs w:val="28"/>
                <w:lang w:val="uk-UA"/>
              </w:rPr>
              <w:t xml:space="preserve"> радою, органом фіскальної служби та суб‘єктами господарювання, пов‘язаних зі справлянням податків та зборів.</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both"/>
              <w:rPr>
                <w:sz w:val="28"/>
                <w:szCs w:val="28"/>
              </w:rPr>
            </w:pPr>
            <w:r w:rsidRPr="00D6170F">
              <w:rPr>
                <w:sz w:val="28"/>
                <w:szCs w:val="28"/>
              </w:rPr>
              <w:t>Відсутні</w:t>
            </w:r>
          </w:p>
        </w:tc>
      </w:tr>
    </w:tbl>
    <w:tbl>
      <w:tblPr>
        <w:tblStyle w:val="af6"/>
        <w:tblW w:w="9921" w:type="dxa"/>
        <w:tblInd w:w="142" w:type="dxa"/>
        <w:tblLook w:val="04A0" w:firstRow="1" w:lastRow="0" w:firstColumn="1" w:lastColumn="0" w:noHBand="0" w:noVBand="1"/>
      </w:tblPr>
      <w:tblGrid>
        <w:gridCol w:w="2660"/>
        <w:gridCol w:w="3969"/>
        <w:gridCol w:w="3292"/>
      </w:tblGrid>
      <w:tr w:rsidR="00A3238C" w:rsidTr="00FB51FA">
        <w:trPr>
          <w:trHeight w:val="2261"/>
        </w:trPr>
        <w:tc>
          <w:tcPr>
            <w:tcW w:w="2660" w:type="dxa"/>
          </w:tcPr>
          <w:p w:rsidR="00A3238C" w:rsidRPr="00D6170F" w:rsidRDefault="00A3238C" w:rsidP="00A3238C">
            <w:pPr>
              <w:pStyle w:val="a5"/>
              <w:shd w:val="clear" w:color="auto" w:fill="auto"/>
              <w:spacing w:after="0" w:line="240" w:lineRule="auto"/>
              <w:ind w:left="142"/>
              <w:jc w:val="both"/>
              <w:rPr>
                <w:sz w:val="28"/>
                <w:szCs w:val="28"/>
              </w:rPr>
            </w:pPr>
            <w:r w:rsidRPr="00D6170F">
              <w:rPr>
                <w:sz w:val="28"/>
                <w:szCs w:val="28"/>
              </w:rPr>
              <w:t>Альтернатива 3</w:t>
            </w:r>
          </w:p>
        </w:tc>
        <w:tc>
          <w:tcPr>
            <w:tcW w:w="3969" w:type="dxa"/>
          </w:tcPr>
          <w:p w:rsidR="00A3238C" w:rsidRPr="00D6170F" w:rsidRDefault="00A3238C" w:rsidP="006B009A">
            <w:pPr>
              <w:pStyle w:val="a5"/>
              <w:shd w:val="clear" w:color="auto" w:fill="auto"/>
              <w:spacing w:after="0" w:line="302" w:lineRule="exact"/>
              <w:ind w:left="142"/>
              <w:jc w:val="both"/>
              <w:rPr>
                <w:sz w:val="28"/>
                <w:szCs w:val="28"/>
              </w:rPr>
            </w:pPr>
            <w:r w:rsidRPr="00D6170F">
              <w:rPr>
                <w:sz w:val="28"/>
                <w:szCs w:val="28"/>
              </w:rPr>
              <w:t>Додаткові надходження коштів до бюджету</w:t>
            </w:r>
            <w:r w:rsidR="00FB51FA" w:rsidRPr="00FB51FA">
              <w:rPr>
                <w:rStyle w:val="a6"/>
                <w:sz w:val="28"/>
                <w:szCs w:val="28"/>
                <w:lang w:val="uk-UA"/>
              </w:rPr>
              <w:t xml:space="preserve"> Смілянської міської територіальної громади</w:t>
            </w:r>
            <w:r w:rsidR="00FB51FA" w:rsidRPr="00D6170F">
              <w:rPr>
                <w:sz w:val="28"/>
                <w:szCs w:val="28"/>
              </w:rPr>
              <w:t xml:space="preserve">  </w:t>
            </w:r>
            <w:r w:rsidRPr="00D6170F">
              <w:rPr>
                <w:sz w:val="28"/>
                <w:szCs w:val="28"/>
              </w:rPr>
              <w:t xml:space="preserve">(орієнтовно у </w:t>
            </w:r>
            <w:r w:rsidRPr="003C1DC7">
              <w:rPr>
                <w:sz w:val="28"/>
                <w:szCs w:val="28"/>
              </w:rPr>
              <w:t xml:space="preserve">сумі </w:t>
            </w:r>
            <w:r w:rsidR="006B009A">
              <w:rPr>
                <w:sz w:val="28"/>
                <w:szCs w:val="28"/>
                <w:lang w:val="uk-UA"/>
              </w:rPr>
              <w:t>45973,6</w:t>
            </w:r>
            <w:r w:rsidRPr="00D6170F">
              <w:rPr>
                <w:sz w:val="28"/>
                <w:szCs w:val="28"/>
              </w:rPr>
              <w:t xml:space="preserve"> </w:t>
            </w:r>
            <w:proofErr w:type="spellStart"/>
            <w:r w:rsidRPr="00D6170F">
              <w:rPr>
                <w:sz w:val="28"/>
                <w:szCs w:val="28"/>
              </w:rPr>
              <w:t>тис.грн</w:t>
            </w:r>
            <w:proofErr w:type="spellEnd"/>
            <w:r w:rsidRPr="00D6170F">
              <w:rPr>
                <w:sz w:val="28"/>
                <w:szCs w:val="28"/>
              </w:rPr>
              <w:t xml:space="preserve">.) та спрямування їх на </w:t>
            </w:r>
            <w:proofErr w:type="spellStart"/>
            <w:r w:rsidRPr="00D6170F">
              <w:rPr>
                <w:sz w:val="28"/>
                <w:szCs w:val="28"/>
              </w:rPr>
              <w:t>соціально-</w:t>
            </w:r>
            <w:proofErr w:type="spellEnd"/>
            <w:r w:rsidRPr="00D6170F">
              <w:rPr>
                <w:sz w:val="28"/>
                <w:szCs w:val="28"/>
              </w:rPr>
              <w:t xml:space="preserve"> економічний розвиток громади</w:t>
            </w:r>
          </w:p>
        </w:tc>
        <w:tc>
          <w:tcPr>
            <w:tcW w:w="3292" w:type="dxa"/>
          </w:tcPr>
          <w:p w:rsidR="00A3238C" w:rsidRPr="00D6170F" w:rsidRDefault="00A3238C" w:rsidP="00A3238C">
            <w:pPr>
              <w:pStyle w:val="a5"/>
              <w:shd w:val="clear" w:color="auto" w:fill="auto"/>
              <w:spacing w:after="0" w:line="302" w:lineRule="exact"/>
              <w:ind w:left="142"/>
              <w:jc w:val="left"/>
              <w:rPr>
                <w:sz w:val="28"/>
                <w:szCs w:val="28"/>
              </w:rPr>
            </w:pPr>
            <w:r w:rsidRPr="00D6170F">
              <w:rPr>
                <w:sz w:val="28"/>
                <w:szCs w:val="28"/>
              </w:rPr>
              <w:t>Існування ризику переходу діяльності суб'єктів</w:t>
            </w:r>
          </w:p>
          <w:p w:rsidR="00A3238C" w:rsidRPr="00D6170F" w:rsidRDefault="00A3238C" w:rsidP="00A3238C">
            <w:pPr>
              <w:pStyle w:val="a5"/>
              <w:shd w:val="clear" w:color="auto" w:fill="auto"/>
              <w:spacing w:after="0" w:line="302" w:lineRule="exact"/>
              <w:ind w:left="142"/>
              <w:jc w:val="left"/>
              <w:rPr>
                <w:sz w:val="28"/>
                <w:szCs w:val="28"/>
              </w:rPr>
            </w:pPr>
            <w:r w:rsidRPr="00D6170F">
              <w:rPr>
                <w:sz w:val="28"/>
                <w:szCs w:val="28"/>
              </w:rPr>
              <w:t>господарювання в «тінь» та не сплата податків. Погіршення іміджу місцевої влади.</w:t>
            </w:r>
          </w:p>
        </w:tc>
      </w:tr>
    </w:tbl>
    <w:p w:rsidR="00CC1A47" w:rsidRPr="00D6170F" w:rsidRDefault="00CC1A47" w:rsidP="00897687">
      <w:pPr>
        <w:ind w:left="142"/>
        <w:rPr>
          <w:sz w:val="28"/>
          <w:szCs w:val="28"/>
        </w:rPr>
      </w:pPr>
    </w:p>
    <w:tbl>
      <w:tblPr>
        <w:tblW w:w="9537" w:type="dxa"/>
        <w:jc w:val="center"/>
        <w:tblLayout w:type="fixed"/>
        <w:tblCellMar>
          <w:left w:w="10" w:type="dxa"/>
          <w:right w:w="10" w:type="dxa"/>
        </w:tblCellMar>
        <w:tblLook w:val="04A0" w:firstRow="1" w:lastRow="0" w:firstColumn="1" w:lastColumn="0" w:noHBand="0" w:noVBand="1"/>
      </w:tblPr>
      <w:tblGrid>
        <w:gridCol w:w="2420"/>
        <w:gridCol w:w="1166"/>
        <w:gridCol w:w="1301"/>
        <w:gridCol w:w="1360"/>
        <w:gridCol w:w="1718"/>
        <w:gridCol w:w="1572"/>
      </w:tblGrid>
      <w:tr w:rsidR="00CC1A47" w:rsidRPr="00D6170F" w:rsidTr="00FB51FA">
        <w:trPr>
          <w:trHeight w:val="605"/>
          <w:jc w:val="center"/>
        </w:trPr>
        <w:tc>
          <w:tcPr>
            <w:tcW w:w="9537" w:type="dxa"/>
            <w:gridSpan w:val="6"/>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80"/>
              <w:framePr w:wrap="notBeside" w:vAnchor="text" w:hAnchor="text" w:xAlign="center" w:y="1"/>
              <w:shd w:val="clear" w:color="auto" w:fill="auto"/>
              <w:spacing w:before="0" w:after="0" w:line="240" w:lineRule="auto"/>
              <w:ind w:left="142"/>
              <w:rPr>
                <w:sz w:val="28"/>
                <w:szCs w:val="28"/>
              </w:rPr>
            </w:pPr>
            <w:proofErr w:type="spellStart"/>
            <w:r w:rsidRPr="00D6170F">
              <w:rPr>
                <w:sz w:val="28"/>
                <w:szCs w:val="28"/>
              </w:rPr>
              <w:lastRenderedPageBreak/>
              <w:t>Оиінка</w:t>
            </w:r>
            <w:proofErr w:type="spellEnd"/>
            <w:r w:rsidRPr="00D6170F">
              <w:rPr>
                <w:sz w:val="28"/>
                <w:szCs w:val="28"/>
              </w:rPr>
              <w:t xml:space="preserve"> впливу на сферу інтересів громадян</w:t>
            </w:r>
          </w:p>
        </w:tc>
      </w:tr>
      <w:tr w:rsidR="00CC1A47" w:rsidRPr="00D6170F" w:rsidTr="00FB51FA">
        <w:trPr>
          <w:trHeight w:val="312"/>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jc w:val="both"/>
              <w:rPr>
                <w:sz w:val="28"/>
                <w:szCs w:val="28"/>
              </w:rPr>
            </w:pPr>
            <w:r w:rsidRPr="00D6170F">
              <w:rPr>
                <w:sz w:val="28"/>
                <w:szCs w:val="28"/>
              </w:rPr>
              <w:t>Вид альтернативи</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Вигоди</w:t>
            </w:r>
          </w:p>
        </w:tc>
        <w:tc>
          <w:tcPr>
            <w:tcW w:w="3290" w:type="dxa"/>
            <w:gridSpan w:val="2"/>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Витрати</w:t>
            </w:r>
          </w:p>
        </w:tc>
      </w:tr>
      <w:tr w:rsidR="00CC1A47" w:rsidRPr="00D6170F" w:rsidTr="00FB51FA">
        <w:trPr>
          <w:trHeight w:val="907"/>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both"/>
              <w:rPr>
                <w:sz w:val="28"/>
                <w:szCs w:val="28"/>
              </w:rPr>
            </w:pPr>
            <w:r w:rsidRPr="00D6170F">
              <w:rPr>
                <w:sz w:val="28"/>
                <w:szCs w:val="28"/>
              </w:rPr>
              <w:t>Альтернатива 1</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98" w:lineRule="exact"/>
              <w:ind w:left="142"/>
              <w:jc w:val="left"/>
              <w:rPr>
                <w:sz w:val="28"/>
                <w:szCs w:val="28"/>
              </w:rPr>
            </w:pPr>
            <w:r w:rsidRPr="00D6170F">
              <w:rPr>
                <w:sz w:val="28"/>
                <w:szCs w:val="28"/>
              </w:rPr>
              <w:t>Сплата податку за мінімальними ставками, передбаченими Податковим кодексом України</w:t>
            </w:r>
          </w:p>
        </w:tc>
        <w:tc>
          <w:tcPr>
            <w:tcW w:w="3290" w:type="dxa"/>
            <w:gridSpan w:val="2"/>
            <w:tcBorders>
              <w:top w:val="single" w:sz="4" w:space="0" w:color="auto"/>
              <w:left w:val="single" w:sz="4" w:space="0" w:color="auto"/>
              <w:bottom w:val="single" w:sz="4" w:space="0" w:color="auto"/>
              <w:right w:val="single" w:sz="4" w:space="0" w:color="auto"/>
            </w:tcBorders>
            <w:shd w:val="clear" w:color="auto" w:fill="FFFFFF"/>
          </w:tcPr>
          <w:p w:rsidR="00CC1A47" w:rsidRDefault="00CC1A47" w:rsidP="00897687">
            <w:pPr>
              <w:pStyle w:val="a5"/>
              <w:framePr w:wrap="notBeside" w:vAnchor="text" w:hAnchor="text" w:xAlign="center" w:y="1"/>
              <w:shd w:val="clear" w:color="auto" w:fill="auto"/>
              <w:spacing w:after="0" w:line="305" w:lineRule="exact"/>
              <w:ind w:left="142"/>
              <w:jc w:val="left"/>
              <w:rPr>
                <w:sz w:val="28"/>
                <w:szCs w:val="28"/>
                <w:lang w:val="uk-UA"/>
              </w:rPr>
            </w:pPr>
          </w:p>
          <w:p w:rsidR="004D7AD1" w:rsidRPr="004D7AD1" w:rsidRDefault="004D7AD1" w:rsidP="00897687">
            <w:pPr>
              <w:pStyle w:val="a5"/>
              <w:framePr w:wrap="notBeside" w:vAnchor="text" w:hAnchor="text" w:xAlign="center" w:y="1"/>
              <w:shd w:val="clear" w:color="auto" w:fill="auto"/>
              <w:spacing w:after="0" w:line="305" w:lineRule="exact"/>
              <w:ind w:left="142"/>
              <w:jc w:val="left"/>
              <w:rPr>
                <w:sz w:val="28"/>
                <w:szCs w:val="28"/>
                <w:lang w:val="uk-UA"/>
              </w:rPr>
            </w:pPr>
            <w:r>
              <w:rPr>
                <w:sz w:val="28"/>
                <w:szCs w:val="28"/>
                <w:lang w:val="uk-UA"/>
              </w:rPr>
              <w:t>Відсутні</w:t>
            </w:r>
          </w:p>
        </w:tc>
      </w:tr>
      <w:tr w:rsidR="00CC1A47" w:rsidRPr="00D6170F" w:rsidTr="00FB51FA">
        <w:trPr>
          <w:trHeight w:val="1210"/>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both"/>
              <w:rPr>
                <w:sz w:val="28"/>
                <w:szCs w:val="28"/>
              </w:rPr>
            </w:pPr>
            <w:r w:rsidRPr="00D6170F">
              <w:rPr>
                <w:sz w:val="28"/>
                <w:szCs w:val="28"/>
              </w:rPr>
              <w:t>Альтернатива 2</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FB51FA">
            <w:pPr>
              <w:pStyle w:val="a5"/>
              <w:framePr w:wrap="notBeside" w:vAnchor="text" w:hAnchor="text" w:xAlign="center" w:y="1"/>
              <w:shd w:val="clear" w:color="auto" w:fill="auto"/>
              <w:spacing w:after="0"/>
              <w:ind w:left="142"/>
              <w:jc w:val="left"/>
              <w:rPr>
                <w:sz w:val="28"/>
                <w:szCs w:val="28"/>
              </w:rPr>
            </w:pPr>
            <w:r w:rsidRPr="00D6170F">
              <w:rPr>
                <w:sz w:val="28"/>
                <w:szCs w:val="28"/>
              </w:rPr>
              <w:t xml:space="preserve">Вирішення </w:t>
            </w:r>
            <w:proofErr w:type="spellStart"/>
            <w:r w:rsidRPr="00D6170F">
              <w:rPr>
                <w:sz w:val="28"/>
                <w:szCs w:val="28"/>
              </w:rPr>
              <w:t>соціально-</w:t>
            </w:r>
            <w:proofErr w:type="spellEnd"/>
            <w:r w:rsidRPr="00D6170F">
              <w:rPr>
                <w:sz w:val="28"/>
                <w:szCs w:val="28"/>
              </w:rPr>
              <w:t xml:space="preserve"> економічних проблем громади за рахунок наповнення дохідної частини бюджету</w:t>
            </w:r>
            <w:r w:rsidR="00FB51FA" w:rsidRPr="00FB51FA">
              <w:rPr>
                <w:rStyle w:val="a6"/>
                <w:sz w:val="28"/>
                <w:szCs w:val="28"/>
                <w:lang w:val="uk-UA"/>
              </w:rPr>
              <w:t xml:space="preserve"> Смілянської міської територіальної громади</w:t>
            </w:r>
            <w:r w:rsidR="00FB51FA" w:rsidRPr="00D6170F">
              <w:rPr>
                <w:sz w:val="28"/>
                <w:szCs w:val="28"/>
              </w:rPr>
              <w:t xml:space="preserve">  </w:t>
            </w:r>
          </w:p>
        </w:tc>
        <w:tc>
          <w:tcPr>
            <w:tcW w:w="3290" w:type="dxa"/>
            <w:gridSpan w:val="2"/>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ind w:left="142"/>
              <w:jc w:val="left"/>
              <w:rPr>
                <w:sz w:val="28"/>
                <w:szCs w:val="28"/>
              </w:rPr>
            </w:pPr>
            <w:r w:rsidRPr="00D6170F">
              <w:rPr>
                <w:sz w:val="28"/>
                <w:szCs w:val="28"/>
              </w:rPr>
              <w:t>Сплата податків за встановленими ставками</w:t>
            </w:r>
          </w:p>
        </w:tc>
      </w:tr>
      <w:tr w:rsidR="00CC1A47" w:rsidRPr="00D6170F" w:rsidTr="00FB51FA">
        <w:trPr>
          <w:trHeight w:val="2122"/>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both"/>
              <w:rPr>
                <w:sz w:val="28"/>
                <w:szCs w:val="28"/>
              </w:rPr>
            </w:pPr>
            <w:r w:rsidRPr="00D6170F">
              <w:rPr>
                <w:sz w:val="28"/>
                <w:szCs w:val="28"/>
              </w:rPr>
              <w:t>Альтернатива 3</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FB51FA">
            <w:pPr>
              <w:pStyle w:val="a5"/>
              <w:framePr w:wrap="notBeside" w:vAnchor="text" w:hAnchor="text" w:xAlign="center" w:y="1"/>
              <w:shd w:val="clear" w:color="auto" w:fill="auto"/>
              <w:spacing w:after="0" w:line="305" w:lineRule="exact"/>
              <w:ind w:left="142"/>
              <w:jc w:val="left"/>
              <w:rPr>
                <w:sz w:val="28"/>
                <w:szCs w:val="28"/>
              </w:rPr>
            </w:pPr>
            <w:r w:rsidRPr="00D6170F">
              <w:rPr>
                <w:sz w:val="28"/>
                <w:szCs w:val="28"/>
              </w:rPr>
              <w:t>Вирішення більшої кількості соціальних проблем міста за рахунок значного зростання дохідної частини бюджету</w:t>
            </w:r>
            <w:r w:rsidR="00FB51FA" w:rsidRPr="00FB51FA">
              <w:rPr>
                <w:rStyle w:val="a6"/>
                <w:sz w:val="28"/>
                <w:szCs w:val="28"/>
                <w:lang w:val="uk-UA"/>
              </w:rPr>
              <w:t xml:space="preserve"> Смілянської міської територіальної громади</w:t>
            </w:r>
            <w:r w:rsidR="00FB51FA" w:rsidRPr="00D6170F">
              <w:rPr>
                <w:sz w:val="28"/>
                <w:szCs w:val="28"/>
              </w:rPr>
              <w:t xml:space="preserve">  </w:t>
            </w:r>
          </w:p>
        </w:tc>
        <w:tc>
          <w:tcPr>
            <w:tcW w:w="3290" w:type="dxa"/>
            <w:gridSpan w:val="2"/>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5B73C0" w:rsidP="00FB51FA">
            <w:pPr>
              <w:pStyle w:val="a5"/>
              <w:framePr w:wrap="notBeside" w:vAnchor="text" w:hAnchor="text" w:xAlign="center" w:y="1"/>
              <w:shd w:val="clear" w:color="auto" w:fill="auto"/>
              <w:spacing w:after="0"/>
              <w:jc w:val="both"/>
              <w:rPr>
                <w:sz w:val="28"/>
                <w:szCs w:val="28"/>
              </w:rPr>
            </w:pPr>
            <w:r>
              <w:rPr>
                <w:sz w:val="28"/>
                <w:szCs w:val="28"/>
                <w:lang w:val="uk-UA"/>
              </w:rPr>
              <w:t>Максимальне</w:t>
            </w:r>
            <w:r w:rsidR="0068151A" w:rsidRPr="00D6170F">
              <w:rPr>
                <w:sz w:val="28"/>
                <w:szCs w:val="28"/>
              </w:rPr>
              <w:t xml:space="preserve"> податкове навантаження призведе до несвоєчасної сплати місцевих податків та зборів, а це в свою чергу до нарахування пені та штрафних санкцій.</w:t>
            </w:r>
          </w:p>
        </w:tc>
      </w:tr>
      <w:tr w:rsidR="00CC1A47" w:rsidRPr="00D6170F" w:rsidTr="00FB51FA">
        <w:trPr>
          <w:trHeight w:val="1814"/>
          <w:jc w:val="center"/>
        </w:trPr>
        <w:tc>
          <w:tcPr>
            <w:tcW w:w="9537" w:type="dxa"/>
            <w:gridSpan w:val="6"/>
            <w:tcBorders>
              <w:top w:val="single" w:sz="4" w:space="0" w:color="auto"/>
              <w:bottom w:val="single" w:sz="4" w:space="0" w:color="auto"/>
            </w:tcBorders>
            <w:shd w:val="clear" w:color="auto" w:fill="FFFFFF"/>
          </w:tcPr>
          <w:p w:rsidR="00CC1A47" w:rsidRPr="00D6170F" w:rsidRDefault="0068151A" w:rsidP="00897687">
            <w:pPr>
              <w:pStyle w:val="80"/>
              <w:framePr w:wrap="notBeside" w:vAnchor="text" w:hAnchor="text" w:xAlign="center" w:y="1"/>
              <w:shd w:val="clear" w:color="auto" w:fill="auto"/>
              <w:spacing w:before="0" w:after="300" w:line="240" w:lineRule="auto"/>
              <w:ind w:left="142"/>
              <w:rPr>
                <w:sz w:val="28"/>
                <w:szCs w:val="28"/>
              </w:rPr>
            </w:pPr>
            <w:r w:rsidRPr="00D6170F">
              <w:rPr>
                <w:sz w:val="28"/>
                <w:szCs w:val="28"/>
              </w:rPr>
              <w:t>Оцінка впливу на сферу інтересів суб'єктів господарювання</w:t>
            </w:r>
          </w:p>
          <w:p w:rsidR="00CC1A47" w:rsidRPr="00D6170F" w:rsidRDefault="0068151A" w:rsidP="00FB51FA">
            <w:pPr>
              <w:pStyle w:val="a5"/>
              <w:framePr w:wrap="notBeside" w:vAnchor="text" w:hAnchor="text" w:xAlign="center" w:y="1"/>
              <w:shd w:val="clear" w:color="auto" w:fill="auto"/>
              <w:spacing w:before="300" w:after="0" w:line="343" w:lineRule="exact"/>
              <w:ind w:left="142"/>
              <w:jc w:val="both"/>
              <w:rPr>
                <w:sz w:val="28"/>
                <w:szCs w:val="28"/>
              </w:rPr>
            </w:pPr>
            <w:r w:rsidRPr="00D6170F">
              <w:rPr>
                <w:sz w:val="28"/>
                <w:szCs w:val="28"/>
              </w:rPr>
              <w:t xml:space="preserve">За даними </w:t>
            </w:r>
            <w:r w:rsidR="0003307D">
              <w:rPr>
                <w:sz w:val="28"/>
                <w:szCs w:val="28"/>
                <w:lang w:val="uk-UA"/>
              </w:rPr>
              <w:t>Смілянського</w:t>
            </w:r>
            <w:r w:rsidRPr="00D6170F">
              <w:rPr>
                <w:sz w:val="28"/>
                <w:szCs w:val="28"/>
              </w:rPr>
              <w:t xml:space="preserve"> управління ГУ ДПС у Черкаській області станом на 01.01.202</w:t>
            </w:r>
            <w:r w:rsidR="00FB51FA">
              <w:rPr>
                <w:sz w:val="28"/>
                <w:szCs w:val="28"/>
                <w:lang w:val="uk-UA"/>
              </w:rPr>
              <w:t>1</w:t>
            </w:r>
            <w:r w:rsidRPr="00D6170F">
              <w:rPr>
                <w:sz w:val="28"/>
                <w:szCs w:val="28"/>
              </w:rPr>
              <w:t xml:space="preserve"> року</w:t>
            </w:r>
          </w:p>
        </w:tc>
      </w:tr>
      <w:tr w:rsidR="00CC1A47" w:rsidRPr="00D6170F" w:rsidTr="00FB51FA">
        <w:trPr>
          <w:trHeight w:val="1118"/>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jc w:val="both"/>
              <w:rPr>
                <w:sz w:val="28"/>
                <w:szCs w:val="28"/>
              </w:rPr>
            </w:pPr>
            <w:r w:rsidRPr="00D6170F">
              <w:rPr>
                <w:sz w:val="28"/>
                <w:szCs w:val="28"/>
              </w:rPr>
              <w:t>Показник</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Великі</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Середні</w:t>
            </w:r>
          </w:p>
        </w:tc>
        <w:tc>
          <w:tcPr>
            <w:tcW w:w="136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Малі</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proofErr w:type="spellStart"/>
            <w:r w:rsidRPr="00D6170F">
              <w:rPr>
                <w:sz w:val="28"/>
                <w:szCs w:val="28"/>
              </w:rPr>
              <w:t>Мікро</w:t>
            </w:r>
            <w:proofErr w:type="spellEnd"/>
          </w:p>
        </w:tc>
        <w:tc>
          <w:tcPr>
            <w:tcW w:w="157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Разом</w:t>
            </w:r>
          </w:p>
        </w:tc>
      </w:tr>
      <w:tr w:rsidR="00CC1A47" w:rsidRPr="007A36CF" w:rsidTr="00FB51FA">
        <w:trPr>
          <w:trHeight w:val="1498"/>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68151A" w:rsidP="00897687">
            <w:pPr>
              <w:pStyle w:val="a5"/>
              <w:framePr w:wrap="notBeside" w:vAnchor="text" w:hAnchor="text" w:xAlign="center" w:y="1"/>
              <w:shd w:val="clear" w:color="auto" w:fill="auto"/>
              <w:spacing w:after="0" w:line="298" w:lineRule="exact"/>
              <w:ind w:left="142"/>
              <w:jc w:val="both"/>
              <w:rPr>
                <w:sz w:val="28"/>
                <w:szCs w:val="28"/>
              </w:rPr>
            </w:pPr>
            <w:r w:rsidRPr="00506FFF">
              <w:rPr>
                <w:sz w:val="28"/>
                <w:szCs w:val="28"/>
              </w:rPr>
              <w:t>Кількість суб'єктів господарювання, що підпадають під дію регулювання, одиниць*</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506FFF">
            <w:pPr>
              <w:pStyle w:val="a5"/>
              <w:framePr w:wrap="notBeside" w:vAnchor="text" w:hAnchor="text" w:xAlign="center" w:y="1"/>
              <w:shd w:val="clear" w:color="auto" w:fill="auto"/>
              <w:spacing w:after="0" w:line="240" w:lineRule="auto"/>
              <w:ind w:left="142"/>
              <w:jc w:val="left"/>
              <w:rPr>
                <w:sz w:val="28"/>
                <w:szCs w:val="28"/>
              </w:rPr>
            </w:pPr>
            <w:r w:rsidRPr="00506FFF">
              <w:rPr>
                <w:sz w:val="28"/>
                <w:szCs w:val="28"/>
                <w:lang w:val="uk-UA"/>
              </w:rPr>
              <w:t>2</w:t>
            </w:r>
            <w:r w:rsidR="00506FFF" w:rsidRPr="00506FFF">
              <w:rPr>
                <w:sz w:val="28"/>
                <w:szCs w:val="28"/>
                <w:lang w:val="uk-UA"/>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897687">
            <w:pPr>
              <w:pStyle w:val="a5"/>
              <w:framePr w:wrap="notBeside" w:vAnchor="text" w:hAnchor="text" w:xAlign="center" w:y="1"/>
              <w:shd w:val="clear" w:color="auto" w:fill="auto"/>
              <w:spacing w:after="0" w:line="240" w:lineRule="auto"/>
              <w:ind w:left="142"/>
              <w:jc w:val="left"/>
              <w:rPr>
                <w:sz w:val="28"/>
                <w:szCs w:val="28"/>
                <w:lang w:val="uk-UA"/>
              </w:rPr>
            </w:pPr>
            <w:r w:rsidRPr="00506FFF">
              <w:rPr>
                <w:sz w:val="28"/>
                <w:szCs w:val="28"/>
                <w:lang w:val="uk-UA"/>
              </w:rPr>
              <w:t>3</w:t>
            </w:r>
          </w:p>
        </w:tc>
        <w:tc>
          <w:tcPr>
            <w:tcW w:w="1360"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506FFF">
            <w:pPr>
              <w:pStyle w:val="a5"/>
              <w:framePr w:wrap="notBeside" w:vAnchor="text" w:hAnchor="text" w:xAlign="center" w:y="1"/>
              <w:shd w:val="clear" w:color="auto" w:fill="auto"/>
              <w:spacing w:after="0" w:line="240" w:lineRule="auto"/>
              <w:ind w:left="142"/>
              <w:jc w:val="left"/>
              <w:rPr>
                <w:sz w:val="28"/>
                <w:szCs w:val="28"/>
                <w:lang w:val="uk-UA"/>
              </w:rPr>
            </w:pPr>
            <w:r w:rsidRPr="00506FFF">
              <w:rPr>
                <w:sz w:val="28"/>
                <w:szCs w:val="28"/>
                <w:lang w:val="uk-UA"/>
              </w:rPr>
              <w:t>2</w:t>
            </w:r>
            <w:r w:rsidR="00506FFF" w:rsidRPr="00506FFF">
              <w:rPr>
                <w:sz w:val="28"/>
                <w:szCs w:val="28"/>
                <w:lang w:val="uk-UA"/>
              </w:rPr>
              <w:t>3</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506FFF">
            <w:pPr>
              <w:pStyle w:val="a5"/>
              <w:framePr w:wrap="notBeside" w:vAnchor="text" w:hAnchor="text" w:xAlign="center" w:y="1"/>
              <w:shd w:val="clear" w:color="auto" w:fill="auto"/>
              <w:spacing w:after="0" w:line="240" w:lineRule="auto"/>
              <w:ind w:left="142"/>
              <w:jc w:val="left"/>
              <w:rPr>
                <w:sz w:val="28"/>
                <w:szCs w:val="28"/>
                <w:lang w:val="uk-UA"/>
              </w:rPr>
            </w:pPr>
            <w:r w:rsidRPr="00506FFF">
              <w:rPr>
                <w:sz w:val="28"/>
                <w:szCs w:val="28"/>
                <w:lang w:val="uk-UA"/>
              </w:rPr>
              <w:t>1</w:t>
            </w:r>
            <w:r w:rsidR="00506FFF" w:rsidRPr="00506FFF">
              <w:rPr>
                <w:sz w:val="28"/>
                <w:szCs w:val="28"/>
                <w:lang w:val="uk-UA"/>
              </w:rPr>
              <w:t>543</w:t>
            </w:r>
          </w:p>
        </w:tc>
        <w:tc>
          <w:tcPr>
            <w:tcW w:w="1572"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506FFF">
            <w:pPr>
              <w:pStyle w:val="a5"/>
              <w:framePr w:wrap="notBeside" w:vAnchor="text" w:hAnchor="text" w:xAlign="center" w:y="1"/>
              <w:shd w:val="clear" w:color="auto" w:fill="auto"/>
              <w:spacing w:after="0" w:line="240" w:lineRule="auto"/>
              <w:ind w:left="142"/>
              <w:jc w:val="left"/>
              <w:rPr>
                <w:sz w:val="28"/>
                <w:szCs w:val="28"/>
                <w:lang w:val="uk-UA"/>
              </w:rPr>
            </w:pPr>
            <w:r w:rsidRPr="00506FFF">
              <w:rPr>
                <w:sz w:val="28"/>
                <w:szCs w:val="28"/>
                <w:lang w:val="uk-UA"/>
              </w:rPr>
              <w:t>1</w:t>
            </w:r>
            <w:r w:rsidR="00506FFF" w:rsidRPr="00506FFF">
              <w:rPr>
                <w:sz w:val="28"/>
                <w:szCs w:val="28"/>
                <w:lang w:val="uk-UA"/>
              </w:rPr>
              <w:t>590</w:t>
            </w:r>
          </w:p>
        </w:tc>
      </w:tr>
      <w:tr w:rsidR="00CC1A47" w:rsidRPr="007A36CF" w:rsidTr="00FB51FA">
        <w:trPr>
          <w:trHeight w:val="893"/>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68151A" w:rsidP="00897687">
            <w:pPr>
              <w:pStyle w:val="a5"/>
              <w:framePr w:wrap="notBeside" w:vAnchor="text" w:hAnchor="text" w:xAlign="center" w:y="1"/>
              <w:shd w:val="clear" w:color="auto" w:fill="auto"/>
              <w:spacing w:after="0" w:line="295" w:lineRule="exact"/>
              <w:ind w:left="142"/>
              <w:jc w:val="left"/>
              <w:rPr>
                <w:sz w:val="28"/>
                <w:szCs w:val="28"/>
              </w:rPr>
            </w:pPr>
            <w:r w:rsidRPr="00506FFF">
              <w:rPr>
                <w:sz w:val="28"/>
                <w:szCs w:val="28"/>
              </w:rPr>
              <w:t>Питома вага групи у загальній кількості, відсотків</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506FFF">
            <w:pPr>
              <w:pStyle w:val="a5"/>
              <w:framePr w:wrap="notBeside" w:vAnchor="text" w:hAnchor="text" w:xAlign="center" w:y="1"/>
              <w:shd w:val="clear" w:color="auto" w:fill="auto"/>
              <w:spacing w:after="0" w:line="240" w:lineRule="auto"/>
              <w:ind w:left="142"/>
              <w:jc w:val="left"/>
              <w:rPr>
                <w:sz w:val="28"/>
                <w:szCs w:val="28"/>
                <w:lang w:val="uk-UA"/>
              </w:rPr>
            </w:pPr>
            <w:r w:rsidRPr="00506FFF">
              <w:rPr>
                <w:sz w:val="28"/>
                <w:szCs w:val="28"/>
                <w:lang w:val="uk-UA"/>
              </w:rPr>
              <w:t>1,</w:t>
            </w:r>
            <w:r w:rsidR="00506FFF" w:rsidRPr="00506FFF">
              <w:rPr>
                <w:sz w:val="28"/>
                <w:szCs w:val="28"/>
                <w:lang w:val="uk-UA"/>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897687">
            <w:pPr>
              <w:framePr w:wrap="notBeside" w:vAnchor="text" w:hAnchor="text" w:xAlign="center" w:y="1"/>
              <w:ind w:left="142"/>
              <w:jc w:val="center"/>
              <w:rPr>
                <w:rFonts w:ascii="Times New Roman" w:eastAsia="Times New Roman" w:hAnsi="Times New Roman" w:cs="Times New Roman"/>
                <w:sz w:val="28"/>
                <w:szCs w:val="28"/>
                <w:lang w:val="uk-UA"/>
              </w:rPr>
            </w:pPr>
            <w:r w:rsidRPr="00506FFF">
              <w:rPr>
                <w:rFonts w:ascii="Times New Roman" w:eastAsia="Times New Roman" w:hAnsi="Times New Roman" w:cs="Times New Roman"/>
                <w:sz w:val="28"/>
                <w:szCs w:val="28"/>
                <w:lang w:val="uk-UA"/>
              </w:rPr>
              <w:t>0,2</w:t>
            </w:r>
          </w:p>
          <w:p w:rsidR="0003307D" w:rsidRPr="00506FFF" w:rsidRDefault="0003307D" w:rsidP="00897687">
            <w:pPr>
              <w:framePr w:wrap="notBeside" w:vAnchor="text" w:hAnchor="text" w:xAlign="center" w:y="1"/>
              <w:ind w:left="142"/>
              <w:rPr>
                <w:rFonts w:ascii="Times New Roman" w:eastAsia="Times New Roman" w:hAnsi="Times New Roman" w:cs="Times New Roman"/>
                <w:sz w:val="28"/>
                <w:szCs w:val="28"/>
                <w:lang w:val="uk-UA"/>
              </w:rPr>
            </w:pPr>
          </w:p>
          <w:p w:rsidR="0003307D" w:rsidRPr="00506FFF" w:rsidRDefault="0003307D" w:rsidP="00897687">
            <w:pPr>
              <w:framePr w:wrap="notBeside" w:vAnchor="text" w:hAnchor="text" w:xAlign="center" w:y="1"/>
              <w:ind w:left="142"/>
              <w:rPr>
                <w:sz w:val="28"/>
                <w:szCs w:val="28"/>
                <w:lang w:val="uk-UA"/>
              </w:rPr>
            </w:pPr>
          </w:p>
        </w:tc>
        <w:tc>
          <w:tcPr>
            <w:tcW w:w="1360"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897687">
            <w:pPr>
              <w:pStyle w:val="a5"/>
              <w:framePr w:wrap="notBeside" w:vAnchor="text" w:hAnchor="text" w:xAlign="center" w:y="1"/>
              <w:shd w:val="clear" w:color="auto" w:fill="auto"/>
              <w:spacing w:after="0" w:line="240" w:lineRule="auto"/>
              <w:ind w:left="142"/>
              <w:jc w:val="left"/>
              <w:rPr>
                <w:sz w:val="28"/>
                <w:szCs w:val="28"/>
              </w:rPr>
            </w:pPr>
            <w:r w:rsidRPr="00506FFF">
              <w:rPr>
                <w:sz w:val="28"/>
                <w:szCs w:val="28"/>
                <w:lang w:val="uk-UA"/>
              </w:rPr>
              <w:t>1,5</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506FFF">
            <w:pPr>
              <w:pStyle w:val="a5"/>
              <w:framePr w:wrap="notBeside" w:vAnchor="text" w:hAnchor="text" w:xAlign="center" w:y="1"/>
              <w:shd w:val="clear" w:color="auto" w:fill="auto"/>
              <w:spacing w:after="0" w:line="240" w:lineRule="auto"/>
              <w:ind w:left="142"/>
              <w:jc w:val="left"/>
              <w:rPr>
                <w:sz w:val="28"/>
                <w:szCs w:val="28"/>
                <w:lang w:val="uk-UA"/>
              </w:rPr>
            </w:pPr>
            <w:r w:rsidRPr="00506FFF">
              <w:rPr>
                <w:sz w:val="28"/>
                <w:szCs w:val="28"/>
                <w:lang w:val="uk-UA"/>
              </w:rPr>
              <w:t>9</w:t>
            </w:r>
            <w:r w:rsidR="00506FFF" w:rsidRPr="00506FFF">
              <w:rPr>
                <w:sz w:val="28"/>
                <w:szCs w:val="28"/>
                <w:lang w:val="uk-UA"/>
              </w:rPr>
              <w:t>7,0</w:t>
            </w:r>
          </w:p>
        </w:tc>
        <w:tc>
          <w:tcPr>
            <w:tcW w:w="1572" w:type="dxa"/>
            <w:tcBorders>
              <w:top w:val="single" w:sz="4" w:space="0" w:color="auto"/>
              <w:left w:val="single" w:sz="4" w:space="0" w:color="auto"/>
              <w:bottom w:val="single" w:sz="4" w:space="0" w:color="auto"/>
              <w:right w:val="single" w:sz="4" w:space="0" w:color="auto"/>
            </w:tcBorders>
            <w:shd w:val="clear" w:color="auto" w:fill="FFFFFF"/>
          </w:tcPr>
          <w:p w:rsidR="00CC1A47" w:rsidRPr="00506FFF" w:rsidRDefault="0003307D" w:rsidP="00897687">
            <w:pPr>
              <w:pStyle w:val="a5"/>
              <w:framePr w:wrap="notBeside" w:vAnchor="text" w:hAnchor="text" w:xAlign="center" w:y="1"/>
              <w:shd w:val="clear" w:color="auto" w:fill="auto"/>
              <w:spacing w:after="0" w:line="240" w:lineRule="auto"/>
              <w:ind w:left="142"/>
              <w:jc w:val="left"/>
              <w:rPr>
                <w:sz w:val="28"/>
                <w:szCs w:val="28"/>
                <w:lang w:val="uk-UA"/>
              </w:rPr>
            </w:pPr>
            <w:r w:rsidRPr="00506FFF">
              <w:rPr>
                <w:sz w:val="28"/>
                <w:szCs w:val="28"/>
              </w:rPr>
              <w:t>100</w:t>
            </w:r>
            <w:r w:rsidRPr="00506FFF">
              <w:rPr>
                <w:sz w:val="28"/>
                <w:szCs w:val="28"/>
                <w:lang w:val="uk-UA"/>
              </w:rPr>
              <w:t>,0</w:t>
            </w:r>
          </w:p>
        </w:tc>
      </w:tr>
      <w:tr w:rsidR="00CC1A47" w:rsidRPr="00D6170F" w:rsidTr="00FB51FA">
        <w:trPr>
          <w:trHeight w:val="312"/>
          <w:jc w:val="center"/>
        </w:trPr>
        <w:tc>
          <w:tcPr>
            <w:tcW w:w="9537" w:type="dxa"/>
            <w:gridSpan w:val="6"/>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r>
      <w:tr w:rsidR="00CC1A47" w:rsidRPr="00D6170F" w:rsidTr="00FB51FA">
        <w:trPr>
          <w:trHeight w:val="307"/>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jc w:val="both"/>
              <w:rPr>
                <w:sz w:val="28"/>
                <w:szCs w:val="28"/>
              </w:rPr>
            </w:pPr>
            <w:r w:rsidRPr="00D6170F">
              <w:rPr>
                <w:sz w:val="28"/>
                <w:szCs w:val="28"/>
              </w:rPr>
              <w:t>Вид альтернативи</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Вигоди</w:t>
            </w:r>
          </w:p>
        </w:tc>
        <w:tc>
          <w:tcPr>
            <w:tcW w:w="3290" w:type="dxa"/>
            <w:gridSpan w:val="2"/>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40" w:lineRule="auto"/>
              <w:ind w:left="142"/>
              <w:rPr>
                <w:sz w:val="28"/>
                <w:szCs w:val="28"/>
              </w:rPr>
            </w:pPr>
            <w:r w:rsidRPr="00D6170F">
              <w:rPr>
                <w:sz w:val="28"/>
                <w:szCs w:val="28"/>
              </w:rPr>
              <w:t>Витрати</w:t>
            </w:r>
          </w:p>
        </w:tc>
      </w:tr>
      <w:tr w:rsidR="00CC1A47" w:rsidRPr="004D7AD1" w:rsidTr="00FB51FA">
        <w:trPr>
          <w:trHeight w:val="662"/>
          <w:jc w:val="center"/>
        </w:trPr>
        <w:tc>
          <w:tcPr>
            <w:tcW w:w="2420"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line="240" w:lineRule="auto"/>
              <w:ind w:left="142"/>
              <w:jc w:val="both"/>
              <w:rPr>
                <w:sz w:val="28"/>
                <w:szCs w:val="28"/>
              </w:rPr>
            </w:pPr>
            <w:r w:rsidRPr="004D7AD1">
              <w:rPr>
                <w:sz w:val="28"/>
                <w:szCs w:val="28"/>
              </w:rPr>
              <w:t>Альтернатива 1</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line="298" w:lineRule="exact"/>
              <w:ind w:left="142"/>
              <w:rPr>
                <w:sz w:val="28"/>
                <w:szCs w:val="28"/>
              </w:rPr>
            </w:pPr>
            <w:r w:rsidRPr="004D7AD1">
              <w:rPr>
                <w:sz w:val="28"/>
                <w:szCs w:val="28"/>
              </w:rPr>
              <w:t>Сплата податків і зборів за мінімальними ставками,</w:t>
            </w:r>
          </w:p>
        </w:tc>
        <w:tc>
          <w:tcPr>
            <w:tcW w:w="3290" w:type="dxa"/>
            <w:gridSpan w:val="2"/>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4D7AD1" w:rsidP="00897687">
            <w:pPr>
              <w:pStyle w:val="a5"/>
              <w:framePr w:wrap="notBeside" w:vAnchor="text" w:hAnchor="text" w:xAlign="center" w:y="1"/>
              <w:shd w:val="clear" w:color="auto" w:fill="auto"/>
              <w:spacing w:after="0"/>
              <w:ind w:left="142"/>
              <w:jc w:val="left"/>
              <w:rPr>
                <w:sz w:val="28"/>
                <w:szCs w:val="28"/>
                <w:lang w:val="uk-UA"/>
              </w:rPr>
            </w:pPr>
            <w:r w:rsidRPr="004D7AD1">
              <w:rPr>
                <w:sz w:val="28"/>
                <w:szCs w:val="28"/>
                <w:lang w:val="uk-UA"/>
              </w:rPr>
              <w:t>Ві</w:t>
            </w:r>
            <w:r w:rsidR="00506FFF">
              <w:rPr>
                <w:sz w:val="28"/>
                <w:szCs w:val="28"/>
                <w:lang w:val="uk-UA"/>
              </w:rPr>
              <w:t>д</w:t>
            </w:r>
            <w:r w:rsidRPr="004D7AD1">
              <w:rPr>
                <w:sz w:val="28"/>
                <w:szCs w:val="28"/>
                <w:lang w:val="uk-UA"/>
              </w:rPr>
              <w:t>сутні</w:t>
            </w:r>
          </w:p>
        </w:tc>
      </w:tr>
    </w:tbl>
    <w:p w:rsidR="00CC1A47" w:rsidRPr="004D7AD1" w:rsidRDefault="00CC1A47" w:rsidP="00897687">
      <w:pPr>
        <w:ind w:left="142"/>
        <w:rPr>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2640"/>
        <w:gridCol w:w="3182"/>
        <w:gridCol w:w="3317"/>
      </w:tblGrid>
      <w:tr w:rsidR="00CC1A47" w:rsidRPr="004D7AD1" w:rsidTr="00A3238C">
        <w:trPr>
          <w:trHeight w:val="634"/>
          <w:jc w:val="center"/>
        </w:trPr>
        <w:tc>
          <w:tcPr>
            <w:tcW w:w="2640"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CC1A47" w:rsidP="00897687">
            <w:pPr>
              <w:framePr w:wrap="notBeside" w:vAnchor="text" w:hAnchor="text" w:xAlign="center" w:y="1"/>
              <w:ind w:left="142"/>
              <w:rPr>
                <w:sz w:val="28"/>
                <w:szCs w:val="28"/>
              </w:rPr>
            </w:pP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line="310" w:lineRule="exact"/>
              <w:ind w:left="142"/>
              <w:jc w:val="left"/>
              <w:rPr>
                <w:sz w:val="28"/>
                <w:szCs w:val="28"/>
              </w:rPr>
            </w:pPr>
            <w:r w:rsidRPr="004D7AD1">
              <w:rPr>
                <w:sz w:val="28"/>
                <w:szCs w:val="28"/>
              </w:rPr>
              <w:t>передбаченими Податковим кодексом України</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line="307" w:lineRule="exact"/>
              <w:ind w:left="142"/>
              <w:jc w:val="left"/>
              <w:rPr>
                <w:sz w:val="28"/>
                <w:szCs w:val="28"/>
              </w:rPr>
            </w:pPr>
            <w:r w:rsidRPr="004D7AD1">
              <w:rPr>
                <w:sz w:val="28"/>
                <w:szCs w:val="28"/>
              </w:rPr>
              <w:t>.</w:t>
            </w:r>
          </w:p>
        </w:tc>
      </w:tr>
      <w:tr w:rsidR="00CC1A47" w:rsidRPr="004D7AD1" w:rsidTr="00A3238C">
        <w:trPr>
          <w:trHeight w:val="4531"/>
          <w:jc w:val="center"/>
        </w:trPr>
        <w:tc>
          <w:tcPr>
            <w:tcW w:w="2640"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4D7AD1">
              <w:rPr>
                <w:sz w:val="28"/>
                <w:szCs w:val="28"/>
              </w:rPr>
              <w:t>Альтернатива 2</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ind w:left="142"/>
              <w:jc w:val="left"/>
              <w:rPr>
                <w:sz w:val="28"/>
                <w:szCs w:val="28"/>
              </w:rPr>
            </w:pPr>
            <w:r w:rsidRPr="004D7AD1">
              <w:rPr>
                <w:sz w:val="28"/>
                <w:szCs w:val="28"/>
              </w:rPr>
              <w:t>Сплата податків і зборів за обґрунтованими ставками. Встановлення пільг по сплаті податків для окремих категорій громадян.</w:t>
            </w:r>
          </w:p>
          <w:p w:rsidR="00CC1A47" w:rsidRPr="004D7AD1" w:rsidRDefault="0068151A" w:rsidP="00897687">
            <w:pPr>
              <w:pStyle w:val="a5"/>
              <w:framePr w:wrap="notBeside" w:vAnchor="text" w:hAnchor="text" w:xAlign="center" w:y="1"/>
              <w:shd w:val="clear" w:color="auto" w:fill="auto"/>
              <w:spacing w:after="0"/>
              <w:ind w:left="142"/>
              <w:jc w:val="left"/>
              <w:rPr>
                <w:sz w:val="28"/>
                <w:szCs w:val="28"/>
              </w:rPr>
            </w:pPr>
            <w:r w:rsidRPr="004D7AD1">
              <w:rPr>
                <w:sz w:val="28"/>
                <w:szCs w:val="28"/>
              </w:rPr>
              <w:t>Відкритість процедури, прозорість дій місцевого самоврядування. Вдосконалить відносини між місцевою владою та суб'єктами господарювання, пов'язаних зі справлянням податків та зборів, оскільки враховані пропозиції суб'єктів підприємницької діяльності.</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line="302" w:lineRule="exact"/>
              <w:ind w:left="142"/>
              <w:jc w:val="left"/>
              <w:rPr>
                <w:sz w:val="28"/>
                <w:szCs w:val="28"/>
              </w:rPr>
            </w:pPr>
            <w:r w:rsidRPr="004D7AD1">
              <w:rPr>
                <w:sz w:val="28"/>
                <w:szCs w:val="28"/>
              </w:rPr>
              <w:t>Затрати часу, необхідні для ознайомлення з рішенням про місцеві податки і збори.</w:t>
            </w:r>
          </w:p>
          <w:p w:rsidR="00CC1A47" w:rsidRPr="004D7AD1" w:rsidRDefault="0068151A" w:rsidP="006B009A">
            <w:pPr>
              <w:pStyle w:val="a5"/>
              <w:framePr w:wrap="notBeside" w:vAnchor="text" w:hAnchor="text" w:xAlign="center" w:y="1"/>
              <w:shd w:val="clear" w:color="auto" w:fill="auto"/>
              <w:spacing w:after="0" w:line="302" w:lineRule="exact"/>
              <w:ind w:left="142"/>
              <w:jc w:val="left"/>
              <w:rPr>
                <w:sz w:val="28"/>
                <w:szCs w:val="28"/>
              </w:rPr>
            </w:pPr>
            <w:r w:rsidRPr="004D7AD1">
              <w:rPr>
                <w:sz w:val="28"/>
                <w:szCs w:val="28"/>
              </w:rPr>
              <w:t>Сплата податків за запропонованими ставками</w:t>
            </w:r>
            <w:r w:rsidRPr="003C1DC7">
              <w:rPr>
                <w:sz w:val="28"/>
                <w:szCs w:val="28"/>
              </w:rPr>
              <w:t>.</w:t>
            </w:r>
            <w:r w:rsidRPr="004D7AD1">
              <w:rPr>
                <w:sz w:val="28"/>
                <w:szCs w:val="28"/>
              </w:rPr>
              <w:t xml:space="preserve"> Детальна інформація щодо очікуваних витрат наведено в М-тесті до цього рішення.</w:t>
            </w:r>
          </w:p>
        </w:tc>
      </w:tr>
      <w:tr w:rsidR="00CC1A47" w:rsidRPr="00D6170F" w:rsidTr="00A3238C">
        <w:trPr>
          <w:trHeight w:val="3038"/>
          <w:jc w:val="center"/>
        </w:trPr>
        <w:tc>
          <w:tcPr>
            <w:tcW w:w="2640"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4D7AD1">
              <w:rPr>
                <w:sz w:val="28"/>
                <w:szCs w:val="28"/>
              </w:rPr>
              <w:t>Альтернатива 3</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CC1A47" w:rsidRPr="004D7AD1"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4D7AD1">
              <w:rPr>
                <w:sz w:val="28"/>
                <w:szCs w:val="28"/>
              </w:rPr>
              <w:t>Відсутні.</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940A82">
            <w:pPr>
              <w:pStyle w:val="a5"/>
              <w:framePr w:wrap="notBeside" w:vAnchor="text" w:hAnchor="text" w:xAlign="center" w:y="1"/>
              <w:shd w:val="clear" w:color="auto" w:fill="auto"/>
              <w:spacing w:after="0"/>
              <w:ind w:left="142"/>
              <w:jc w:val="left"/>
              <w:rPr>
                <w:sz w:val="28"/>
                <w:szCs w:val="28"/>
              </w:rPr>
            </w:pPr>
            <w:r w:rsidRPr="004D7AD1">
              <w:rPr>
                <w:sz w:val="28"/>
                <w:szCs w:val="28"/>
              </w:rPr>
              <w:t xml:space="preserve">За рахунок прийняття максимальних ставок додаткові витрати суб'єктів господарювання збільшаться на </w:t>
            </w:r>
            <w:r w:rsidR="00D32C3F" w:rsidRPr="00EE68B4">
              <w:rPr>
                <w:sz w:val="28"/>
                <w:szCs w:val="28"/>
                <w:lang w:val="uk-UA"/>
              </w:rPr>
              <w:t>30</w:t>
            </w:r>
            <w:r w:rsidRPr="004D7AD1">
              <w:rPr>
                <w:sz w:val="28"/>
                <w:szCs w:val="28"/>
              </w:rPr>
              <w:t xml:space="preserve"> відсотків. </w:t>
            </w:r>
            <w:r w:rsidR="00940A82">
              <w:rPr>
                <w:sz w:val="28"/>
                <w:szCs w:val="28"/>
                <w:lang w:val="uk-UA"/>
              </w:rPr>
              <w:t>Максимальне</w:t>
            </w:r>
            <w:r w:rsidRPr="004D7AD1">
              <w:rPr>
                <w:sz w:val="28"/>
                <w:szCs w:val="28"/>
              </w:rPr>
              <w:t xml:space="preserve"> податкове навантаження спричинить додаткові (непомірні) витрати малого бізнесу.</w:t>
            </w:r>
          </w:p>
        </w:tc>
      </w:tr>
    </w:tbl>
    <w:p w:rsidR="00CC1A47" w:rsidRDefault="00CC1A47" w:rsidP="005E1C52">
      <w:pPr>
        <w:tabs>
          <w:tab w:val="left" w:pos="9781"/>
        </w:tabs>
        <w:ind w:left="284"/>
        <w:rPr>
          <w:sz w:val="28"/>
          <w:szCs w:val="28"/>
          <w:lang w:val="uk-UA"/>
        </w:rPr>
      </w:pPr>
    </w:p>
    <w:p w:rsidR="005E1C52" w:rsidRPr="003C1DC7" w:rsidRDefault="006A2E30" w:rsidP="003C1DC7">
      <w:pPr>
        <w:pStyle w:val="a5"/>
        <w:shd w:val="clear" w:color="auto" w:fill="auto"/>
        <w:spacing w:after="0"/>
        <w:ind w:left="284" w:firstLine="850"/>
        <w:rPr>
          <w:b/>
          <w:sz w:val="28"/>
          <w:szCs w:val="28"/>
          <w:lang w:val="uk-UA"/>
        </w:rPr>
      </w:pPr>
      <w:r w:rsidRPr="003C1DC7">
        <w:rPr>
          <w:b/>
          <w:sz w:val="28"/>
          <w:szCs w:val="28"/>
        </w:rPr>
        <w:t>Оцінка впливу на сферу інтересів суб‘єктів господарювання великого і середнього підприємництва</w:t>
      </w:r>
      <w:r w:rsidRPr="003C1DC7">
        <w:rPr>
          <w:b/>
          <w:sz w:val="28"/>
          <w:szCs w:val="28"/>
          <w:lang w:val="uk-UA"/>
        </w:rPr>
        <w:t>.</w:t>
      </w:r>
    </w:p>
    <w:tbl>
      <w:tblPr>
        <w:tblStyle w:val="af6"/>
        <w:tblW w:w="0" w:type="auto"/>
        <w:tblInd w:w="392" w:type="dxa"/>
        <w:tblLook w:val="04A0" w:firstRow="1" w:lastRow="0" w:firstColumn="1" w:lastColumn="0" w:noHBand="0" w:noVBand="1"/>
      </w:tblPr>
      <w:tblGrid>
        <w:gridCol w:w="4883"/>
        <w:gridCol w:w="4439"/>
      </w:tblGrid>
      <w:tr w:rsidR="006A2E30" w:rsidTr="007A36CF">
        <w:tc>
          <w:tcPr>
            <w:tcW w:w="4883" w:type="dxa"/>
          </w:tcPr>
          <w:p w:rsidR="006A2E30" w:rsidRDefault="006A2E30" w:rsidP="006A2E30">
            <w:pPr>
              <w:pStyle w:val="a5"/>
              <w:shd w:val="clear" w:color="auto" w:fill="auto"/>
              <w:spacing w:after="0"/>
              <w:jc w:val="left"/>
              <w:rPr>
                <w:sz w:val="28"/>
                <w:szCs w:val="28"/>
                <w:lang w:val="uk-UA"/>
              </w:rPr>
            </w:pPr>
            <w:r>
              <w:rPr>
                <w:sz w:val="28"/>
                <w:szCs w:val="28"/>
                <w:lang w:val="uk-UA"/>
              </w:rPr>
              <w:t>Сумарні витрати за альтернативами</w:t>
            </w:r>
          </w:p>
        </w:tc>
        <w:tc>
          <w:tcPr>
            <w:tcW w:w="4439" w:type="dxa"/>
            <w:vAlign w:val="center"/>
          </w:tcPr>
          <w:p w:rsidR="006A2E30" w:rsidRDefault="006A2E30" w:rsidP="006A2E30">
            <w:pPr>
              <w:pStyle w:val="a5"/>
              <w:shd w:val="clear" w:color="auto" w:fill="auto"/>
              <w:spacing w:after="0"/>
              <w:rPr>
                <w:sz w:val="28"/>
                <w:szCs w:val="28"/>
                <w:lang w:val="uk-UA"/>
              </w:rPr>
            </w:pPr>
            <w:r>
              <w:rPr>
                <w:sz w:val="28"/>
                <w:szCs w:val="28"/>
                <w:lang w:val="uk-UA"/>
              </w:rPr>
              <w:t>Сума витрат, гривень</w:t>
            </w:r>
          </w:p>
        </w:tc>
      </w:tr>
      <w:tr w:rsidR="006A2E30" w:rsidTr="007A36CF">
        <w:tc>
          <w:tcPr>
            <w:tcW w:w="4883" w:type="dxa"/>
          </w:tcPr>
          <w:p w:rsidR="006A2E30" w:rsidRDefault="006A2E30" w:rsidP="00EE68B4">
            <w:pPr>
              <w:pStyle w:val="a5"/>
              <w:shd w:val="clear" w:color="auto" w:fill="auto"/>
              <w:spacing w:after="0"/>
              <w:jc w:val="left"/>
              <w:rPr>
                <w:sz w:val="28"/>
                <w:szCs w:val="28"/>
                <w:lang w:val="uk-UA"/>
              </w:rPr>
            </w:pPr>
            <w:r>
              <w:rPr>
                <w:sz w:val="28"/>
                <w:szCs w:val="28"/>
                <w:lang w:val="uk-UA"/>
              </w:rPr>
              <w:t xml:space="preserve">Альтернатива 1. Сумарні витрати для суб‘єктів господарювання великого і середнього підприємництва  згідно з додатком </w:t>
            </w:r>
            <w:r w:rsidR="00EE68B4">
              <w:rPr>
                <w:sz w:val="28"/>
                <w:szCs w:val="28"/>
                <w:lang w:val="uk-UA"/>
              </w:rPr>
              <w:t>1</w:t>
            </w:r>
            <w:r>
              <w:rPr>
                <w:sz w:val="28"/>
                <w:szCs w:val="28"/>
                <w:lang w:val="uk-UA"/>
              </w:rPr>
              <w:t xml:space="preserve"> до аналізу впливу регуляторного акта (рядок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439" w:type="dxa"/>
          </w:tcPr>
          <w:p w:rsidR="006A2E30" w:rsidRDefault="00ED254A" w:rsidP="006A2E30">
            <w:pPr>
              <w:pStyle w:val="a5"/>
              <w:shd w:val="clear" w:color="auto" w:fill="auto"/>
              <w:spacing w:after="0"/>
              <w:jc w:val="left"/>
              <w:rPr>
                <w:sz w:val="28"/>
                <w:szCs w:val="28"/>
                <w:lang w:val="uk-UA"/>
              </w:rPr>
            </w:pPr>
            <w:r>
              <w:rPr>
                <w:sz w:val="28"/>
                <w:szCs w:val="28"/>
                <w:lang w:val="uk-UA"/>
              </w:rPr>
              <w:t>0</w:t>
            </w:r>
          </w:p>
        </w:tc>
      </w:tr>
      <w:tr w:rsidR="00687916" w:rsidTr="007A36CF">
        <w:tc>
          <w:tcPr>
            <w:tcW w:w="4883" w:type="dxa"/>
          </w:tcPr>
          <w:p w:rsidR="00687916" w:rsidRDefault="00687916" w:rsidP="007A36CF">
            <w:pPr>
              <w:pStyle w:val="a5"/>
              <w:shd w:val="clear" w:color="auto" w:fill="auto"/>
              <w:spacing w:after="0"/>
              <w:jc w:val="left"/>
              <w:rPr>
                <w:sz w:val="28"/>
                <w:szCs w:val="28"/>
                <w:lang w:val="uk-UA"/>
              </w:rPr>
            </w:pPr>
            <w:r>
              <w:rPr>
                <w:sz w:val="28"/>
                <w:szCs w:val="28"/>
                <w:lang w:val="uk-UA"/>
              </w:rPr>
              <w:t xml:space="preserve">Альтернатива 2. Сумарні витрати для суб‘єктів господарювання великого і середнього підприємництва  згідно з </w:t>
            </w:r>
            <w:r>
              <w:rPr>
                <w:sz w:val="28"/>
                <w:szCs w:val="28"/>
                <w:lang w:val="uk-UA"/>
              </w:rPr>
              <w:lastRenderedPageBreak/>
              <w:t>додатком 2  до аналізу впливу регуляторного акта (рядок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439" w:type="dxa"/>
          </w:tcPr>
          <w:p w:rsidR="00687916" w:rsidRDefault="00530D0B" w:rsidP="003C1DC7">
            <w:pPr>
              <w:pStyle w:val="a5"/>
              <w:shd w:val="clear" w:color="auto" w:fill="auto"/>
              <w:spacing w:after="0"/>
              <w:jc w:val="left"/>
              <w:rPr>
                <w:sz w:val="28"/>
                <w:szCs w:val="28"/>
                <w:lang w:val="uk-UA"/>
              </w:rPr>
            </w:pPr>
            <w:r>
              <w:rPr>
                <w:sz w:val="28"/>
                <w:szCs w:val="28"/>
                <w:lang w:val="uk-UA"/>
              </w:rPr>
              <w:lastRenderedPageBreak/>
              <w:t>13261895,52</w:t>
            </w:r>
          </w:p>
        </w:tc>
      </w:tr>
      <w:tr w:rsidR="00687916" w:rsidTr="007A36CF">
        <w:tc>
          <w:tcPr>
            <w:tcW w:w="4883" w:type="dxa"/>
          </w:tcPr>
          <w:p w:rsidR="00687916" w:rsidRDefault="00687916" w:rsidP="00EE68B4">
            <w:pPr>
              <w:pStyle w:val="a5"/>
              <w:shd w:val="clear" w:color="auto" w:fill="auto"/>
              <w:spacing w:after="0"/>
              <w:jc w:val="left"/>
              <w:rPr>
                <w:sz w:val="28"/>
                <w:szCs w:val="28"/>
                <w:lang w:val="uk-UA"/>
              </w:rPr>
            </w:pPr>
            <w:r>
              <w:rPr>
                <w:sz w:val="28"/>
                <w:szCs w:val="28"/>
                <w:lang w:val="uk-UA"/>
              </w:rPr>
              <w:lastRenderedPageBreak/>
              <w:t xml:space="preserve">Альтернатива 3. Сумарні витрати для суб‘єктів господарювання великого і середнього підприємництва  згідно з додатком </w:t>
            </w:r>
            <w:r w:rsidR="00EE68B4">
              <w:rPr>
                <w:sz w:val="28"/>
                <w:szCs w:val="28"/>
                <w:lang w:val="uk-UA"/>
              </w:rPr>
              <w:t>1</w:t>
            </w:r>
            <w:r>
              <w:rPr>
                <w:sz w:val="28"/>
                <w:szCs w:val="28"/>
                <w:lang w:val="uk-UA"/>
              </w:rPr>
              <w:t xml:space="preserve"> до аналізу впливу регуляторного акта (рядок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4439" w:type="dxa"/>
          </w:tcPr>
          <w:p w:rsidR="00687916" w:rsidRDefault="00530D0B" w:rsidP="007A36CF">
            <w:pPr>
              <w:spacing w:before="150" w:after="150"/>
              <w:rPr>
                <w:rFonts w:ascii="Times New Roman" w:eastAsia="Times New Roman" w:hAnsi="Times New Roman" w:cs="Times New Roman"/>
                <w:lang w:val="uk-UA"/>
              </w:rPr>
            </w:pPr>
            <w:r>
              <w:rPr>
                <w:rFonts w:ascii="Times New Roman" w:eastAsia="Times New Roman" w:hAnsi="Times New Roman" w:cs="Times New Roman"/>
                <w:lang w:val="uk-UA"/>
              </w:rPr>
              <w:t>17241464,17</w:t>
            </w:r>
          </w:p>
          <w:p w:rsidR="00530D0B" w:rsidRDefault="00530D0B" w:rsidP="007A36CF">
            <w:pPr>
              <w:spacing w:before="150" w:after="150"/>
              <w:rPr>
                <w:rFonts w:ascii="Times New Roman" w:eastAsia="Times New Roman" w:hAnsi="Times New Roman" w:cs="Times New Roman"/>
                <w:lang w:val="uk-UA"/>
              </w:rPr>
            </w:pPr>
          </w:p>
          <w:p w:rsidR="0053139B" w:rsidRDefault="0053139B" w:rsidP="007A36CF">
            <w:pPr>
              <w:spacing w:before="150" w:after="150"/>
              <w:rPr>
                <w:rFonts w:ascii="Times New Roman" w:eastAsia="Times New Roman" w:hAnsi="Times New Roman" w:cs="Times New Roman"/>
                <w:lang w:val="uk-UA"/>
              </w:rPr>
            </w:pPr>
          </w:p>
          <w:p w:rsidR="00687916" w:rsidRDefault="00687916" w:rsidP="007A36CF">
            <w:pPr>
              <w:pStyle w:val="a5"/>
              <w:shd w:val="clear" w:color="auto" w:fill="auto"/>
              <w:spacing w:after="0"/>
              <w:jc w:val="left"/>
              <w:rPr>
                <w:sz w:val="28"/>
                <w:szCs w:val="28"/>
                <w:lang w:val="uk-UA"/>
              </w:rPr>
            </w:pPr>
          </w:p>
        </w:tc>
      </w:tr>
      <w:tr w:rsidR="00687916" w:rsidTr="007A36CF">
        <w:tc>
          <w:tcPr>
            <w:tcW w:w="4883" w:type="dxa"/>
          </w:tcPr>
          <w:p w:rsidR="00687916" w:rsidRDefault="00687916" w:rsidP="006A2E30">
            <w:pPr>
              <w:pStyle w:val="a5"/>
              <w:shd w:val="clear" w:color="auto" w:fill="auto"/>
              <w:spacing w:after="0"/>
              <w:jc w:val="left"/>
              <w:rPr>
                <w:sz w:val="28"/>
                <w:szCs w:val="28"/>
                <w:lang w:val="uk-UA"/>
              </w:rPr>
            </w:pPr>
          </w:p>
        </w:tc>
        <w:tc>
          <w:tcPr>
            <w:tcW w:w="4439" w:type="dxa"/>
          </w:tcPr>
          <w:p w:rsidR="00687916" w:rsidRDefault="00687916" w:rsidP="006A2E30">
            <w:pPr>
              <w:pStyle w:val="a5"/>
              <w:shd w:val="clear" w:color="auto" w:fill="auto"/>
              <w:spacing w:after="0"/>
              <w:jc w:val="left"/>
              <w:rPr>
                <w:sz w:val="28"/>
                <w:szCs w:val="28"/>
                <w:lang w:val="uk-UA"/>
              </w:rPr>
            </w:pPr>
          </w:p>
        </w:tc>
      </w:tr>
    </w:tbl>
    <w:p w:rsidR="006A2E30" w:rsidRPr="006A2E30" w:rsidRDefault="006A2E30" w:rsidP="006A2E30">
      <w:pPr>
        <w:pStyle w:val="a5"/>
        <w:shd w:val="clear" w:color="auto" w:fill="auto"/>
        <w:spacing w:after="0"/>
        <w:ind w:left="284" w:firstLine="850"/>
        <w:jc w:val="left"/>
        <w:rPr>
          <w:sz w:val="28"/>
          <w:szCs w:val="28"/>
          <w:lang w:val="uk-UA"/>
        </w:rPr>
      </w:pPr>
    </w:p>
    <w:p w:rsidR="00CC1A47" w:rsidRPr="00D6170F" w:rsidRDefault="0068151A" w:rsidP="00897687">
      <w:pPr>
        <w:pStyle w:val="ab"/>
        <w:framePr w:wrap="notBeside" w:vAnchor="text" w:hAnchor="text" w:xAlign="center" w:y="1"/>
        <w:shd w:val="clear" w:color="auto" w:fill="auto"/>
        <w:spacing w:line="250" w:lineRule="exact"/>
        <w:ind w:left="142"/>
        <w:jc w:val="center"/>
        <w:rPr>
          <w:sz w:val="28"/>
          <w:szCs w:val="28"/>
        </w:rPr>
      </w:pPr>
      <w:r w:rsidRPr="00D6170F">
        <w:rPr>
          <w:rStyle w:val="ad"/>
          <w:sz w:val="28"/>
          <w:szCs w:val="28"/>
        </w:rPr>
        <w:t>IV. Вибір найбільш оптимального альтернативного способу досягнення цілей</w:t>
      </w:r>
    </w:p>
    <w:tbl>
      <w:tblPr>
        <w:tblW w:w="0" w:type="auto"/>
        <w:jc w:val="center"/>
        <w:tblLayout w:type="fixed"/>
        <w:tblCellMar>
          <w:left w:w="10" w:type="dxa"/>
          <w:right w:w="10" w:type="dxa"/>
        </w:tblCellMar>
        <w:tblLook w:val="04A0" w:firstRow="1" w:lastRow="0" w:firstColumn="1" w:lastColumn="0" w:noHBand="0" w:noVBand="1"/>
      </w:tblPr>
      <w:tblGrid>
        <w:gridCol w:w="3298"/>
        <w:gridCol w:w="3269"/>
        <w:gridCol w:w="3322"/>
      </w:tblGrid>
      <w:tr w:rsidR="00CC1A47" w:rsidRPr="00D6170F">
        <w:trPr>
          <w:trHeight w:val="1224"/>
          <w:jc w:val="center"/>
        </w:trPr>
        <w:tc>
          <w:tcPr>
            <w:tcW w:w="3298"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300" w:lineRule="exact"/>
              <w:ind w:left="142"/>
              <w:rPr>
                <w:sz w:val="28"/>
                <w:szCs w:val="28"/>
              </w:rPr>
            </w:pPr>
            <w:r w:rsidRPr="00D6170F">
              <w:rPr>
                <w:sz w:val="28"/>
                <w:szCs w:val="28"/>
              </w:rPr>
              <w:t>Рейтинг</w:t>
            </w:r>
          </w:p>
          <w:p w:rsidR="00CC1A47" w:rsidRPr="00D6170F" w:rsidRDefault="0068151A" w:rsidP="00897687">
            <w:pPr>
              <w:pStyle w:val="50"/>
              <w:framePr w:wrap="notBeside" w:vAnchor="text" w:hAnchor="text" w:xAlign="center" w:y="1"/>
              <w:shd w:val="clear" w:color="auto" w:fill="auto"/>
              <w:spacing w:after="0" w:line="300" w:lineRule="exact"/>
              <w:ind w:left="142"/>
              <w:rPr>
                <w:sz w:val="28"/>
                <w:szCs w:val="28"/>
              </w:rPr>
            </w:pPr>
            <w:r w:rsidRPr="00D6170F">
              <w:rPr>
                <w:sz w:val="28"/>
                <w:szCs w:val="28"/>
              </w:rPr>
              <w:t>результативності (досягнення цілей під час вирішення проблеми)</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98" w:lineRule="exact"/>
              <w:ind w:left="142"/>
              <w:jc w:val="both"/>
              <w:rPr>
                <w:sz w:val="28"/>
                <w:szCs w:val="28"/>
              </w:rPr>
            </w:pPr>
            <w:r w:rsidRPr="00D6170F">
              <w:rPr>
                <w:sz w:val="28"/>
                <w:szCs w:val="28"/>
              </w:rPr>
              <w:t>Бал результативності (за чотирибальною системою оцінки)</w:t>
            </w:r>
          </w:p>
        </w:tc>
        <w:tc>
          <w:tcPr>
            <w:tcW w:w="332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300" w:lineRule="exact"/>
              <w:ind w:left="142"/>
              <w:rPr>
                <w:sz w:val="28"/>
                <w:szCs w:val="28"/>
              </w:rPr>
            </w:pPr>
            <w:r w:rsidRPr="00D6170F">
              <w:rPr>
                <w:sz w:val="28"/>
                <w:szCs w:val="28"/>
              </w:rPr>
              <w:t>Коментарі щодо присвоєння відповідного бала</w:t>
            </w:r>
          </w:p>
        </w:tc>
      </w:tr>
      <w:tr w:rsidR="00CC1A47" w:rsidRPr="00D6170F">
        <w:trPr>
          <w:trHeight w:val="4469"/>
          <w:jc w:val="center"/>
        </w:trPr>
        <w:tc>
          <w:tcPr>
            <w:tcW w:w="3298"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Альтернатива 1</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95" w:lineRule="exact"/>
              <w:ind w:left="142"/>
              <w:jc w:val="left"/>
              <w:rPr>
                <w:sz w:val="28"/>
                <w:szCs w:val="28"/>
              </w:rPr>
            </w:pPr>
            <w:r w:rsidRPr="00D6170F">
              <w:rPr>
                <w:sz w:val="28"/>
                <w:szCs w:val="28"/>
              </w:rPr>
              <w:t>1 - цілі прийняття регуляторного акта не можуть бути досягнуті (проблема продовжує існувати)</w:t>
            </w:r>
          </w:p>
        </w:tc>
        <w:tc>
          <w:tcPr>
            <w:tcW w:w="332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3C1DC7">
            <w:pPr>
              <w:pStyle w:val="a5"/>
              <w:framePr w:wrap="notBeside" w:vAnchor="text" w:hAnchor="text" w:xAlign="center" w:y="1"/>
              <w:shd w:val="clear" w:color="auto" w:fill="auto"/>
              <w:spacing w:after="0" w:line="341" w:lineRule="exact"/>
              <w:ind w:left="142"/>
              <w:jc w:val="left"/>
              <w:rPr>
                <w:sz w:val="28"/>
                <w:szCs w:val="28"/>
              </w:rPr>
            </w:pPr>
            <w:r w:rsidRPr="00D6170F">
              <w:rPr>
                <w:sz w:val="28"/>
                <w:szCs w:val="28"/>
              </w:rPr>
              <w:t>Така альтернатива є не прийнятною, оскільки місцеві податки та збори будуть сплачуватися платниками відповідно до Податкового кодексу України за мінімальними ставками, громадяни втратять додаткові пільги. Зменшаться надходження до бюджету</w:t>
            </w:r>
            <w:r w:rsidR="007A36CF" w:rsidRPr="00FB51FA">
              <w:rPr>
                <w:rStyle w:val="a6"/>
                <w:sz w:val="28"/>
                <w:szCs w:val="28"/>
                <w:lang w:val="uk-UA"/>
              </w:rPr>
              <w:t xml:space="preserve"> Смілянської міської територіальної громади</w:t>
            </w:r>
            <w:r w:rsidR="007A36CF" w:rsidRPr="00D6170F">
              <w:rPr>
                <w:sz w:val="28"/>
                <w:szCs w:val="28"/>
              </w:rPr>
              <w:t xml:space="preserve">  </w:t>
            </w:r>
            <w:r w:rsidRPr="00D6170F">
              <w:rPr>
                <w:sz w:val="28"/>
                <w:szCs w:val="28"/>
              </w:rPr>
              <w:t xml:space="preserve">, а це вплине на зменшення видатків </w:t>
            </w:r>
            <w:proofErr w:type="spellStart"/>
            <w:r w:rsidRPr="00D6170F">
              <w:rPr>
                <w:sz w:val="28"/>
                <w:szCs w:val="28"/>
              </w:rPr>
              <w:t>соціально-</w:t>
            </w:r>
            <w:proofErr w:type="spellEnd"/>
            <w:r w:rsidR="00847631" w:rsidRPr="00D6170F">
              <w:rPr>
                <w:sz w:val="28"/>
                <w:szCs w:val="28"/>
              </w:rPr>
              <w:t xml:space="preserve"> культурної сфери (бюджетні установи) та програми </w:t>
            </w:r>
            <w:proofErr w:type="spellStart"/>
            <w:r w:rsidR="00847631" w:rsidRPr="00D6170F">
              <w:rPr>
                <w:sz w:val="28"/>
                <w:szCs w:val="28"/>
              </w:rPr>
              <w:t>соціально-</w:t>
            </w:r>
            <w:proofErr w:type="spellEnd"/>
            <w:r w:rsidR="00847631" w:rsidRPr="00D6170F">
              <w:rPr>
                <w:sz w:val="28"/>
                <w:szCs w:val="28"/>
              </w:rPr>
              <w:t xml:space="preserve"> економічного розвитку міста. Очікуванні втрати до бюджету складатимуть </w:t>
            </w:r>
            <w:r w:rsidR="00ED254A">
              <w:rPr>
                <w:sz w:val="28"/>
                <w:szCs w:val="28"/>
                <w:lang w:val="uk-UA"/>
              </w:rPr>
              <w:t>35364,3</w:t>
            </w:r>
            <w:r w:rsidR="00847631" w:rsidRPr="00D6170F">
              <w:rPr>
                <w:sz w:val="28"/>
                <w:szCs w:val="28"/>
              </w:rPr>
              <w:t xml:space="preserve"> тис. грн.</w:t>
            </w:r>
          </w:p>
        </w:tc>
      </w:tr>
    </w:tbl>
    <w:p w:rsidR="00CC1A47" w:rsidRPr="00D6170F" w:rsidRDefault="00CC1A47" w:rsidP="00897687">
      <w:pPr>
        <w:ind w:left="142"/>
        <w:rPr>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2562"/>
        <w:gridCol w:w="3118"/>
        <w:gridCol w:w="3346"/>
      </w:tblGrid>
      <w:tr w:rsidR="00CC1A47" w:rsidRPr="00D6170F" w:rsidTr="007A36CF">
        <w:trPr>
          <w:trHeight w:val="5112"/>
          <w:jc w:val="center"/>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Альтернатива 2</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8927EF" w:rsidP="00897687">
            <w:pPr>
              <w:pStyle w:val="a5"/>
              <w:framePr w:wrap="notBeside" w:vAnchor="text" w:hAnchor="text" w:xAlign="center" w:y="1"/>
              <w:shd w:val="clear" w:color="auto" w:fill="auto"/>
              <w:spacing w:after="0" w:line="298" w:lineRule="exact"/>
              <w:ind w:left="142"/>
              <w:jc w:val="both"/>
              <w:rPr>
                <w:sz w:val="28"/>
                <w:szCs w:val="28"/>
              </w:rPr>
            </w:pPr>
            <w:r>
              <w:rPr>
                <w:sz w:val="28"/>
                <w:szCs w:val="28"/>
                <w:lang w:val="uk-UA"/>
              </w:rPr>
              <w:t>3</w:t>
            </w:r>
            <w:r w:rsidR="0068151A" w:rsidRPr="00D6170F">
              <w:rPr>
                <w:sz w:val="28"/>
                <w:szCs w:val="28"/>
              </w:rPr>
              <w:t xml:space="preserve"> - цілі прийняття проекту регуляторного акта можуть бути досягнуті майже повною мірою (усі важливі аспекти проблеми існувати не будуть)</w:t>
            </w:r>
          </w:p>
        </w:tc>
        <w:tc>
          <w:tcPr>
            <w:tcW w:w="3346"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ED254A">
            <w:pPr>
              <w:pStyle w:val="a5"/>
              <w:framePr w:wrap="notBeside" w:vAnchor="text" w:hAnchor="text" w:xAlign="center" w:y="1"/>
              <w:shd w:val="clear" w:color="auto" w:fill="auto"/>
              <w:spacing w:after="0" w:line="298" w:lineRule="exact"/>
              <w:ind w:left="142"/>
              <w:jc w:val="left"/>
              <w:rPr>
                <w:sz w:val="28"/>
                <w:szCs w:val="28"/>
              </w:rPr>
            </w:pPr>
            <w:r w:rsidRPr="00D6170F">
              <w:rPr>
                <w:sz w:val="28"/>
                <w:szCs w:val="28"/>
              </w:rPr>
              <w:t>Прийняття даного рішення міської ради забезпечить досягнути встановлених цілей, чітких та прозорих механізмів справляння та сплати місцевих податків і зборів на території міста та відповідне наповнення  бюджету</w:t>
            </w:r>
            <w:r w:rsidR="007A36CF" w:rsidRPr="00FB51FA">
              <w:rPr>
                <w:rStyle w:val="a6"/>
                <w:sz w:val="28"/>
                <w:szCs w:val="28"/>
                <w:lang w:val="uk-UA"/>
              </w:rPr>
              <w:t xml:space="preserve"> Смілянської міської територіальної громади</w:t>
            </w:r>
            <w:r w:rsidRPr="00D6170F">
              <w:rPr>
                <w:sz w:val="28"/>
                <w:szCs w:val="28"/>
              </w:rPr>
              <w:t>. До бюджету</w:t>
            </w:r>
            <w:r w:rsidR="0003307D">
              <w:rPr>
                <w:sz w:val="28"/>
                <w:szCs w:val="28"/>
                <w:lang w:val="uk-UA"/>
              </w:rPr>
              <w:t xml:space="preserve"> </w:t>
            </w:r>
            <w:r w:rsidR="007A36CF" w:rsidRPr="00FB51FA">
              <w:rPr>
                <w:rStyle w:val="a6"/>
                <w:sz w:val="28"/>
                <w:szCs w:val="28"/>
                <w:lang w:val="uk-UA"/>
              </w:rPr>
              <w:t xml:space="preserve"> Смілянської міської територіальної громади</w:t>
            </w:r>
            <w:r w:rsidR="0003307D">
              <w:rPr>
                <w:sz w:val="28"/>
                <w:szCs w:val="28"/>
                <w:lang w:val="uk-UA"/>
              </w:rPr>
              <w:t xml:space="preserve"> надійде</w:t>
            </w:r>
            <w:r w:rsidRPr="00D6170F">
              <w:rPr>
                <w:sz w:val="28"/>
                <w:szCs w:val="28"/>
              </w:rPr>
              <w:t xml:space="preserve"> орієнтовно </w:t>
            </w:r>
            <w:r w:rsidR="00ED254A">
              <w:rPr>
                <w:sz w:val="28"/>
                <w:szCs w:val="28"/>
                <w:lang w:val="uk-UA"/>
              </w:rPr>
              <w:t>35364,3</w:t>
            </w:r>
            <w:r w:rsidRPr="00D6170F">
              <w:rPr>
                <w:sz w:val="28"/>
                <w:szCs w:val="28"/>
              </w:rPr>
              <w:t xml:space="preserve"> тис. грн. Таким чином, прийняттям вказаного рішення буде досягнуто балансу інтересів громади і платників податків і зборів.</w:t>
            </w:r>
          </w:p>
        </w:tc>
      </w:tr>
      <w:tr w:rsidR="00CC1A47" w:rsidRPr="00D6170F" w:rsidTr="007A36CF">
        <w:trPr>
          <w:trHeight w:val="4032"/>
          <w:jc w:val="center"/>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Альтернатива 3</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8927EF" w:rsidP="00897687">
            <w:pPr>
              <w:pStyle w:val="a5"/>
              <w:framePr w:wrap="notBeside" w:vAnchor="text" w:hAnchor="text" w:xAlign="center" w:y="1"/>
              <w:shd w:val="clear" w:color="auto" w:fill="auto"/>
              <w:spacing w:after="0" w:line="348" w:lineRule="exact"/>
              <w:ind w:left="142"/>
              <w:jc w:val="left"/>
              <w:rPr>
                <w:sz w:val="28"/>
                <w:szCs w:val="28"/>
              </w:rPr>
            </w:pPr>
            <w:r>
              <w:rPr>
                <w:sz w:val="28"/>
                <w:szCs w:val="28"/>
                <w:lang w:val="uk-UA"/>
              </w:rPr>
              <w:t>2</w:t>
            </w:r>
            <w:r w:rsidR="0068151A" w:rsidRPr="00D6170F">
              <w:rPr>
                <w:sz w:val="28"/>
                <w:szCs w:val="28"/>
              </w:rPr>
              <w:t>- цілі прийняття регуляторного акта будуть досягнуті частково</w:t>
            </w:r>
          </w:p>
        </w:tc>
        <w:tc>
          <w:tcPr>
            <w:tcW w:w="3346"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343" w:lineRule="exact"/>
              <w:ind w:left="142"/>
              <w:jc w:val="left"/>
              <w:rPr>
                <w:sz w:val="28"/>
                <w:szCs w:val="28"/>
              </w:rPr>
            </w:pPr>
            <w:r w:rsidRPr="00D6170F">
              <w:rPr>
                <w:sz w:val="28"/>
                <w:szCs w:val="28"/>
              </w:rPr>
              <w:t>Надмірне податкове навантаження на суб'єктів господарювання знівелює вигоди від збільшення дохідної частини бюджету</w:t>
            </w:r>
            <w:r w:rsidR="00ED254A" w:rsidRPr="00FB51FA">
              <w:rPr>
                <w:rStyle w:val="a6"/>
                <w:sz w:val="28"/>
                <w:szCs w:val="28"/>
                <w:lang w:val="uk-UA"/>
              </w:rPr>
              <w:t xml:space="preserve"> Смілянської міської територіальної громади</w:t>
            </w:r>
            <w:r w:rsidRPr="00D6170F">
              <w:rPr>
                <w:sz w:val="28"/>
                <w:szCs w:val="28"/>
              </w:rPr>
              <w:t>, а саме існує ризик переходу суб'єктів господарювання в «тінь». Балансу інтересів досягнуто не буде.</w:t>
            </w:r>
          </w:p>
        </w:tc>
      </w:tr>
    </w:tbl>
    <w:p w:rsidR="00CC1A47" w:rsidRPr="00D6170F" w:rsidRDefault="00CC1A47" w:rsidP="00897687">
      <w:pPr>
        <w:ind w:left="142"/>
        <w:rPr>
          <w:sz w:val="28"/>
          <w:szCs w:val="28"/>
        </w:rPr>
      </w:pPr>
    </w:p>
    <w:p w:rsidR="00CC1A47" w:rsidRPr="00ED254A" w:rsidRDefault="00E315DC" w:rsidP="00897687">
      <w:pPr>
        <w:tabs>
          <w:tab w:val="left" w:pos="1725"/>
        </w:tabs>
        <w:spacing w:line="180" w:lineRule="exact"/>
        <w:ind w:left="142"/>
        <w:rPr>
          <w:sz w:val="28"/>
          <w:szCs w:val="28"/>
        </w:rPr>
      </w:pPr>
      <w:r w:rsidRPr="00D6170F">
        <w:rPr>
          <w:sz w:val="28"/>
          <w:szCs w:val="28"/>
        </w:rPr>
        <w:tab/>
      </w:r>
    </w:p>
    <w:tbl>
      <w:tblPr>
        <w:tblW w:w="9684" w:type="dxa"/>
        <w:jc w:val="center"/>
        <w:tblLayout w:type="fixed"/>
        <w:tblCellMar>
          <w:left w:w="10" w:type="dxa"/>
          <w:right w:w="10" w:type="dxa"/>
        </w:tblCellMar>
        <w:tblLook w:val="04A0" w:firstRow="1" w:lastRow="0" w:firstColumn="1" w:lastColumn="0" w:noHBand="0" w:noVBand="1"/>
      </w:tblPr>
      <w:tblGrid>
        <w:gridCol w:w="2278"/>
        <w:gridCol w:w="2453"/>
        <w:gridCol w:w="2462"/>
        <w:gridCol w:w="2491"/>
      </w:tblGrid>
      <w:tr w:rsidR="00CC1A47" w:rsidRPr="00D6170F" w:rsidTr="006B009A">
        <w:trPr>
          <w:trHeight w:val="1224"/>
          <w:jc w:val="center"/>
        </w:trPr>
        <w:tc>
          <w:tcPr>
            <w:tcW w:w="2278" w:type="dxa"/>
            <w:tcBorders>
              <w:top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60" w:line="240" w:lineRule="auto"/>
              <w:ind w:left="142"/>
              <w:rPr>
                <w:sz w:val="28"/>
                <w:szCs w:val="28"/>
              </w:rPr>
            </w:pPr>
            <w:r w:rsidRPr="00D6170F">
              <w:rPr>
                <w:sz w:val="28"/>
                <w:szCs w:val="28"/>
              </w:rPr>
              <w:lastRenderedPageBreak/>
              <w:t>Рейтинг</w:t>
            </w:r>
          </w:p>
          <w:p w:rsidR="00CC1A47" w:rsidRPr="00D6170F" w:rsidRDefault="0068151A" w:rsidP="006B009A">
            <w:pPr>
              <w:pStyle w:val="50"/>
              <w:framePr w:wrap="notBeside" w:vAnchor="text" w:hAnchor="text" w:xAlign="center" w:y="1"/>
              <w:shd w:val="clear" w:color="auto" w:fill="auto"/>
              <w:spacing w:before="60" w:after="0" w:line="240" w:lineRule="auto"/>
              <w:ind w:left="142" w:right="274"/>
              <w:rPr>
                <w:sz w:val="28"/>
                <w:szCs w:val="28"/>
              </w:rPr>
            </w:pPr>
            <w:r w:rsidRPr="00D6170F">
              <w:rPr>
                <w:sz w:val="28"/>
                <w:szCs w:val="28"/>
              </w:rPr>
              <w:t>результативності</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98" w:lineRule="exact"/>
              <w:ind w:left="142"/>
              <w:rPr>
                <w:sz w:val="28"/>
                <w:szCs w:val="28"/>
              </w:rPr>
            </w:pPr>
            <w:r w:rsidRPr="00D6170F">
              <w:rPr>
                <w:sz w:val="28"/>
                <w:szCs w:val="28"/>
              </w:rPr>
              <w:t>Вигоди (підсумок)</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98" w:lineRule="exact"/>
              <w:ind w:left="142"/>
              <w:rPr>
                <w:sz w:val="28"/>
                <w:szCs w:val="28"/>
              </w:rPr>
            </w:pPr>
            <w:r w:rsidRPr="00D6170F">
              <w:rPr>
                <w:sz w:val="28"/>
                <w:szCs w:val="28"/>
              </w:rPr>
              <w:t>Витрати (підсумок)</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50"/>
              <w:framePr w:wrap="notBeside" w:vAnchor="text" w:hAnchor="text" w:xAlign="center" w:y="1"/>
              <w:shd w:val="clear" w:color="auto" w:fill="auto"/>
              <w:spacing w:after="0" w:line="295" w:lineRule="exact"/>
              <w:ind w:left="142"/>
              <w:rPr>
                <w:sz w:val="28"/>
                <w:szCs w:val="28"/>
              </w:rPr>
            </w:pPr>
            <w:r w:rsidRPr="00D6170F">
              <w:rPr>
                <w:sz w:val="28"/>
                <w:szCs w:val="28"/>
              </w:rPr>
              <w:t>Обґрунтування відповідного місця альтернативи у рейтингу</w:t>
            </w:r>
          </w:p>
        </w:tc>
      </w:tr>
      <w:tr w:rsidR="00FB3FC6" w:rsidRPr="00D6170F" w:rsidTr="006B009A">
        <w:trPr>
          <w:trHeight w:val="1819"/>
          <w:jc w:val="center"/>
        </w:trPr>
        <w:tc>
          <w:tcPr>
            <w:tcW w:w="2278" w:type="dxa"/>
            <w:tcBorders>
              <w:top w:val="single" w:sz="4" w:space="0" w:color="auto"/>
              <w:bottom w:val="single" w:sz="4" w:space="0" w:color="auto"/>
              <w:right w:val="single" w:sz="4" w:space="0" w:color="auto"/>
            </w:tcBorders>
            <w:shd w:val="clear" w:color="auto" w:fill="FFFFFF"/>
          </w:tcPr>
          <w:p w:rsidR="00FB3FC6" w:rsidRPr="00FB3FC6" w:rsidRDefault="00FB3FC6" w:rsidP="00897687">
            <w:pPr>
              <w:pStyle w:val="a5"/>
              <w:framePr w:wrap="notBeside" w:vAnchor="text" w:hAnchor="text" w:xAlign="center" w:y="1"/>
              <w:shd w:val="clear" w:color="auto" w:fill="auto"/>
              <w:spacing w:after="0" w:line="240" w:lineRule="auto"/>
              <w:ind w:left="142"/>
              <w:jc w:val="left"/>
              <w:rPr>
                <w:sz w:val="28"/>
                <w:szCs w:val="28"/>
                <w:lang w:val="uk-UA"/>
              </w:rPr>
            </w:pPr>
            <w:r w:rsidRPr="00D6170F">
              <w:rPr>
                <w:sz w:val="28"/>
                <w:szCs w:val="28"/>
              </w:rPr>
              <w:t xml:space="preserve">Альтернатива </w:t>
            </w:r>
            <w:r>
              <w:rPr>
                <w:sz w:val="28"/>
                <w:szCs w:val="28"/>
                <w:lang w:val="uk-UA"/>
              </w:rPr>
              <w:t>1</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FB3FC6" w:rsidRPr="00D6170F" w:rsidRDefault="003770F5" w:rsidP="00897687">
            <w:pPr>
              <w:pStyle w:val="a5"/>
              <w:framePr w:wrap="notBeside" w:vAnchor="text" w:hAnchor="text" w:xAlign="center" w:y="1"/>
              <w:shd w:val="clear" w:color="auto" w:fill="auto"/>
              <w:spacing w:after="0"/>
              <w:ind w:left="142"/>
              <w:jc w:val="left"/>
              <w:rPr>
                <w:sz w:val="28"/>
                <w:szCs w:val="28"/>
              </w:rPr>
            </w:pPr>
            <w:r w:rsidRPr="003770F5">
              <w:rPr>
                <w:b/>
                <w:sz w:val="28"/>
                <w:szCs w:val="28"/>
                <w:lang w:val="uk-UA"/>
              </w:rPr>
              <w:t>Держава</w:t>
            </w:r>
            <w:r>
              <w:rPr>
                <w:sz w:val="28"/>
                <w:szCs w:val="28"/>
                <w:lang w:val="uk-UA"/>
              </w:rPr>
              <w:t xml:space="preserve">: Відсутні. </w:t>
            </w:r>
            <w:r w:rsidRPr="003770F5">
              <w:rPr>
                <w:b/>
                <w:sz w:val="28"/>
                <w:szCs w:val="28"/>
                <w:lang w:val="uk-UA"/>
              </w:rPr>
              <w:t>Громадяни</w:t>
            </w:r>
            <w:r>
              <w:rPr>
                <w:sz w:val="28"/>
                <w:szCs w:val="28"/>
                <w:lang w:val="uk-UA"/>
              </w:rPr>
              <w:t>:</w:t>
            </w:r>
            <w:r w:rsidR="00FB3FC6" w:rsidRPr="00D6170F">
              <w:rPr>
                <w:sz w:val="28"/>
                <w:szCs w:val="28"/>
              </w:rPr>
              <w:t>Сплата податків за</w:t>
            </w:r>
          </w:p>
          <w:p w:rsidR="00FB3FC6" w:rsidRPr="00D6170F" w:rsidRDefault="00FB3FC6" w:rsidP="00897687">
            <w:pPr>
              <w:pStyle w:val="a5"/>
              <w:framePr w:wrap="notBeside" w:vAnchor="text" w:hAnchor="text" w:xAlign="center" w:y="1"/>
              <w:shd w:val="clear" w:color="auto" w:fill="auto"/>
              <w:spacing w:after="0"/>
              <w:ind w:left="142"/>
              <w:jc w:val="left"/>
              <w:rPr>
                <w:sz w:val="28"/>
                <w:szCs w:val="28"/>
              </w:rPr>
            </w:pPr>
            <w:r w:rsidRPr="00D6170F">
              <w:rPr>
                <w:sz w:val="28"/>
                <w:szCs w:val="28"/>
              </w:rPr>
              <w:t>мінімальними</w:t>
            </w:r>
          </w:p>
          <w:p w:rsidR="00FB3FC6" w:rsidRPr="00D6170F" w:rsidRDefault="00FB3FC6" w:rsidP="00897687">
            <w:pPr>
              <w:pStyle w:val="a5"/>
              <w:framePr w:wrap="notBeside" w:vAnchor="text" w:hAnchor="text" w:xAlign="center" w:y="1"/>
              <w:shd w:val="clear" w:color="auto" w:fill="auto"/>
              <w:spacing w:after="0"/>
              <w:ind w:left="142"/>
              <w:jc w:val="left"/>
              <w:rPr>
                <w:sz w:val="28"/>
                <w:szCs w:val="28"/>
              </w:rPr>
            </w:pPr>
            <w:r w:rsidRPr="00D6170F">
              <w:rPr>
                <w:sz w:val="28"/>
                <w:szCs w:val="28"/>
              </w:rPr>
              <w:t>ставками,</w:t>
            </w:r>
          </w:p>
          <w:p w:rsidR="00FB3FC6" w:rsidRPr="00D6170F" w:rsidRDefault="00FB3FC6" w:rsidP="00897687">
            <w:pPr>
              <w:pStyle w:val="a5"/>
              <w:framePr w:wrap="notBeside" w:vAnchor="text" w:hAnchor="text" w:xAlign="center" w:y="1"/>
              <w:shd w:val="clear" w:color="auto" w:fill="auto"/>
              <w:spacing w:after="0"/>
              <w:ind w:left="142"/>
              <w:jc w:val="left"/>
              <w:rPr>
                <w:sz w:val="28"/>
                <w:szCs w:val="28"/>
              </w:rPr>
            </w:pPr>
            <w:r w:rsidRPr="00D6170F">
              <w:rPr>
                <w:sz w:val="28"/>
                <w:szCs w:val="28"/>
              </w:rPr>
              <w:t>передбаченими</w:t>
            </w:r>
          </w:p>
          <w:p w:rsidR="00FB3FC6" w:rsidRPr="00D6170F" w:rsidRDefault="00FB3FC6" w:rsidP="00897687">
            <w:pPr>
              <w:pStyle w:val="a5"/>
              <w:framePr w:wrap="notBeside" w:vAnchor="text" w:hAnchor="text" w:xAlign="center" w:y="1"/>
              <w:shd w:val="clear" w:color="auto" w:fill="auto"/>
              <w:spacing w:after="0"/>
              <w:ind w:left="142"/>
              <w:jc w:val="left"/>
              <w:rPr>
                <w:sz w:val="28"/>
                <w:szCs w:val="28"/>
              </w:rPr>
            </w:pPr>
            <w:r w:rsidRPr="00D6170F">
              <w:rPr>
                <w:sz w:val="28"/>
                <w:szCs w:val="28"/>
              </w:rPr>
              <w:t>Податковим</w:t>
            </w:r>
          </w:p>
          <w:p w:rsidR="003770F5" w:rsidRDefault="00FB3FC6" w:rsidP="003770F5">
            <w:pPr>
              <w:pStyle w:val="a5"/>
              <w:framePr w:wrap="notBeside" w:vAnchor="text" w:hAnchor="text" w:xAlign="center" w:y="1"/>
              <w:shd w:val="clear" w:color="auto" w:fill="auto"/>
              <w:spacing w:after="0" w:line="298" w:lineRule="exact"/>
              <w:ind w:left="142"/>
              <w:jc w:val="left"/>
              <w:rPr>
                <w:sz w:val="28"/>
                <w:szCs w:val="28"/>
                <w:lang w:val="uk-UA"/>
              </w:rPr>
            </w:pPr>
            <w:r w:rsidRPr="00D6170F">
              <w:rPr>
                <w:sz w:val="28"/>
                <w:szCs w:val="28"/>
              </w:rPr>
              <w:t>кодексом України</w:t>
            </w:r>
            <w:r w:rsidR="003770F5">
              <w:rPr>
                <w:sz w:val="28"/>
                <w:szCs w:val="28"/>
                <w:lang w:val="uk-UA"/>
              </w:rPr>
              <w:t>.</w:t>
            </w:r>
          </w:p>
          <w:p w:rsidR="00FB3FC6" w:rsidRPr="003770F5" w:rsidRDefault="003770F5" w:rsidP="003770F5">
            <w:pPr>
              <w:pStyle w:val="a5"/>
              <w:framePr w:wrap="notBeside" w:vAnchor="text" w:hAnchor="text" w:xAlign="center" w:y="1"/>
              <w:shd w:val="clear" w:color="auto" w:fill="auto"/>
              <w:spacing w:after="0" w:line="298" w:lineRule="exact"/>
              <w:ind w:left="142"/>
              <w:jc w:val="left"/>
              <w:rPr>
                <w:sz w:val="28"/>
                <w:szCs w:val="28"/>
                <w:lang w:val="uk-UA"/>
              </w:rPr>
            </w:pPr>
            <w:r w:rsidRPr="006B009A">
              <w:rPr>
                <w:b/>
                <w:sz w:val="28"/>
                <w:szCs w:val="28"/>
                <w:lang w:val="uk-UA"/>
              </w:rPr>
              <w:t>Суб‘єкти господарювання</w:t>
            </w:r>
            <w:r>
              <w:rPr>
                <w:sz w:val="28"/>
                <w:szCs w:val="28"/>
                <w:lang w:val="uk-UA"/>
              </w:rPr>
              <w:t>: Сплата податків за мінімальними ставками, передбаченими Податковим кодексом України.</w:t>
            </w:r>
            <w:r w:rsidR="00FB3FC6" w:rsidRPr="00D6170F">
              <w:rPr>
                <w:sz w:val="28"/>
                <w:szCs w:val="28"/>
              </w:rPr>
              <w:t xml:space="preserve"> </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70315A" w:rsidRPr="0070315A" w:rsidRDefault="0070315A" w:rsidP="0070315A">
            <w:pPr>
              <w:pStyle w:val="a5"/>
              <w:framePr w:wrap="notBeside" w:vAnchor="text" w:hAnchor="text" w:xAlign="center" w:y="1"/>
              <w:shd w:val="clear" w:color="auto" w:fill="auto"/>
              <w:spacing w:after="0" w:line="298" w:lineRule="exact"/>
              <w:ind w:left="142"/>
              <w:jc w:val="left"/>
              <w:rPr>
                <w:b/>
                <w:sz w:val="28"/>
                <w:szCs w:val="28"/>
                <w:lang w:val="uk-UA"/>
              </w:rPr>
            </w:pPr>
            <w:r w:rsidRPr="0070315A">
              <w:rPr>
                <w:b/>
                <w:sz w:val="28"/>
                <w:szCs w:val="28"/>
                <w:lang w:val="uk-UA"/>
              </w:rPr>
              <w:t>Держава:</w:t>
            </w:r>
          </w:p>
          <w:p w:rsidR="00FB3FC6" w:rsidRDefault="0070315A" w:rsidP="0070315A">
            <w:pPr>
              <w:pStyle w:val="a5"/>
              <w:framePr w:wrap="notBeside" w:vAnchor="text" w:hAnchor="text" w:xAlign="center" w:y="1"/>
              <w:shd w:val="clear" w:color="auto" w:fill="auto"/>
              <w:spacing w:after="0" w:line="298" w:lineRule="exact"/>
              <w:ind w:left="142"/>
              <w:jc w:val="left"/>
              <w:rPr>
                <w:sz w:val="28"/>
                <w:szCs w:val="28"/>
                <w:lang w:val="uk-UA"/>
              </w:rPr>
            </w:pPr>
            <w:r>
              <w:rPr>
                <w:sz w:val="28"/>
                <w:szCs w:val="28"/>
                <w:lang w:val="uk-UA"/>
              </w:rPr>
              <w:t>Відсутні.</w:t>
            </w:r>
          </w:p>
          <w:p w:rsidR="0070315A" w:rsidRPr="0070315A" w:rsidRDefault="0070315A" w:rsidP="0070315A">
            <w:pPr>
              <w:pStyle w:val="a5"/>
              <w:framePr w:wrap="notBeside" w:vAnchor="text" w:hAnchor="text" w:xAlign="center" w:y="1"/>
              <w:shd w:val="clear" w:color="auto" w:fill="auto"/>
              <w:spacing w:after="0" w:line="298" w:lineRule="exact"/>
              <w:ind w:left="142"/>
              <w:jc w:val="left"/>
              <w:rPr>
                <w:b/>
                <w:sz w:val="28"/>
                <w:szCs w:val="28"/>
                <w:lang w:val="uk-UA"/>
              </w:rPr>
            </w:pPr>
            <w:r w:rsidRPr="0070315A">
              <w:rPr>
                <w:b/>
                <w:sz w:val="28"/>
                <w:szCs w:val="28"/>
                <w:lang w:val="uk-UA"/>
              </w:rPr>
              <w:t>Громадяни:</w:t>
            </w:r>
          </w:p>
          <w:p w:rsidR="0070315A" w:rsidRDefault="0070315A" w:rsidP="0070315A">
            <w:pPr>
              <w:pStyle w:val="a5"/>
              <w:framePr w:wrap="notBeside" w:vAnchor="text" w:hAnchor="text" w:xAlign="center" w:y="1"/>
              <w:shd w:val="clear" w:color="auto" w:fill="auto"/>
              <w:spacing w:after="0" w:line="298" w:lineRule="exact"/>
              <w:ind w:left="142"/>
              <w:jc w:val="left"/>
              <w:rPr>
                <w:sz w:val="28"/>
                <w:szCs w:val="28"/>
                <w:lang w:val="uk-UA"/>
              </w:rPr>
            </w:pPr>
            <w:r>
              <w:rPr>
                <w:sz w:val="28"/>
                <w:szCs w:val="28"/>
                <w:lang w:val="uk-UA"/>
              </w:rPr>
              <w:t>Відсутні.</w:t>
            </w:r>
          </w:p>
          <w:p w:rsidR="0070315A" w:rsidRDefault="0070315A" w:rsidP="0070315A">
            <w:pPr>
              <w:pStyle w:val="a5"/>
              <w:framePr w:wrap="notBeside" w:vAnchor="text" w:hAnchor="text" w:xAlign="center" w:y="1"/>
              <w:shd w:val="clear" w:color="auto" w:fill="auto"/>
              <w:spacing w:after="0" w:line="298" w:lineRule="exact"/>
              <w:ind w:left="142"/>
              <w:jc w:val="left"/>
              <w:rPr>
                <w:sz w:val="28"/>
                <w:szCs w:val="28"/>
                <w:lang w:val="uk-UA"/>
              </w:rPr>
            </w:pPr>
            <w:r w:rsidRPr="0070315A">
              <w:rPr>
                <w:b/>
                <w:sz w:val="28"/>
                <w:szCs w:val="28"/>
                <w:lang w:val="uk-UA"/>
              </w:rPr>
              <w:t>Суб‘єкти господарювання</w:t>
            </w:r>
            <w:r>
              <w:rPr>
                <w:sz w:val="28"/>
                <w:szCs w:val="28"/>
                <w:lang w:val="uk-UA"/>
              </w:rPr>
              <w:t>:</w:t>
            </w:r>
          </w:p>
          <w:p w:rsidR="0070315A" w:rsidRPr="003770F5" w:rsidRDefault="0070315A" w:rsidP="0070315A">
            <w:pPr>
              <w:pStyle w:val="a5"/>
              <w:framePr w:wrap="notBeside" w:vAnchor="text" w:hAnchor="text" w:xAlign="center" w:y="1"/>
              <w:shd w:val="clear" w:color="auto" w:fill="auto"/>
              <w:spacing w:after="0" w:line="298" w:lineRule="exact"/>
              <w:ind w:left="142"/>
              <w:jc w:val="left"/>
              <w:rPr>
                <w:sz w:val="28"/>
                <w:szCs w:val="28"/>
                <w:lang w:val="uk-UA"/>
              </w:rPr>
            </w:pPr>
            <w:r>
              <w:rPr>
                <w:sz w:val="28"/>
                <w:szCs w:val="28"/>
                <w:lang w:val="uk-UA"/>
              </w:rPr>
              <w:t>Відсутні</w:t>
            </w:r>
          </w:p>
        </w:tc>
        <w:tc>
          <w:tcPr>
            <w:tcW w:w="2491" w:type="dxa"/>
            <w:tcBorders>
              <w:top w:val="single" w:sz="4" w:space="0" w:color="auto"/>
              <w:left w:val="single" w:sz="4" w:space="0" w:color="auto"/>
              <w:bottom w:val="single" w:sz="4" w:space="0" w:color="auto"/>
              <w:right w:val="single" w:sz="4" w:space="0" w:color="auto"/>
            </w:tcBorders>
            <w:shd w:val="clear" w:color="auto" w:fill="FFFFFF"/>
          </w:tcPr>
          <w:p w:rsidR="00FB3FC6" w:rsidRPr="00D6170F" w:rsidRDefault="00FB3FC6" w:rsidP="007A36CF">
            <w:pPr>
              <w:pStyle w:val="a5"/>
              <w:framePr w:wrap="notBeside" w:vAnchor="text" w:hAnchor="text" w:xAlign="center" w:y="1"/>
              <w:shd w:val="clear" w:color="auto" w:fill="auto"/>
              <w:spacing w:after="0" w:line="298" w:lineRule="exact"/>
              <w:ind w:left="142"/>
              <w:jc w:val="left"/>
              <w:rPr>
                <w:sz w:val="28"/>
                <w:szCs w:val="28"/>
              </w:rPr>
            </w:pPr>
            <w:r w:rsidRPr="00D6170F">
              <w:rPr>
                <w:sz w:val="28"/>
                <w:szCs w:val="28"/>
              </w:rPr>
              <w:t>Зменшення надходжень до бюджету</w:t>
            </w:r>
            <w:r w:rsidR="007A36CF" w:rsidRPr="00FB51FA">
              <w:rPr>
                <w:rStyle w:val="a6"/>
                <w:sz w:val="28"/>
                <w:szCs w:val="28"/>
                <w:lang w:val="uk-UA"/>
              </w:rPr>
              <w:t xml:space="preserve"> Смілянської міської територіальної громади</w:t>
            </w:r>
            <w:r w:rsidRPr="00D6170F">
              <w:rPr>
                <w:sz w:val="28"/>
                <w:szCs w:val="28"/>
              </w:rPr>
              <w:t>, підвищення соціальної напруги через погіршення якості життя членів громади</w:t>
            </w:r>
          </w:p>
        </w:tc>
      </w:tr>
    </w:tbl>
    <w:p w:rsidR="00CC1A47" w:rsidRPr="00D6170F" w:rsidRDefault="00CC1A47" w:rsidP="00897687">
      <w:pPr>
        <w:ind w:left="142"/>
        <w:rPr>
          <w:sz w:val="28"/>
          <w:szCs w:val="28"/>
        </w:rPr>
        <w:sectPr w:rsidR="00CC1A47" w:rsidRPr="00D6170F" w:rsidSect="007A327C">
          <w:headerReference w:type="default" r:id="rId10"/>
          <w:pgSz w:w="11905" w:h="16837"/>
          <w:pgMar w:top="851" w:right="565" w:bottom="993" w:left="1540" w:header="0" w:footer="3" w:gutter="0"/>
          <w:pgNumType w:start="4"/>
          <w:cols w:space="720"/>
          <w:noEndnote/>
          <w:docGrid w:linePitch="360"/>
        </w:sectPr>
      </w:pPr>
    </w:p>
    <w:p w:rsidR="00CC1A47" w:rsidRPr="00D6170F" w:rsidRDefault="00CC1A47" w:rsidP="00897687">
      <w:pPr>
        <w:ind w:left="142"/>
        <w:rPr>
          <w:sz w:val="28"/>
          <w:szCs w:val="28"/>
        </w:rPr>
      </w:pPr>
    </w:p>
    <w:tbl>
      <w:tblPr>
        <w:tblW w:w="9468" w:type="dxa"/>
        <w:tblLayout w:type="fixed"/>
        <w:tblCellMar>
          <w:left w:w="10" w:type="dxa"/>
          <w:right w:w="10" w:type="dxa"/>
        </w:tblCellMar>
        <w:tblLook w:val="04A0" w:firstRow="1" w:lastRow="0" w:firstColumn="1" w:lastColumn="0" w:noHBand="0" w:noVBand="1"/>
      </w:tblPr>
      <w:tblGrid>
        <w:gridCol w:w="2137"/>
        <w:gridCol w:w="2368"/>
        <w:gridCol w:w="2462"/>
        <w:gridCol w:w="2501"/>
      </w:tblGrid>
      <w:tr w:rsidR="00E315DC" w:rsidRPr="00D6170F" w:rsidTr="006B009A">
        <w:trPr>
          <w:trHeight w:val="2467"/>
        </w:trPr>
        <w:tc>
          <w:tcPr>
            <w:tcW w:w="2137" w:type="dxa"/>
            <w:tcBorders>
              <w:top w:val="single" w:sz="4" w:space="0" w:color="auto"/>
              <w:left w:val="single" w:sz="4" w:space="0" w:color="auto"/>
              <w:bottom w:val="single" w:sz="4" w:space="0" w:color="auto"/>
              <w:right w:val="single" w:sz="4" w:space="0" w:color="auto"/>
            </w:tcBorders>
            <w:shd w:val="clear" w:color="auto" w:fill="FFFFFF"/>
          </w:tcPr>
          <w:p w:rsidR="00E315DC" w:rsidRPr="00FB3FC6" w:rsidRDefault="00E315DC" w:rsidP="00897687">
            <w:pPr>
              <w:pStyle w:val="a5"/>
              <w:shd w:val="clear" w:color="auto" w:fill="auto"/>
              <w:spacing w:after="0" w:line="240" w:lineRule="auto"/>
              <w:ind w:left="142"/>
              <w:jc w:val="left"/>
              <w:rPr>
                <w:sz w:val="28"/>
                <w:szCs w:val="28"/>
                <w:lang w:val="uk-UA"/>
              </w:rPr>
            </w:pPr>
            <w:r w:rsidRPr="00D6170F">
              <w:rPr>
                <w:sz w:val="28"/>
                <w:szCs w:val="28"/>
              </w:rPr>
              <w:t xml:space="preserve">Альтернатива </w:t>
            </w:r>
            <w:r w:rsidR="00FB3FC6">
              <w:rPr>
                <w:sz w:val="28"/>
                <w:szCs w:val="28"/>
                <w:lang w:val="uk-UA"/>
              </w:rPr>
              <w:t>2</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70315A" w:rsidRDefault="0070315A" w:rsidP="0070315A">
            <w:pPr>
              <w:pStyle w:val="a5"/>
              <w:shd w:val="clear" w:color="auto" w:fill="auto"/>
              <w:spacing w:after="0" w:line="305" w:lineRule="exact"/>
              <w:ind w:left="142"/>
              <w:jc w:val="left"/>
              <w:rPr>
                <w:sz w:val="28"/>
                <w:szCs w:val="28"/>
                <w:lang w:val="uk-UA"/>
              </w:rPr>
            </w:pPr>
            <w:r w:rsidRPr="0070315A">
              <w:rPr>
                <w:b/>
                <w:sz w:val="28"/>
                <w:szCs w:val="28"/>
                <w:lang w:val="uk-UA"/>
              </w:rPr>
              <w:t>Держава</w:t>
            </w:r>
            <w:r>
              <w:rPr>
                <w:sz w:val="28"/>
                <w:szCs w:val="28"/>
                <w:lang w:val="uk-UA"/>
              </w:rPr>
              <w:t>: надходження додаткових коштів до  бюджету</w:t>
            </w:r>
            <w:r w:rsidRPr="00FB51FA">
              <w:rPr>
                <w:rStyle w:val="a6"/>
                <w:sz w:val="28"/>
                <w:szCs w:val="28"/>
                <w:lang w:val="uk-UA"/>
              </w:rPr>
              <w:t xml:space="preserve"> Смілянської міської територіальної громади</w:t>
            </w:r>
            <w:r>
              <w:rPr>
                <w:sz w:val="28"/>
                <w:szCs w:val="28"/>
                <w:lang w:val="uk-UA"/>
              </w:rPr>
              <w:t>; с прямування додаткового фінансового ресурсу на соціально-економічний розвиток міста.</w:t>
            </w:r>
          </w:p>
          <w:p w:rsidR="0070315A" w:rsidRDefault="0070315A" w:rsidP="0070315A">
            <w:pPr>
              <w:pStyle w:val="a5"/>
              <w:shd w:val="clear" w:color="auto" w:fill="auto"/>
              <w:spacing w:after="0" w:line="305" w:lineRule="exact"/>
              <w:ind w:left="142"/>
              <w:jc w:val="left"/>
              <w:rPr>
                <w:sz w:val="28"/>
                <w:szCs w:val="28"/>
                <w:lang w:val="uk-UA"/>
              </w:rPr>
            </w:pPr>
            <w:r>
              <w:rPr>
                <w:b/>
                <w:sz w:val="28"/>
                <w:szCs w:val="28"/>
                <w:lang w:val="uk-UA"/>
              </w:rPr>
              <w:t>Громадяни</w:t>
            </w:r>
            <w:r w:rsidRPr="0070315A">
              <w:rPr>
                <w:sz w:val="28"/>
                <w:szCs w:val="28"/>
                <w:lang w:val="uk-UA"/>
              </w:rPr>
              <w:t>:</w:t>
            </w:r>
            <w:r>
              <w:rPr>
                <w:sz w:val="28"/>
                <w:szCs w:val="28"/>
                <w:lang w:val="uk-UA"/>
              </w:rPr>
              <w:t xml:space="preserve">Сплата податків і зборів за </w:t>
            </w:r>
            <w:proofErr w:type="spellStart"/>
            <w:r>
              <w:rPr>
                <w:sz w:val="28"/>
                <w:szCs w:val="28"/>
                <w:lang w:val="uk-UA"/>
              </w:rPr>
              <w:t>обгрунтованими</w:t>
            </w:r>
            <w:proofErr w:type="spellEnd"/>
            <w:r>
              <w:rPr>
                <w:sz w:val="28"/>
                <w:szCs w:val="28"/>
                <w:lang w:val="uk-UA"/>
              </w:rPr>
              <w:t xml:space="preserve"> ставками.</w:t>
            </w:r>
          </w:p>
          <w:p w:rsidR="0070315A" w:rsidRDefault="0070315A" w:rsidP="0070315A">
            <w:pPr>
              <w:pStyle w:val="a5"/>
              <w:shd w:val="clear" w:color="auto" w:fill="auto"/>
              <w:spacing w:after="0" w:line="305" w:lineRule="exact"/>
              <w:ind w:left="142"/>
              <w:jc w:val="left"/>
              <w:rPr>
                <w:sz w:val="28"/>
                <w:szCs w:val="28"/>
                <w:lang w:val="uk-UA"/>
              </w:rPr>
            </w:pPr>
            <w:r w:rsidRPr="0070315A">
              <w:rPr>
                <w:sz w:val="28"/>
                <w:szCs w:val="28"/>
                <w:lang w:val="uk-UA"/>
              </w:rPr>
              <w:t xml:space="preserve">Встановлення пільг по сплаті податків для окремих категорій </w:t>
            </w:r>
            <w:r w:rsidRPr="0070315A">
              <w:rPr>
                <w:sz w:val="28"/>
                <w:szCs w:val="28"/>
                <w:lang w:val="uk-UA"/>
              </w:rPr>
              <w:lastRenderedPageBreak/>
              <w:t>громадян</w:t>
            </w:r>
            <w:r w:rsidRPr="0070315A">
              <w:rPr>
                <w:sz w:val="28"/>
                <w:szCs w:val="28"/>
              </w:rPr>
              <w:t>.</w:t>
            </w:r>
          </w:p>
          <w:p w:rsidR="0070315A" w:rsidRPr="0070315A" w:rsidRDefault="0070315A" w:rsidP="0070315A">
            <w:pPr>
              <w:pStyle w:val="a5"/>
              <w:shd w:val="clear" w:color="auto" w:fill="auto"/>
              <w:spacing w:after="0" w:line="305" w:lineRule="exact"/>
              <w:ind w:left="142"/>
              <w:jc w:val="left"/>
              <w:rPr>
                <w:sz w:val="28"/>
                <w:szCs w:val="28"/>
                <w:lang w:val="uk-UA"/>
              </w:rPr>
            </w:pPr>
            <w:r w:rsidRPr="0070315A">
              <w:rPr>
                <w:b/>
                <w:sz w:val="28"/>
                <w:szCs w:val="28"/>
                <w:lang w:val="uk-UA"/>
              </w:rPr>
              <w:t>Суб‘єкти господарювання</w:t>
            </w:r>
            <w:r>
              <w:rPr>
                <w:sz w:val="28"/>
                <w:szCs w:val="28"/>
                <w:lang w:val="uk-UA"/>
              </w:rPr>
              <w:t>:</w:t>
            </w:r>
          </w:p>
          <w:p w:rsidR="00E315DC" w:rsidRPr="00D6170F" w:rsidRDefault="00FB3FC6" w:rsidP="0070315A">
            <w:pPr>
              <w:pStyle w:val="a5"/>
              <w:shd w:val="clear" w:color="auto" w:fill="auto"/>
              <w:spacing w:after="0" w:line="305" w:lineRule="exact"/>
              <w:ind w:left="142"/>
              <w:jc w:val="left"/>
              <w:rPr>
                <w:sz w:val="28"/>
                <w:szCs w:val="28"/>
              </w:rPr>
            </w:pPr>
            <w:r w:rsidRPr="00D6170F">
              <w:rPr>
                <w:sz w:val="28"/>
                <w:szCs w:val="28"/>
              </w:rPr>
              <w:t>Сплата податків і зборів</w:t>
            </w:r>
            <w:r w:rsidR="0070315A">
              <w:rPr>
                <w:sz w:val="28"/>
                <w:szCs w:val="28"/>
                <w:lang w:val="uk-UA"/>
              </w:rPr>
              <w:t xml:space="preserve"> за обґрунтованими ставками. Запровадження корегуючи (пом‘якшувальних) заходів для малого підприємництва.</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05186C" w:rsidRDefault="0005186C" w:rsidP="00897687">
            <w:pPr>
              <w:pStyle w:val="a5"/>
              <w:shd w:val="clear" w:color="auto" w:fill="auto"/>
              <w:spacing w:after="0" w:line="343" w:lineRule="exact"/>
              <w:ind w:left="142"/>
              <w:jc w:val="left"/>
              <w:rPr>
                <w:sz w:val="28"/>
                <w:szCs w:val="28"/>
                <w:lang w:val="uk-UA"/>
              </w:rPr>
            </w:pPr>
            <w:r w:rsidRPr="0005186C">
              <w:rPr>
                <w:b/>
                <w:sz w:val="28"/>
                <w:szCs w:val="28"/>
                <w:lang w:val="uk-UA"/>
              </w:rPr>
              <w:lastRenderedPageBreak/>
              <w:t>Держава</w:t>
            </w:r>
            <w:r>
              <w:rPr>
                <w:sz w:val="28"/>
                <w:szCs w:val="28"/>
                <w:lang w:val="uk-UA"/>
              </w:rPr>
              <w:t>:</w:t>
            </w:r>
          </w:p>
          <w:p w:rsidR="0005186C" w:rsidRDefault="0005186C" w:rsidP="00897687">
            <w:pPr>
              <w:pStyle w:val="a5"/>
              <w:shd w:val="clear" w:color="auto" w:fill="auto"/>
              <w:spacing w:after="0" w:line="343" w:lineRule="exact"/>
              <w:ind w:left="142"/>
              <w:jc w:val="left"/>
              <w:rPr>
                <w:sz w:val="28"/>
                <w:szCs w:val="28"/>
                <w:lang w:val="uk-UA"/>
              </w:rPr>
            </w:pPr>
            <w:r>
              <w:rPr>
                <w:sz w:val="28"/>
                <w:szCs w:val="28"/>
                <w:lang w:val="uk-UA"/>
              </w:rPr>
              <w:t>Витрати, пов‘язані з підготовкою регуляторного акта та його офіційним опубліку</w:t>
            </w:r>
            <w:r w:rsidR="00051797">
              <w:rPr>
                <w:sz w:val="28"/>
                <w:szCs w:val="28"/>
                <w:lang w:val="uk-UA"/>
              </w:rPr>
              <w:t>ванням в засобах масової інформації.</w:t>
            </w:r>
          </w:p>
          <w:p w:rsidR="00051797" w:rsidRDefault="00051797" w:rsidP="00897687">
            <w:pPr>
              <w:pStyle w:val="a5"/>
              <w:shd w:val="clear" w:color="auto" w:fill="auto"/>
              <w:spacing w:after="0" w:line="343" w:lineRule="exact"/>
              <w:ind w:left="142"/>
              <w:jc w:val="left"/>
              <w:rPr>
                <w:b/>
                <w:sz w:val="28"/>
                <w:szCs w:val="28"/>
                <w:lang w:val="uk-UA"/>
              </w:rPr>
            </w:pPr>
            <w:r w:rsidRPr="00051797">
              <w:rPr>
                <w:b/>
                <w:sz w:val="28"/>
                <w:szCs w:val="28"/>
                <w:lang w:val="uk-UA"/>
              </w:rPr>
              <w:t>Громадяни:</w:t>
            </w:r>
          </w:p>
          <w:p w:rsidR="00051797" w:rsidRDefault="00051797" w:rsidP="00897687">
            <w:pPr>
              <w:pStyle w:val="a5"/>
              <w:shd w:val="clear" w:color="auto" w:fill="auto"/>
              <w:spacing w:after="0" w:line="343" w:lineRule="exact"/>
              <w:ind w:left="142"/>
              <w:jc w:val="left"/>
              <w:rPr>
                <w:sz w:val="28"/>
                <w:szCs w:val="28"/>
                <w:lang w:val="uk-UA"/>
              </w:rPr>
            </w:pPr>
            <w:r w:rsidRPr="00051797">
              <w:rPr>
                <w:sz w:val="28"/>
                <w:szCs w:val="28"/>
                <w:lang w:val="uk-UA"/>
              </w:rPr>
              <w:t xml:space="preserve">Сплата податків за </w:t>
            </w:r>
            <w:proofErr w:type="spellStart"/>
            <w:r w:rsidRPr="00051797">
              <w:rPr>
                <w:sz w:val="28"/>
                <w:szCs w:val="28"/>
                <w:lang w:val="uk-UA"/>
              </w:rPr>
              <w:t>встановленми</w:t>
            </w:r>
            <w:proofErr w:type="spellEnd"/>
            <w:r w:rsidRPr="00051797">
              <w:rPr>
                <w:sz w:val="28"/>
                <w:szCs w:val="28"/>
                <w:lang w:val="uk-UA"/>
              </w:rPr>
              <w:t xml:space="preserve"> ставками.</w:t>
            </w:r>
          </w:p>
          <w:p w:rsidR="00051797" w:rsidRPr="00051797" w:rsidRDefault="00051797" w:rsidP="00897687">
            <w:pPr>
              <w:pStyle w:val="a5"/>
              <w:shd w:val="clear" w:color="auto" w:fill="auto"/>
              <w:spacing w:after="0" w:line="343" w:lineRule="exact"/>
              <w:ind w:left="142"/>
              <w:jc w:val="left"/>
              <w:rPr>
                <w:b/>
                <w:sz w:val="28"/>
                <w:szCs w:val="28"/>
                <w:lang w:val="uk-UA"/>
              </w:rPr>
            </w:pPr>
            <w:r w:rsidRPr="00051797">
              <w:rPr>
                <w:b/>
                <w:sz w:val="28"/>
                <w:szCs w:val="28"/>
                <w:lang w:val="uk-UA"/>
              </w:rPr>
              <w:t>Суб‘єкти господарювання:</w:t>
            </w:r>
          </w:p>
          <w:p w:rsidR="00051797" w:rsidRPr="00051797" w:rsidRDefault="00FB3FC6" w:rsidP="00897687">
            <w:pPr>
              <w:pStyle w:val="a5"/>
              <w:shd w:val="clear" w:color="auto" w:fill="auto"/>
              <w:spacing w:after="0" w:line="343" w:lineRule="exact"/>
              <w:ind w:left="142"/>
              <w:jc w:val="left"/>
              <w:rPr>
                <w:sz w:val="28"/>
                <w:szCs w:val="28"/>
                <w:lang w:val="uk-UA"/>
              </w:rPr>
            </w:pPr>
            <w:r w:rsidRPr="00D6170F">
              <w:rPr>
                <w:sz w:val="28"/>
                <w:szCs w:val="28"/>
              </w:rPr>
              <w:t>Сплата податків за запропонованими ставками</w:t>
            </w:r>
            <w:r w:rsidR="0095222F">
              <w:rPr>
                <w:sz w:val="28"/>
                <w:szCs w:val="28"/>
                <w:lang w:val="uk-UA"/>
              </w:rPr>
              <w:t xml:space="preserve">становитиме 35364,3 </w:t>
            </w:r>
            <w:proofErr w:type="spellStart"/>
            <w:r w:rsidR="0095222F">
              <w:rPr>
                <w:sz w:val="28"/>
                <w:szCs w:val="28"/>
                <w:lang w:val="uk-UA"/>
              </w:rPr>
              <w:t>тис.грн</w:t>
            </w:r>
            <w:proofErr w:type="spellEnd"/>
            <w:r w:rsidR="0095222F">
              <w:rPr>
                <w:sz w:val="28"/>
                <w:szCs w:val="28"/>
                <w:lang w:val="uk-UA"/>
              </w:rPr>
              <w:t>.</w:t>
            </w:r>
            <w:r w:rsidRPr="00D6170F">
              <w:rPr>
                <w:sz w:val="28"/>
                <w:szCs w:val="28"/>
              </w:rPr>
              <w:t xml:space="preserve"> Детальна</w:t>
            </w:r>
            <w:r w:rsidRPr="00D6170F">
              <w:rPr>
                <w:sz w:val="28"/>
                <w:szCs w:val="28"/>
                <w:lang w:val="ru-RU"/>
              </w:rPr>
              <w:t xml:space="preserve"> </w:t>
            </w:r>
            <w:r w:rsidRPr="00D6170F">
              <w:rPr>
                <w:sz w:val="28"/>
                <w:szCs w:val="28"/>
              </w:rPr>
              <w:t xml:space="preserve"> інформація щодо очікуваних витрат  наведено у </w:t>
            </w:r>
            <w:r w:rsidRPr="00ED254A">
              <w:rPr>
                <w:sz w:val="28"/>
                <w:szCs w:val="28"/>
              </w:rPr>
              <w:t>М-</w:t>
            </w:r>
            <w:r w:rsidRPr="00ED254A">
              <w:rPr>
                <w:sz w:val="28"/>
                <w:szCs w:val="28"/>
              </w:rPr>
              <w:lastRenderedPageBreak/>
              <w:t>тесті.</w:t>
            </w:r>
            <w:r w:rsidR="0095222F" w:rsidRPr="00051797">
              <w:rPr>
                <w:sz w:val="28"/>
                <w:szCs w:val="28"/>
                <w:lang w:val="uk-UA"/>
              </w:rPr>
              <w:t xml:space="preserve"> </w:t>
            </w:r>
          </w:p>
          <w:p w:rsidR="00E315DC" w:rsidRPr="00D6170F" w:rsidRDefault="00E315DC" w:rsidP="00897687">
            <w:pPr>
              <w:pStyle w:val="a5"/>
              <w:shd w:val="clear" w:color="auto" w:fill="auto"/>
              <w:spacing w:after="0" w:line="305" w:lineRule="exact"/>
              <w:ind w:left="142"/>
              <w:jc w:val="left"/>
              <w:rPr>
                <w:sz w:val="28"/>
                <w:szCs w:val="28"/>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E315DC" w:rsidRPr="00FB3FC6" w:rsidRDefault="00FB3FC6" w:rsidP="00897687">
            <w:pPr>
              <w:pStyle w:val="a5"/>
              <w:shd w:val="clear" w:color="auto" w:fill="auto"/>
              <w:spacing w:after="0" w:line="343" w:lineRule="exact"/>
              <w:ind w:left="142"/>
              <w:jc w:val="left"/>
              <w:rPr>
                <w:sz w:val="28"/>
                <w:szCs w:val="28"/>
              </w:rPr>
            </w:pPr>
            <w:r w:rsidRPr="00FB3FC6">
              <w:rPr>
                <w:sz w:val="28"/>
                <w:szCs w:val="28"/>
              </w:rPr>
              <w:lastRenderedPageBreak/>
              <w:t>Наповнення бюджету</w:t>
            </w:r>
            <w:r w:rsidR="007A36CF" w:rsidRPr="00FB51FA">
              <w:rPr>
                <w:rStyle w:val="a6"/>
                <w:sz w:val="28"/>
                <w:szCs w:val="28"/>
                <w:lang w:val="uk-UA"/>
              </w:rPr>
              <w:t xml:space="preserve"> Смілянської міської територіальної громади</w:t>
            </w:r>
            <w:r w:rsidRPr="00FB3FC6">
              <w:rPr>
                <w:sz w:val="28"/>
                <w:szCs w:val="28"/>
              </w:rPr>
              <w:t>, збереження кількості суб‘єктів господарювання та робочих місць</w:t>
            </w:r>
          </w:p>
          <w:p w:rsidR="00FB3FC6" w:rsidRPr="00FB3FC6" w:rsidRDefault="00FB3FC6" w:rsidP="00897687">
            <w:pPr>
              <w:ind w:left="142"/>
              <w:rPr>
                <w:sz w:val="28"/>
                <w:szCs w:val="28"/>
                <w:lang w:val="uk-UA"/>
              </w:rPr>
            </w:pPr>
          </w:p>
        </w:tc>
      </w:tr>
      <w:tr w:rsidR="00E315DC" w:rsidRPr="00D6170F" w:rsidTr="006B009A">
        <w:trPr>
          <w:trHeight w:val="977"/>
        </w:trPr>
        <w:tc>
          <w:tcPr>
            <w:tcW w:w="2137" w:type="dxa"/>
            <w:tcBorders>
              <w:top w:val="single" w:sz="4" w:space="0" w:color="auto"/>
              <w:left w:val="single" w:sz="4" w:space="0" w:color="auto"/>
              <w:bottom w:val="single" w:sz="4" w:space="0" w:color="auto"/>
              <w:right w:val="single" w:sz="4" w:space="0" w:color="auto"/>
            </w:tcBorders>
            <w:shd w:val="clear" w:color="auto" w:fill="FFFFFF"/>
          </w:tcPr>
          <w:p w:rsidR="00E315DC" w:rsidRPr="00847631" w:rsidRDefault="00E315DC" w:rsidP="00897687">
            <w:pPr>
              <w:pStyle w:val="a5"/>
              <w:shd w:val="clear" w:color="auto" w:fill="auto"/>
              <w:spacing w:after="0" w:line="240" w:lineRule="auto"/>
              <w:ind w:left="142"/>
              <w:jc w:val="left"/>
              <w:rPr>
                <w:sz w:val="28"/>
                <w:szCs w:val="28"/>
                <w:lang w:val="uk-UA"/>
              </w:rPr>
            </w:pPr>
            <w:r w:rsidRPr="00D6170F">
              <w:rPr>
                <w:sz w:val="28"/>
                <w:szCs w:val="28"/>
              </w:rPr>
              <w:lastRenderedPageBreak/>
              <w:t xml:space="preserve">Альтернатива </w:t>
            </w:r>
            <w:r w:rsidR="00847631">
              <w:rPr>
                <w:sz w:val="28"/>
                <w:szCs w:val="28"/>
                <w:lang w:val="uk-UA"/>
              </w:rPr>
              <w:t>3</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051797" w:rsidRDefault="00051797" w:rsidP="00051797">
            <w:pPr>
              <w:pStyle w:val="a5"/>
              <w:shd w:val="clear" w:color="auto" w:fill="auto"/>
              <w:spacing w:after="0" w:line="298" w:lineRule="exact"/>
              <w:ind w:left="142"/>
              <w:jc w:val="left"/>
              <w:rPr>
                <w:sz w:val="28"/>
                <w:szCs w:val="28"/>
                <w:lang w:val="uk-UA"/>
              </w:rPr>
            </w:pPr>
            <w:r w:rsidRPr="00051797">
              <w:rPr>
                <w:b/>
                <w:sz w:val="28"/>
                <w:szCs w:val="28"/>
                <w:lang w:val="uk-UA"/>
              </w:rPr>
              <w:t>Держава:</w:t>
            </w:r>
          </w:p>
          <w:p w:rsidR="00051797" w:rsidRDefault="00051797" w:rsidP="00051797">
            <w:pPr>
              <w:pStyle w:val="a5"/>
              <w:shd w:val="clear" w:color="auto" w:fill="auto"/>
              <w:spacing w:after="0" w:line="298" w:lineRule="exact"/>
              <w:ind w:left="142"/>
              <w:jc w:val="left"/>
              <w:rPr>
                <w:sz w:val="28"/>
                <w:szCs w:val="28"/>
                <w:lang w:val="uk-UA"/>
              </w:rPr>
            </w:pPr>
            <w:r>
              <w:rPr>
                <w:sz w:val="28"/>
                <w:szCs w:val="28"/>
                <w:lang w:val="uk-UA"/>
              </w:rPr>
              <w:t>Максимальні надходження до</w:t>
            </w:r>
          </w:p>
          <w:p w:rsidR="00051797" w:rsidRDefault="00051797" w:rsidP="00051797">
            <w:pPr>
              <w:pStyle w:val="a5"/>
              <w:shd w:val="clear" w:color="auto" w:fill="auto"/>
              <w:spacing w:after="0" w:line="298" w:lineRule="exact"/>
              <w:ind w:left="142"/>
              <w:jc w:val="left"/>
              <w:rPr>
                <w:rStyle w:val="a6"/>
                <w:sz w:val="28"/>
                <w:szCs w:val="28"/>
                <w:lang w:val="uk-UA"/>
              </w:rPr>
            </w:pPr>
            <w:r w:rsidRPr="00D6170F">
              <w:rPr>
                <w:sz w:val="28"/>
                <w:szCs w:val="28"/>
              </w:rPr>
              <w:t>бюджету</w:t>
            </w:r>
            <w:r w:rsidRPr="00FB51FA">
              <w:rPr>
                <w:rStyle w:val="a6"/>
                <w:sz w:val="28"/>
                <w:szCs w:val="28"/>
                <w:lang w:val="uk-UA"/>
              </w:rPr>
              <w:t xml:space="preserve"> Смілянської міської територіальної громади</w:t>
            </w:r>
            <w:r>
              <w:rPr>
                <w:rStyle w:val="a6"/>
                <w:sz w:val="28"/>
                <w:szCs w:val="28"/>
                <w:lang w:val="uk-UA"/>
              </w:rPr>
              <w:t>. Спрямування надлишків на соціально-економічний розвиток міста.</w:t>
            </w:r>
          </w:p>
          <w:p w:rsidR="00051797" w:rsidRPr="00051797" w:rsidRDefault="00051797" w:rsidP="00051797">
            <w:pPr>
              <w:pStyle w:val="a5"/>
              <w:shd w:val="clear" w:color="auto" w:fill="auto"/>
              <w:spacing w:after="0" w:line="298" w:lineRule="exact"/>
              <w:ind w:left="142"/>
              <w:jc w:val="left"/>
              <w:rPr>
                <w:b/>
                <w:sz w:val="28"/>
                <w:szCs w:val="28"/>
                <w:lang w:val="uk-UA"/>
              </w:rPr>
            </w:pPr>
            <w:r w:rsidRPr="00051797">
              <w:rPr>
                <w:b/>
                <w:sz w:val="28"/>
                <w:szCs w:val="28"/>
              </w:rPr>
              <w:t>Громадяни:</w:t>
            </w:r>
          </w:p>
          <w:p w:rsidR="00051797" w:rsidRDefault="00051797" w:rsidP="00051797">
            <w:pPr>
              <w:pStyle w:val="a5"/>
              <w:shd w:val="clear" w:color="auto" w:fill="auto"/>
              <w:spacing w:after="0" w:line="298" w:lineRule="exact"/>
              <w:ind w:left="142"/>
              <w:jc w:val="left"/>
              <w:rPr>
                <w:rStyle w:val="a6"/>
                <w:sz w:val="28"/>
                <w:szCs w:val="28"/>
                <w:lang w:val="uk-UA"/>
              </w:rPr>
            </w:pPr>
            <w:r w:rsidRPr="00051797">
              <w:rPr>
                <w:sz w:val="28"/>
                <w:szCs w:val="28"/>
                <w:lang w:val="uk-UA"/>
              </w:rPr>
              <w:t>Вирішення більшої кількості соціальних проблем міста за рахунок значного зростання дохідної частини бюджету</w:t>
            </w:r>
            <w:r w:rsidRPr="00FB51FA">
              <w:rPr>
                <w:rStyle w:val="a6"/>
                <w:sz w:val="28"/>
                <w:szCs w:val="28"/>
                <w:lang w:val="uk-UA"/>
              </w:rPr>
              <w:t xml:space="preserve"> Смілянської міської територіальної громади</w:t>
            </w:r>
            <w:r>
              <w:rPr>
                <w:rStyle w:val="a6"/>
                <w:sz w:val="28"/>
                <w:szCs w:val="28"/>
                <w:lang w:val="uk-UA"/>
              </w:rPr>
              <w:t>.</w:t>
            </w:r>
          </w:p>
          <w:p w:rsidR="00051797" w:rsidRPr="00051797" w:rsidRDefault="00051797" w:rsidP="00051797">
            <w:pPr>
              <w:pStyle w:val="a5"/>
              <w:shd w:val="clear" w:color="auto" w:fill="auto"/>
              <w:spacing w:after="0" w:line="298" w:lineRule="exact"/>
              <w:ind w:left="142"/>
              <w:jc w:val="left"/>
              <w:rPr>
                <w:b/>
                <w:sz w:val="28"/>
                <w:szCs w:val="28"/>
                <w:lang w:val="uk-UA"/>
              </w:rPr>
            </w:pPr>
            <w:r w:rsidRPr="00051797">
              <w:rPr>
                <w:rStyle w:val="a6"/>
                <w:b/>
                <w:sz w:val="28"/>
                <w:szCs w:val="28"/>
                <w:lang w:val="uk-UA"/>
              </w:rPr>
              <w:t>Суб‘єкти господарювання:</w:t>
            </w:r>
          </w:p>
          <w:p w:rsidR="00E315DC" w:rsidRPr="00051797" w:rsidRDefault="00051797" w:rsidP="00051797">
            <w:pPr>
              <w:pStyle w:val="a5"/>
              <w:shd w:val="clear" w:color="auto" w:fill="auto"/>
              <w:spacing w:after="0" w:line="298" w:lineRule="exact"/>
              <w:ind w:left="142"/>
              <w:jc w:val="left"/>
              <w:rPr>
                <w:sz w:val="28"/>
                <w:szCs w:val="28"/>
                <w:lang w:val="uk-UA"/>
              </w:rPr>
            </w:pPr>
            <w:r w:rsidRPr="00051797">
              <w:rPr>
                <w:sz w:val="28"/>
                <w:szCs w:val="28"/>
                <w:lang w:val="uk-UA"/>
              </w:rPr>
              <w:t>Відсутні</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1815AE" w:rsidRDefault="001815AE" w:rsidP="00897687">
            <w:pPr>
              <w:pStyle w:val="a5"/>
              <w:shd w:val="clear" w:color="auto" w:fill="auto"/>
              <w:spacing w:after="0" w:line="343" w:lineRule="exact"/>
              <w:ind w:left="142"/>
              <w:jc w:val="left"/>
              <w:rPr>
                <w:sz w:val="28"/>
                <w:szCs w:val="28"/>
                <w:lang w:val="uk-UA"/>
              </w:rPr>
            </w:pPr>
            <w:r w:rsidRPr="001815AE">
              <w:rPr>
                <w:b/>
                <w:sz w:val="28"/>
                <w:szCs w:val="28"/>
                <w:lang w:val="uk-UA"/>
              </w:rPr>
              <w:t>Держава:</w:t>
            </w:r>
          </w:p>
          <w:p w:rsidR="001815AE" w:rsidRDefault="001815AE" w:rsidP="00897687">
            <w:pPr>
              <w:pStyle w:val="a5"/>
              <w:shd w:val="clear" w:color="auto" w:fill="auto"/>
              <w:spacing w:after="0" w:line="343" w:lineRule="exact"/>
              <w:ind w:left="142"/>
              <w:jc w:val="left"/>
              <w:rPr>
                <w:sz w:val="28"/>
                <w:szCs w:val="28"/>
                <w:lang w:val="uk-UA"/>
              </w:rPr>
            </w:pPr>
            <w:r>
              <w:rPr>
                <w:sz w:val="28"/>
                <w:szCs w:val="28"/>
                <w:lang w:val="uk-UA"/>
              </w:rPr>
              <w:t>Витрати, пов‘язані з підготовкою регуляторного акта та його оприлюдненням в ЗМІ.</w:t>
            </w:r>
          </w:p>
          <w:p w:rsidR="001815AE" w:rsidRPr="001815AE" w:rsidRDefault="001815AE" w:rsidP="00897687">
            <w:pPr>
              <w:pStyle w:val="a5"/>
              <w:shd w:val="clear" w:color="auto" w:fill="auto"/>
              <w:spacing w:after="0" w:line="343" w:lineRule="exact"/>
              <w:ind w:left="142"/>
              <w:jc w:val="left"/>
              <w:rPr>
                <w:b/>
                <w:sz w:val="28"/>
                <w:szCs w:val="28"/>
                <w:lang w:val="uk-UA"/>
              </w:rPr>
            </w:pPr>
            <w:r w:rsidRPr="001815AE">
              <w:rPr>
                <w:b/>
                <w:sz w:val="28"/>
                <w:szCs w:val="28"/>
                <w:lang w:val="uk-UA"/>
              </w:rPr>
              <w:t>Громадяни:</w:t>
            </w:r>
          </w:p>
          <w:p w:rsidR="001815AE" w:rsidRDefault="001815AE" w:rsidP="00897687">
            <w:pPr>
              <w:pStyle w:val="a5"/>
              <w:shd w:val="clear" w:color="auto" w:fill="auto"/>
              <w:spacing w:after="0" w:line="343" w:lineRule="exact"/>
              <w:ind w:left="142"/>
              <w:jc w:val="left"/>
              <w:rPr>
                <w:sz w:val="28"/>
                <w:szCs w:val="28"/>
                <w:lang w:val="uk-UA"/>
              </w:rPr>
            </w:pPr>
            <w:r w:rsidRPr="001815AE">
              <w:rPr>
                <w:sz w:val="28"/>
                <w:szCs w:val="28"/>
              </w:rPr>
              <w:t xml:space="preserve"> </w:t>
            </w:r>
            <w:r w:rsidR="00FB3FC6" w:rsidRPr="00D6170F">
              <w:rPr>
                <w:sz w:val="28"/>
                <w:szCs w:val="28"/>
              </w:rPr>
              <w:t>Надмірне податкове навантаження</w:t>
            </w:r>
            <w:r>
              <w:rPr>
                <w:sz w:val="28"/>
                <w:szCs w:val="28"/>
                <w:lang w:val="uk-UA"/>
              </w:rPr>
              <w:t>.</w:t>
            </w:r>
          </w:p>
          <w:p w:rsidR="001815AE" w:rsidRPr="00051797" w:rsidRDefault="001815AE" w:rsidP="001815AE">
            <w:pPr>
              <w:pStyle w:val="a5"/>
              <w:shd w:val="clear" w:color="auto" w:fill="auto"/>
              <w:spacing w:after="0" w:line="298" w:lineRule="exact"/>
              <w:ind w:left="142"/>
              <w:jc w:val="left"/>
              <w:rPr>
                <w:b/>
                <w:sz w:val="28"/>
                <w:szCs w:val="28"/>
                <w:lang w:val="uk-UA"/>
              </w:rPr>
            </w:pPr>
            <w:r w:rsidRPr="00051797">
              <w:rPr>
                <w:rStyle w:val="a6"/>
                <w:b/>
                <w:sz w:val="28"/>
                <w:szCs w:val="28"/>
                <w:lang w:val="uk-UA"/>
              </w:rPr>
              <w:t>Суб‘єкти господарювання:</w:t>
            </w:r>
          </w:p>
          <w:p w:rsidR="001815AE" w:rsidRDefault="001815AE" w:rsidP="00897687">
            <w:pPr>
              <w:pStyle w:val="a5"/>
              <w:shd w:val="clear" w:color="auto" w:fill="auto"/>
              <w:spacing w:after="0" w:line="343" w:lineRule="exact"/>
              <w:ind w:left="142"/>
              <w:jc w:val="left"/>
              <w:rPr>
                <w:sz w:val="28"/>
                <w:szCs w:val="28"/>
                <w:lang w:val="uk-UA"/>
              </w:rPr>
            </w:pPr>
            <w:r>
              <w:rPr>
                <w:sz w:val="28"/>
                <w:szCs w:val="28"/>
                <w:lang w:val="uk-UA"/>
              </w:rPr>
              <w:t xml:space="preserve">Витрати: </w:t>
            </w:r>
            <w:r w:rsidR="00936C8D">
              <w:rPr>
                <w:sz w:val="28"/>
                <w:szCs w:val="28"/>
                <w:lang w:val="uk-UA"/>
              </w:rPr>
              <w:t>Максимальне</w:t>
            </w:r>
            <w:bookmarkStart w:id="10" w:name="_GoBack"/>
            <w:bookmarkEnd w:id="10"/>
            <w:r>
              <w:rPr>
                <w:sz w:val="28"/>
                <w:szCs w:val="28"/>
                <w:lang w:val="uk-UA"/>
              </w:rPr>
              <w:t xml:space="preserve"> податкове навантаження, яке</w:t>
            </w:r>
          </w:p>
          <w:p w:rsidR="001815AE" w:rsidRDefault="001815AE" w:rsidP="00897687">
            <w:pPr>
              <w:pStyle w:val="a5"/>
              <w:shd w:val="clear" w:color="auto" w:fill="auto"/>
              <w:spacing w:after="0" w:line="343" w:lineRule="exact"/>
              <w:ind w:left="142"/>
              <w:jc w:val="left"/>
              <w:rPr>
                <w:sz w:val="28"/>
                <w:szCs w:val="28"/>
                <w:lang w:val="uk-UA"/>
              </w:rPr>
            </w:pPr>
            <w:r>
              <w:rPr>
                <w:sz w:val="28"/>
                <w:szCs w:val="28"/>
                <w:lang w:val="uk-UA"/>
              </w:rPr>
              <w:t xml:space="preserve">може спричинити занепад </w:t>
            </w:r>
            <w:r>
              <w:rPr>
                <w:sz w:val="28"/>
                <w:szCs w:val="28"/>
              </w:rPr>
              <w:t>малого бізнесу</w:t>
            </w:r>
            <w:r>
              <w:rPr>
                <w:sz w:val="28"/>
                <w:szCs w:val="28"/>
                <w:lang w:val="uk-UA"/>
              </w:rPr>
              <w:t>, який провадить діяльність на території ради. Сумарні витрати, грн.:</w:t>
            </w:r>
            <w:r w:rsidR="0095222F">
              <w:rPr>
                <w:sz w:val="28"/>
                <w:szCs w:val="28"/>
                <w:lang w:val="uk-UA"/>
              </w:rPr>
              <w:t xml:space="preserve">62683713,92 </w:t>
            </w:r>
          </w:p>
          <w:p w:rsidR="001815AE" w:rsidRDefault="001815AE" w:rsidP="00897687">
            <w:pPr>
              <w:pStyle w:val="a5"/>
              <w:shd w:val="clear" w:color="auto" w:fill="auto"/>
              <w:spacing w:after="0" w:line="343" w:lineRule="exact"/>
              <w:ind w:left="142"/>
              <w:jc w:val="left"/>
              <w:rPr>
                <w:sz w:val="28"/>
                <w:szCs w:val="28"/>
                <w:lang w:val="uk-UA"/>
              </w:rPr>
            </w:pPr>
          </w:p>
          <w:p w:rsidR="00E315DC" w:rsidRPr="00D6170F" w:rsidRDefault="00FB3FC6" w:rsidP="001815AE">
            <w:pPr>
              <w:pStyle w:val="a5"/>
              <w:shd w:val="clear" w:color="auto" w:fill="auto"/>
              <w:spacing w:after="0" w:line="343" w:lineRule="exact"/>
              <w:ind w:left="142"/>
              <w:jc w:val="left"/>
              <w:rPr>
                <w:sz w:val="28"/>
                <w:szCs w:val="28"/>
              </w:rPr>
            </w:pPr>
            <w:r w:rsidRPr="00D6170F">
              <w:rPr>
                <w:sz w:val="28"/>
                <w:szCs w:val="28"/>
              </w:rPr>
              <w:t xml:space="preserve"> </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rsidR="00E315DC" w:rsidRPr="00D6170F" w:rsidRDefault="00FB3FC6" w:rsidP="009D0B05">
            <w:pPr>
              <w:pStyle w:val="a5"/>
              <w:shd w:val="clear" w:color="auto" w:fill="auto"/>
              <w:spacing w:after="0" w:line="298" w:lineRule="exact"/>
              <w:ind w:left="142"/>
              <w:jc w:val="left"/>
              <w:rPr>
                <w:sz w:val="28"/>
                <w:szCs w:val="28"/>
              </w:rPr>
            </w:pPr>
            <w:r w:rsidRPr="009B0294">
              <w:rPr>
                <w:sz w:val="28"/>
                <w:szCs w:val="28"/>
              </w:rPr>
              <w:t xml:space="preserve">Надмірне </w:t>
            </w:r>
            <w:r w:rsidR="001815AE">
              <w:rPr>
                <w:sz w:val="28"/>
                <w:szCs w:val="28"/>
                <w:lang w:val="uk-UA"/>
              </w:rPr>
              <w:t xml:space="preserve">податкове </w:t>
            </w:r>
            <w:r w:rsidRPr="009B0294">
              <w:rPr>
                <w:sz w:val="28"/>
                <w:szCs w:val="28"/>
              </w:rPr>
              <w:t xml:space="preserve">навантаження, можливе скорочення кількості </w:t>
            </w:r>
            <w:r w:rsidR="001815AE">
              <w:rPr>
                <w:sz w:val="28"/>
                <w:szCs w:val="28"/>
                <w:lang w:val="uk-UA"/>
              </w:rPr>
              <w:t>суб‘єктів господарювання.</w:t>
            </w:r>
          </w:p>
        </w:tc>
      </w:tr>
    </w:tbl>
    <w:p w:rsidR="00E315DC" w:rsidRPr="00D6170F" w:rsidRDefault="00E315DC" w:rsidP="00897687">
      <w:pPr>
        <w:ind w:left="142"/>
        <w:rPr>
          <w:sz w:val="28"/>
          <w:szCs w:val="28"/>
        </w:rPr>
      </w:pPr>
    </w:p>
    <w:tbl>
      <w:tblPr>
        <w:tblStyle w:val="af6"/>
        <w:tblW w:w="0" w:type="auto"/>
        <w:tblLook w:val="04A0" w:firstRow="1" w:lastRow="0" w:firstColumn="1" w:lastColumn="0" w:noHBand="0" w:noVBand="1"/>
      </w:tblPr>
      <w:tblGrid>
        <w:gridCol w:w="3304"/>
        <w:gridCol w:w="3393"/>
        <w:gridCol w:w="3189"/>
      </w:tblGrid>
      <w:tr w:rsidR="00E315DC" w:rsidRPr="00D6170F" w:rsidTr="0059094D">
        <w:tc>
          <w:tcPr>
            <w:tcW w:w="3397" w:type="dxa"/>
          </w:tcPr>
          <w:p w:rsidR="00E315DC" w:rsidRPr="00D6170F" w:rsidRDefault="00E315DC" w:rsidP="00897687">
            <w:pPr>
              <w:pStyle w:val="a5"/>
              <w:shd w:val="clear" w:color="auto" w:fill="auto"/>
              <w:spacing w:after="0" w:line="240" w:lineRule="auto"/>
              <w:ind w:left="142"/>
              <w:jc w:val="left"/>
              <w:rPr>
                <w:b/>
                <w:sz w:val="28"/>
                <w:szCs w:val="28"/>
              </w:rPr>
            </w:pPr>
            <w:r w:rsidRPr="00D6170F">
              <w:rPr>
                <w:b/>
                <w:sz w:val="28"/>
                <w:szCs w:val="28"/>
              </w:rPr>
              <w:t>Рейтинг</w:t>
            </w:r>
          </w:p>
        </w:tc>
        <w:tc>
          <w:tcPr>
            <w:tcW w:w="3397" w:type="dxa"/>
          </w:tcPr>
          <w:p w:rsidR="00E315DC" w:rsidRPr="00D6170F" w:rsidRDefault="00E315DC" w:rsidP="00897687">
            <w:pPr>
              <w:pStyle w:val="a5"/>
              <w:shd w:val="clear" w:color="auto" w:fill="auto"/>
              <w:spacing w:after="0" w:line="240" w:lineRule="auto"/>
              <w:ind w:left="142"/>
              <w:jc w:val="left"/>
              <w:rPr>
                <w:b/>
                <w:sz w:val="28"/>
                <w:szCs w:val="28"/>
              </w:rPr>
            </w:pPr>
            <w:r w:rsidRPr="00D6170F">
              <w:rPr>
                <w:b/>
                <w:sz w:val="28"/>
                <w:szCs w:val="28"/>
              </w:rPr>
              <w:t>Аргументи щодо переваги обраної альтернативи/причини відмови від альтернативи</w:t>
            </w:r>
          </w:p>
        </w:tc>
        <w:tc>
          <w:tcPr>
            <w:tcW w:w="3237" w:type="dxa"/>
          </w:tcPr>
          <w:p w:rsidR="00E315DC" w:rsidRPr="00D6170F" w:rsidRDefault="00E315DC" w:rsidP="00897687">
            <w:pPr>
              <w:pStyle w:val="a5"/>
              <w:shd w:val="clear" w:color="auto" w:fill="auto"/>
              <w:spacing w:after="0" w:line="240" w:lineRule="auto"/>
              <w:ind w:left="142"/>
              <w:jc w:val="left"/>
              <w:rPr>
                <w:b/>
                <w:sz w:val="28"/>
                <w:szCs w:val="28"/>
              </w:rPr>
            </w:pPr>
            <w:r w:rsidRPr="00D6170F">
              <w:rPr>
                <w:b/>
                <w:sz w:val="28"/>
                <w:szCs w:val="28"/>
              </w:rPr>
              <w:t>Оцінка ризику зовнішніх чинників на дію запропонованого регуляторного акта</w:t>
            </w:r>
          </w:p>
        </w:tc>
      </w:tr>
      <w:tr w:rsidR="003161D3" w:rsidRPr="00D6170F" w:rsidTr="0059094D">
        <w:tc>
          <w:tcPr>
            <w:tcW w:w="3397" w:type="dxa"/>
          </w:tcPr>
          <w:p w:rsidR="003161D3" w:rsidRPr="003161D3" w:rsidRDefault="003161D3" w:rsidP="00897687">
            <w:pPr>
              <w:ind w:left="142"/>
              <w:rPr>
                <w:sz w:val="28"/>
                <w:szCs w:val="28"/>
                <w:lang w:val="uk-UA"/>
              </w:rPr>
            </w:pPr>
            <w:r w:rsidRPr="00D6170F">
              <w:rPr>
                <w:rFonts w:ascii="Times New Roman" w:eastAsia="Times New Roman" w:hAnsi="Times New Roman" w:cs="Times New Roman"/>
                <w:sz w:val="28"/>
                <w:szCs w:val="28"/>
              </w:rPr>
              <w:lastRenderedPageBreak/>
              <w:t xml:space="preserve">Альтернатива </w:t>
            </w:r>
            <w:r>
              <w:rPr>
                <w:rFonts w:ascii="Times New Roman" w:eastAsia="Times New Roman" w:hAnsi="Times New Roman" w:cs="Times New Roman"/>
                <w:sz w:val="28"/>
                <w:szCs w:val="28"/>
                <w:lang w:val="uk-UA"/>
              </w:rPr>
              <w:t>1</w:t>
            </w:r>
          </w:p>
        </w:tc>
        <w:tc>
          <w:tcPr>
            <w:tcW w:w="3397" w:type="dxa"/>
          </w:tcPr>
          <w:p w:rsidR="003161D3" w:rsidRPr="00D6170F" w:rsidRDefault="003161D3" w:rsidP="00897687">
            <w:pPr>
              <w:pStyle w:val="a5"/>
              <w:shd w:val="clear" w:color="auto" w:fill="auto"/>
              <w:spacing w:after="0" w:line="298" w:lineRule="exact"/>
              <w:ind w:left="142"/>
              <w:jc w:val="left"/>
              <w:rPr>
                <w:sz w:val="28"/>
                <w:szCs w:val="28"/>
              </w:rPr>
            </w:pPr>
            <w:r w:rsidRPr="00D6170F">
              <w:rPr>
                <w:sz w:val="28"/>
                <w:szCs w:val="28"/>
              </w:rPr>
              <w:t>У разі неприйняття регуляторного</w:t>
            </w:r>
            <w:r w:rsidRPr="00D6170F">
              <w:rPr>
                <w:sz w:val="28"/>
                <w:szCs w:val="28"/>
                <w:lang w:val="uk-UA"/>
              </w:rPr>
              <w:t xml:space="preserve"> </w:t>
            </w:r>
            <w:r w:rsidRPr="00D6170F">
              <w:rPr>
                <w:sz w:val="28"/>
                <w:szCs w:val="28"/>
              </w:rPr>
              <w:t>акта, податок справлятиметься по мінімальним ставкам, що спричинить втрати доходної частини бюджету</w:t>
            </w:r>
            <w:r w:rsidR="00D35607" w:rsidRPr="00FB51FA">
              <w:rPr>
                <w:rStyle w:val="a6"/>
                <w:sz w:val="28"/>
                <w:szCs w:val="28"/>
                <w:lang w:val="uk-UA"/>
              </w:rPr>
              <w:t xml:space="preserve"> Смілянської міської територіальної громади</w:t>
            </w:r>
            <w:r w:rsidRPr="00D6170F">
              <w:rPr>
                <w:sz w:val="28"/>
                <w:szCs w:val="28"/>
              </w:rPr>
              <w:t xml:space="preserve"> і відповідно не виконання бюджетних програм. Вказана альтернатива є неприйнятною.</w:t>
            </w:r>
          </w:p>
        </w:tc>
        <w:tc>
          <w:tcPr>
            <w:tcW w:w="3237" w:type="dxa"/>
          </w:tcPr>
          <w:p w:rsidR="003161D3" w:rsidRPr="00D6170F" w:rsidRDefault="003161D3" w:rsidP="00897687">
            <w:pPr>
              <w:pStyle w:val="a5"/>
              <w:shd w:val="clear" w:color="auto" w:fill="auto"/>
              <w:spacing w:after="0" w:line="295" w:lineRule="exact"/>
              <w:ind w:left="142"/>
              <w:jc w:val="both"/>
              <w:rPr>
                <w:sz w:val="28"/>
                <w:szCs w:val="28"/>
              </w:rPr>
            </w:pPr>
            <w:r w:rsidRPr="00D6170F">
              <w:rPr>
                <w:sz w:val="28"/>
                <w:szCs w:val="28"/>
              </w:rPr>
              <w:t>Зміни до чинного законодавства;</w:t>
            </w:r>
          </w:p>
          <w:p w:rsidR="003161D3" w:rsidRPr="00D6170F" w:rsidRDefault="003161D3" w:rsidP="00897687">
            <w:pPr>
              <w:pStyle w:val="a5"/>
              <w:shd w:val="clear" w:color="auto" w:fill="auto"/>
              <w:spacing w:after="0" w:line="295" w:lineRule="exact"/>
              <w:ind w:left="142"/>
              <w:jc w:val="both"/>
              <w:rPr>
                <w:sz w:val="28"/>
                <w:szCs w:val="28"/>
              </w:rPr>
            </w:pPr>
            <w:r w:rsidRPr="00D6170F">
              <w:rPr>
                <w:sz w:val="28"/>
                <w:szCs w:val="28"/>
              </w:rPr>
              <w:t xml:space="preserve"> - Податкового кодексу України;</w:t>
            </w:r>
          </w:p>
          <w:p w:rsidR="003161D3" w:rsidRPr="00D6170F" w:rsidRDefault="003161D3" w:rsidP="00897687">
            <w:pPr>
              <w:pStyle w:val="a5"/>
              <w:shd w:val="clear" w:color="auto" w:fill="auto"/>
              <w:spacing w:after="0" w:line="295" w:lineRule="exact"/>
              <w:ind w:left="142"/>
              <w:jc w:val="both"/>
              <w:rPr>
                <w:sz w:val="28"/>
                <w:szCs w:val="28"/>
              </w:rPr>
            </w:pPr>
            <w:r w:rsidRPr="00D6170F">
              <w:rPr>
                <w:sz w:val="28"/>
                <w:szCs w:val="28"/>
              </w:rPr>
              <w:t xml:space="preserve"> - Бюджетного кодексу України;</w:t>
            </w:r>
          </w:p>
          <w:p w:rsidR="003161D3" w:rsidRPr="00D6170F" w:rsidRDefault="003161D3" w:rsidP="00897687">
            <w:pPr>
              <w:pStyle w:val="a5"/>
              <w:shd w:val="clear" w:color="auto" w:fill="auto"/>
              <w:spacing w:after="0" w:line="295" w:lineRule="exact"/>
              <w:ind w:left="142"/>
              <w:jc w:val="both"/>
              <w:rPr>
                <w:sz w:val="28"/>
                <w:szCs w:val="28"/>
              </w:rPr>
            </w:pPr>
            <w:r w:rsidRPr="00D6170F">
              <w:rPr>
                <w:sz w:val="28"/>
                <w:szCs w:val="28"/>
              </w:rPr>
              <w:t xml:space="preserve">  - Земельного кодексу України;</w:t>
            </w:r>
          </w:p>
          <w:p w:rsidR="003161D3" w:rsidRPr="00D6170F" w:rsidRDefault="003161D3" w:rsidP="00897687">
            <w:pPr>
              <w:pStyle w:val="a5"/>
              <w:shd w:val="clear" w:color="auto" w:fill="auto"/>
              <w:spacing w:after="0" w:line="295" w:lineRule="exact"/>
              <w:ind w:left="142"/>
              <w:jc w:val="both"/>
              <w:rPr>
                <w:sz w:val="28"/>
                <w:szCs w:val="28"/>
              </w:rPr>
            </w:pPr>
            <w:r w:rsidRPr="00D6170F">
              <w:rPr>
                <w:sz w:val="28"/>
                <w:szCs w:val="28"/>
              </w:rPr>
              <w:t xml:space="preserve">   - Закону України «Про Державний бюджет»</w:t>
            </w:r>
          </w:p>
        </w:tc>
      </w:tr>
      <w:tr w:rsidR="003161D3" w:rsidRPr="00D6170F" w:rsidTr="0059094D">
        <w:tc>
          <w:tcPr>
            <w:tcW w:w="3397" w:type="dxa"/>
          </w:tcPr>
          <w:p w:rsidR="003161D3" w:rsidRPr="003161D3" w:rsidRDefault="003161D3" w:rsidP="00897687">
            <w:pPr>
              <w:pStyle w:val="a5"/>
              <w:shd w:val="clear" w:color="auto" w:fill="auto"/>
              <w:spacing w:after="0" w:line="240" w:lineRule="auto"/>
              <w:ind w:left="142"/>
              <w:jc w:val="left"/>
              <w:rPr>
                <w:sz w:val="28"/>
                <w:szCs w:val="28"/>
                <w:lang w:val="uk-UA"/>
              </w:rPr>
            </w:pPr>
            <w:r w:rsidRPr="00D6170F">
              <w:rPr>
                <w:sz w:val="28"/>
                <w:szCs w:val="28"/>
              </w:rPr>
              <w:t xml:space="preserve">Альтернатива </w:t>
            </w:r>
            <w:r>
              <w:rPr>
                <w:sz w:val="28"/>
                <w:szCs w:val="28"/>
                <w:lang w:val="uk-UA"/>
              </w:rPr>
              <w:t>2</w:t>
            </w:r>
          </w:p>
        </w:tc>
        <w:tc>
          <w:tcPr>
            <w:tcW w:w="3397" w:type="dxa"/>
          </w:tcPr>
          <w:p w:rsidR="003161D3" w:rsidRPr="00D6170F" w:rsidRDefault="003161D3" w:rsidP="007A36CF">
            <w:pPr>
              <w:pStyle w:val="a5"/>
              <w:shd w:val="clear" w:color="auto" w:fill="auto"/>
              <w:spacing w:after="0" w:line="302" w:lineRule="exact"/>
              <w:ind w:left="142" w:firstLine="411"/>
              <w:jc w:val="left"/>
              <w:rPr>
                <w:sz w:val="28"/>
                <w:szCs w:val="28"/>
              </w:rPr>
            </w:pPr>
            <w:r w:rsidRPr="00D6170F">
              <w:rPr>
                <w:sz w:val="28"/>
                <w:szCs w:val="28"/>
              </w:rPr>
              <w:t>Альтернатива є доцільною. Прийняття рішення забезпечить наповнення бюджету</w:t>
            </w:r>
            <w:r w:rsidR="00D35607" w:rsidRPr="00FB51FA">
              <w:rPr>
                <w:rStyle w:val="a6"/>
                <w:sz w:val="28"/>
                <w:szCs w:val="28"/>
                <w:lang w:val="uk-UA"/>
              </w:rPr>
              <w:t xml:space="preserve"> Смілянської міської територіальної громади</w:t>
            </w:r>
            <w:r w:rsidRPr="00D6170F">
              <w:rPr>
                <w:sz w:val="28"/>
                <w:szCs w:val="28"/>
              </w:rPr>
              <w:t>. Податкове навантаження для платників місцевих податків і зборів не буде надмірним. Досягнення балансу інтересів органу місцевого самоврядування та платників місцевих податків і зборів</w:t>
            </w:r>
          </w:p>
        </w:tc>
        <w:tc>
          <w:tcPr>
            <w:tcW w:w="3237" w:type="dxa"/>
          </w:tcPr>
          <w:p w:rsidR="003161D3" w:rsidRPr="00D6170F" w:rsidRDefault="003161D3" w:rsidP="00897687">
            <w:pPr>
              <w:pStyle w:val="a5"/>
              <w:shd w:val="clear" w:color="auto" w:fill="auto"/>
              <w:spacing w:after="0" w:line="295" w:lineRule="exact"/>
              <w:ind w:left="142" w:firstLine="284"/>
              <w:jc w:val="left"/>
              <w:rPr>
                <w:sz w:val="28"/>
                <w:szCs w:val="28"/>
                <w:lang w:val="uk-UA"/>
              </w:rPr>
            </w:pPr>
            <w:r w:rsidRPr="00D6170F">
              <w:rPr>
                <w:sz w:val="28"/>
                <w:szCs w:val="28"/>
              </w:rPr>
              <w:t>Зміни до чинного законодавства;</w:t>
            </w:r>
          </w:p>
          <w:p w:rsidR="003161D3" w:rsidRPr="00D6170F" w:rsidRDefault="003161D3" w:rsidP="00897687">
            <w:pPr>
              <w:pStyle w:val="a5"/>
              <w:shd w:val="clear" w:color="auto" w:fill="auto"/>
              <w:spacing w:after="0" w:line="295" w:lineRule="exact"/>
              <w:ind w:left="142"/>
              <w:jc w:val="left"/>
              <w:rPr>
                <w:sz w:val="28"/>
                <w:szCs w:val="28"/>
                <w:lang w:val="uk-UA"/>
              </w:rPr>
            </w:pPr>
            <w:r w:rsidRPr="00D6170F">
              <w:rPr>
                <w:sz w:val="28"/>
                <w:szCs w:val="28"/>
              </w:rPr>
              <w:t xml:space="preserve"> - Податкового кодексу України;</w:t>
            </w:r>
          </w:p>
          <w:p w:rsidR="003161D3" w:rsidRPr="00D6170F" w:rsidRDefault="003161D3" w:rsidP="00897687">
            <w:pPr>
              <w:pStyle w:val="a5"/>
              <w:shd w:val="clear" w:color="auto" w:fill="auto"/>
              <w:spacing w:after="0" w:line="250" w:lineRule="exact"/>
              <w:ind w:left="142"/>
              <w:jc w:val="left"/>
              <w:rPr>
                <w:sz w:val="28"/>
                <w:szCs w:val="28"/>
              </w:rPr>
            </w:pPr>
            <w:r w:rsidRPr="00D6170F">
              <w:rPr>
                <w:sz w:val="28"/>
                <w:szCs w:val="28"/>
                <w:lang w:val="uk-UA"/>
              </w:rPr>
              <w:t xml:space="preserve"> -  </w:t>
            </w:r>
            <w:r w:rsidRPr="00D6170F">
              <w:rPr>
                <w:sz w:val="28"/>
                <w:szCs w:val="28"/>
              </w:rPr>
              <w:t>Бюджетного кодексу</w:t>
            </w:r>
            <w:r w:rsidRPr="00D6170F">
              <w:rPr>
                <w:sz w:val="28"/>
                <w:szCs w:val="28"/>
                <w:lang w:val="uk-UA"/>
              </w:rPr>
              <w:t xml:space="preserve"> </w:t>
            </w:r>
            <w:r w:rsidRPr="00D6170F">
              <w:rPr>
                <w:sz w:val="28"/>
                <w:szCs w:val="28"/>
              </w:rPr>
              <w:t>України;</w:t>
            </w:r>
          </w:p>
          <w:p w:rsidR="003161D3" w:rsidRPr="00D6170F" w:rsidRDefault="003161D3" w:rsidP="00897687">
            <w:pPr>
              <w:pStyle w:val="a5"/>
              <w:shd w:val="clear" w:color="auto" w:fill="auto"/>
              <w:tabs>
                <w:tab w:val="left" w:pos="294"/>
              </w:tabs>
              <w:spacing w:after="0" w:line="295" w:lineRule="exact"/>
              <w:ind w:left="142"/>
              <w:jc w:val="both"/>
              <w:rPr>
                <w:sz w:val="28"/>
                <w:szCs w:val="28"/>
                <w:lang w:val="uk-UA"/>
              </w:rPr>
            </w:pPr>
            <w:r w:rsidRPr="00D6170F">
              <w:rPr>
                <w:sz w:val="28"/>
                <w:szCs w:val="28"/>
                <w:lang w:val="uk-UA"/>
              </w:rPr>
              <w:t xml:space="preserve"> -</w:t>
            </w:r>
            <w:r w:rsidRPr="00D6170F">
              <w:rPr>
                <w:sz w:val="28"/>
                <w:szCs w:val="28"/>
              </w:rPr>
              <w:t>Земельного кодексу України</w:t>
            </w:r>
            <w:r w:rsidRPr="00D6170F">
              <w:rPr>
                <w:sz w:val="28"/>
                <w:szCs w:val="28"/>
                <w:lang w:val="uk-UA"/>
              </w:rPr>
              <w:t>;</w:t>
            </w:r>
          </w:p>
          <w:p w:rsidR="003161D3" w:rsidRPr="00D6170F" w:rsidRDefault="003161D3" w:rsidP="00897687">
            <w:pPr>
              <w:pStyle w:val="a5"/>
              <w:shd w:val="clear" w:color="auto" w:fill="auto"/>
              <w:spacing w:after="0" w:line="295" w:lineRule="exact"/>
              <w:ind w:left="142"/>
              <w:jc w:val="both"/>
              <w:rPr>
                <w:sz w:val="28"/>
                <w:szCs w:val="28"/>
                <w:lang w:val="uk-UA"/>
              </w:rPr>
            </w:pPr>
            <w:r w:rsidRPr="00D6170F">
              <w:rPr>
                <w:sz w:val="28"/>
                <w:szCs w:val="28"/>
                <w:lang w:val="uk-UA"/>
              </w:rPr>
              <w:t xml:space="preserve">  - </w:t>
            </w:r>
            <w:r w:rsidRPr="00D6170F">
              <w:rPr>
                <w:sz w:val="28"/>
                <w:szCs w:val="28"/>
              </w:rPr>
              <w:t xml:space="preserve">Закону України «Про Державний бюджет» Виникнення податкового боргу по причині не сплати місцевих податків та </w:t>
            </w:r>
            <w:r w:rsidRPr="00D6170F">
              <w:rPr>
                <w:rStyle w:val="ae"/>
                <w:sz w:val="28"/>
                <w:szCs w:val="28"/>
                <w:u w:val="none"/>
              </w:rPr>
              <w:t>зборів</w:t>
            </w:r>
          </w:p>
        </w:tc>
      </w:tr>
      <w:tr w:rsidR="003161D3" w:rsidRPr="00D6170F" w:rsidTr="0059094D">
        <w:tc>
          <w:tcPr>
            <w:tcW w:w="3397" w:type="dxa"/>
          </w:tcPr>
          <w:p w:rsidR="003161D3" w:rsidRPr="003161D3" w:rsidRDefault="003161D3" w:rsidP="00897687">
            <w:pPr>
              <w:pStyle w:val="a5"/>
              <w:shd w:val="clear" w:color="auto" w:fill="auto"/>
              <w:spacing w:after="0" w:line="240" w:lineRule="auto"/>
              <w:ind w:left="142"/>
              <w:jc w:val="left"/>
              <w:rPr>
                <w:sz w:val="28"/>
                <w:szCs w:val="28"/>
                <w:lang w:val="uk-UA"/>
              </w:rPr>
            </w:pPr>
            <w:r w:rsidRPr="00D6170F">
              <w:rPr>
                <w:sz w:val="28"/>
                <w:szCs w:val="28"/>
              </w:rPr>
              <w:t xml:space="preserve">Альтернатива </w:t>
            </w:r>
            <w:r>
              <w:rPr>
                <w:sz w:val="28"/>
                <w:szCs w:val="28"/>
                <w:lang w:val="uk-UA"/>
              </w:rPr>
              <w:t>3</w:t>
            </w:r>
          </w:p>
        </w:tc>
        <w:tc>
          <w:tcPr>
            <w:tcW w:w="3397" w:type="dxa"/>
          </w:tcPr>
          <w:p w:rsidR="003161D3" w:rsidRPr="00D6170F" w:rsidRDefault="003161D3" w:rsidP="00897687">
            <w:pPr>
              <w:pStyle w:val="a5"/>
              <w:shd w:val="clear" w:color="auto" w:fill="auto"/>
              <w:spacing w:after="0" w:line="302" w:lineRule="exact"/>
              <w:ind w:left="142" w:firstLine="411"/>
              <w:jc w:val="left"/>
              <w:rPr>
                <w:sz w:val="28"/>
                <w:szCs w:val="28"/>
              </w:rPr>
            </w:pPr>
            <w:proofErr w:type="spellStart"/>
            <w:r w:rsidRPr="00D6170F">
              <w:rPr>
                <w:sz w:val="28"/>
                <w:szCs w:val="28"/>
              </w:rPr>
              <w:t>.Цілі</w:t>
            </w:r>
            <w:proofErr w:type="spellEnd"/>
            <w:r w:rsidRPr="00D6170F">
              <w:rPr>
                <w:sz w:val="28"/>
                <w:szCs w:val="28"/>
              </w:rPr>
              <w:t xml:space="preserve"> регулювання можуть бути досягнуті частково. Надмірне податкове навантаження на суб'єкти господарювання знівелює вигоди від значного</w:t>
            </w:r>
            <w:r w:rsidRPr="00D6170F">
              <w:rPr>
                <w:sz w:val="28"/>
                <w:szCs w:val="28"/>
                <w:lang w:val="uk-UA"/>
              </w:rPr>
              <w:t xml:space="preserve"> </w:t>
            </w:r>
            <w:r w:rsidRPr="00D6170F">
              <w:rPr>
                <w:sz w:val="28"/>
                <w:szCs w:val="28"/>
              </w:rPr>
              <w:t>збільшення дохідної частини бюджету</w:t>
            </w:r>
            <w:r w:rsidR="00D35607" w:rsidRPr="00FB51FA">
              <w:rPr>
                <w:rStyle w:val="a6"/>
                <w:sz w:val="28"/>
                <w:szCs w:val="28"/>
                <w:lang w:val="uk-UA"/>
              </w:rPr>
              <w:t xml:space="preserve"> Смілянської міської територіальної громади</w:t>
            </w:r>
            <w:r w:rsidRPr="00D6170F">
              <w:rPr>
                <w:sz w:val="28"/>
                <w:szCs w:val="28"/>
                <w:lang w:val="uk-UA"/>
              </w:rPr>
              <w:t>.</w:t>
            </w:r>
            <w:r w:rsidRPr="00D6170F">
              <w:rPr>
                <w:sz w:val="28"/>
                <w:szCs w:val="28"/>
              </w:rPr>
              <w:t xml:space="preserve"> Балансу інтересів досягнути неможливо.</w:t>
            </w:r>
          </w:p>
          <w:p w:rsidR="003161D3" w:rsidRPr="003161D3" w:rsidRDefault="003161D3" w:rsidP="00897687">
            <w:pPr>
              <w:pStyle w:val="a5"/>
              <w:shd w:val="clear" w:color="auto" w:fill="auto"/>
              <w:spacing w:after="0"/>
              <w:ind w:left="142"/>
              <w:jc w:val="left"/>
              <w:rPr>
                <w:sz w:val="28"/>
                <w:szCs w:val="28"/>
              </w:rPr>
            </w:pPr>
          </w:p>
        </w:tc>
        <w:tc>
          <w:tcPr>
            <w:tcW w:w="3237" w:type="dxa"/>
          </w:tcPr>
          <w:p w:rsidR="003161D3" w:rsidRPr="00D6170F" w:rsidRDefault="003161D3" w:rsidP="00897687">
            <w:pPr>
              <w:pStyle w:val="a5"/>
              <w:shd w:val="clear" w:color="auto" w:fill="auto"/>
              <w:spacing w:after="0" w:line="295" w:lineRule="exact"/>
              <w:ind w:left="142" w:firstLine="284"/>
              <w:jc w:val="left"/>
              <w:rPr>
                <w:sz w:val="28"/>
                <w:szCs w:val="28"/>
                <w:lang w:val="uk-UA"/>
              </w:rPr>
            </w:pPr>
            <w:r w:rsidRPr="00D6170F">
              <w:rPr>
                <w:sz w:val="28"/>
                <w:szCs w:val="28"/>
              </w:rPr>
              <w:t>Зміни до чинного законодавства;</w:t>
            </w:r>
          </w:p>
          <w:p w:rsidR="003161D3" w:rsidRPr="00D6170F" w:rsidRDefault="003161D3" w:rsidP="00897687">
            <w:pPr>
              <w:pStyle w:val="a5"/>
              <w:shd w:val="clear" w:color="auto" w:fill="auto"/>
              <w:spacing w:after="0" w:line="295" w:lineRule="exact"/>
              <w:ind w:left="142" w:firstLine="284"/>
              <w:jc w:val="left"/>
              <w:rPr>
                <w:sz w:val="28"/>
                <w:szCs w:val="28"/>
                <w:lang w:val="uk-UA"/>
              </w:rPr>
            </w:pPr>
            <w:r w:rsidRPr="00D6170F">
              <w:rPr>
                <w:sz w:val="28"/>
                <w:szCs w:val="28"/>
              </w:rPr>
              <w:t xml:space="preserve"> - Податкового кодексу України;</w:t>
            </w:r>
          </w:p>
          <w:p w:rsidR="003161D3" w:rsidRPr="00D6170F" w:rsidRDefault="003161D3" w:rsidP="00897687">
            <w:pPr>
              <w:pStyle w:val="a5"/>
              <w:shd w:val="clear" w:color="auto" w:fill="auto"/>
              <w:spacing w:after="0" w:line="250" w:lineRule="exact"/>
              <w:ind w:left="142"/>
              <w:jc w:val="left"/>
              <w:rPr>
                <w:sz w:val="28"/>
                <w:szCs w:val="28"/>
              </w:rPr>
            </w:pPr>
            <w:r w:rsidRPr="00D6170F">
              <w:rPr>
                <w:sz w:val="28"/>
                <w:szCs w:val="28"/>
                <w:lang w:val="uk-UA"/>
              </w:rPr>
              <w:t xml:space="preserve"> -      </w:t>
            </w:r>
            <w:r w:rsidRPr="00D6170F">
              <w:rPr>
                <w:sz w:val="28"/>
                <w:szCs w:val="28"/>
              </w:rPr>
              <w:t>Бюджетного кодексу</w:t>
            </w:r>
            <w:r w:rsidRPr="00D6170F">
              <w:rPr>
                <w:sz w:val="28"/>
                <w:szCs w:val="28"/>
                <w:lang w:val="uk-UA"/>
              </w:rPr>
              <w:t xml:space="preserve"> </w:t>
            </w:r>
            <w:r w:rsidRPr="00D6170F">
              <w:rPr>
                <w:sz w:val="28"/>
                <w:szCs w:val="28"/>
              </w:rPr>
              <w:t>України;</w:t>
            </w:r>
          </w:p>
          <w:p w:rsidR="003161D3" w:rsidRPr="00D6170F" w:rsidRDefault="003161D3" w:rsidP="00897687">
            <w:pPr>
              <w:pStyle w:val="a5"/>
              <w:shd w:val="clear" w:color="auto" w:fill="auto"/>
              <w:spacing w:after="0" w:line="295" w:lineRule="exact"/>
              <w:ind w:left="142"/>
              <w:jc w:val="both"/>
              <w:rPr>
                <w:sz w:val="28"/>
                <w:szCs w:val="28"/>
                <w:lang w:val="uk-UA"/>
              </w:rPr>
            </w:pPr>
            <w:r w:rsidRPr="00D6170F">
              <w:rPr>
                <w:sz w:val="28"/>
                <w:szCs w:val="28"/>
                <w:lang w:val="uk-UA"/>
              </w:rPr>
              <w:t xml:space="preserve">  - </w:t>
            </w:r>
            <w:r w:rsidRPr="00D6170F">
              <w:rPr>
                <w:sz w:val="28"/>
                <w:szCs w:val="28"/>
              </w:rPr>
              <w:t>Земельного кодексу України</w:t>
            </w:r>
            <w:r w:rsidRPr="00D6170F">
              <w:rPr>
                <w:sz w:val="28"/>
                <w:szCs w:val="28"/>
                <w:lang w:val="uk-UA"/>
              </w:rPr>
              <w:t>;</w:t>
            </w:r>
          </w:p>
          <w:p w:rsidR="003161D3" w:rsidRPr="00D6170F" w:rsidRDefault="003161D3" w:rsidP="00897687">
            <w:pPr>
              <w:pStyle w:val="a5"/>
              <w:shd w:val="clear" w:color="auto" w:fill="auto"/>
              <w:spacing w:after="0" w:line="295" w:lineRule="exact"/>
              <w:ind w:left="142"/>
              <w:jc w:val="both"/>
              <w:rPr>
                <w:sz w:val="28"/>
                <w:szCs w:val="28"/>
              </w:rPr>
            </w:pPr>
            <w:r w:rsidRPr="00D6170F">
              <w:rPr>
                <w:sz w:val="28"/>
                <w:szCs w:val="28"/>
                <w:lang w:val="uk-UA"/>
              </w:rPr>
              <w:t xml:space="preserve">   - </w:t>
            </w:r>
            <w:r w:rsidRPr="00D6170F">
              <w:rPr>
                <w:sz w:val="28"/>
                <w:szCs w:val="28"/>
              </w:rPr>
              <w:t xml:space="preserve">Закону України «Про Державний бюджет» Виникнення </w:t>
            </w:r>
            <w:r w:rsidR="00E55B51">
              <w:rPr>
                <w:sz w:val="28"/>
                <w:szCs w:val="28"/>
                <w:lang w:val="uk-UA"/>
              </w:rPr>
              <w:t>п</w:t>
            </w:r>
            <w:proofErr w:type="spellStart"/>
            <w:r w:rsidRPr="00D6170F">
              <w:rPr>
                <w:sz w:val="28"/>
                <w:szCs w:val="28"/>
              </w:rPr>
              <w:t>одаткового</w:t>
            </w:r>
            <w:proofErr w:type="spellEnd"/>
            <w:r w:rsidRPr="00D6170F">
              <w:rPr>
                <w:sz w:val="28"/>
                <w:szCs w:val="28"/>
              </w:rPr>
              <w:t xml:space="preserve"> боргу по причині не сплати місцевих податків та </w:t>
            </w:r>
            <w:r w:rsidRPr="00D6170F">
              <w:rPr>
                <w:rStyle w:val="ae"/>
                <w:sz w:val="28"/>
                <w:szCs w:val="28"/>
                <w:u w:val="none"/>
              </w:rPr>
              <w:t>зборів</w:t>
            </w:r>
          </w:p>
        </w:tc>
      </w:tr>
    </w:tbl>
    <w:p w:rsidR="00E315DC" w:rsidRPr="00D6170F" w:rsidRDefault="00E315DC" w:rsidP="00897687">
      <w:pPr>
        <w:pStyle w:val="a5"/>
        <w:shd w:val="clear" w:color="auto" w:fill="auto"/>
        <w:spacing w:after="0" w:line="240" w:lineRule="auto"/>
        <w:ind w:left="142"/>
        <w:jc w:val="left"/>
        <w:rPr>
          <w:sz w:val="28"/>
          <w:szCs w:val="28"/>
        </w:rPr>
      </w:pPr>
    </w:p>
    <w:p w:rsidR="00E315DC" w:rsidRPr="00D6170F" w:rsidRDefault="00E315DC" w:rsidP="00897687">
      <w:pPr>
        <w:ind w:left="142"/>
        <w:rPr>
          <w:sz w:val="28"/>
          <w:szCs w:val="28"/>
        </w:rPr>
      </w:pPr>
    </w:p>
    <w:p w:rsidR="00CC1A47" w:rsidRPr="00D6170F" w:rsidRDefault="00CC1A47" w:rsidP="00897687">
      <w:pPr>
        <w:ind w:left="142"/>
        <w:rPr>
          <w:sz w:val="28"/>
          <w:szCs w:val="28"/>
        </w:rPr>
        <w:sectPr w:rsidR="00CC1A47" w:rsidRPr="00D6170F" w:rsidSect="00966CE7">
          <w:headerReference w:type="default" r:id="rId11"/>
          <w:type w:val="continuous"/>
          <w:pgSz w:w="11905" w:h="16837"/>
          <w:pgMar w:top="803" w:right="565" w:bottom="621" w:left="1670" w:header="0" w:footer="3" w:gutter="0"/>
          <w:pgNumType w:start="10"/>
          <w:cols w:space="720"/>
          <w:noEndnote/>
          <w:docGrid w:linePitch="360"/>
        </w:sectPr>
      </w:pPr>
    </w:p>
    <w:p w:rsidR="00CC1A47" w:rsidRPr="00D6170F" w:rsidRDefault="0068151A" w:rsidP="00897687">
      <w:pPr>
        <w:ind w:left="142"/>
        <w:rPr>
          <w:sz w:val="28"/>
          <w:szCs w:val="28"/>
        </w:rPr>
        <w:sectPr w:rsidR="00CC1A47" w:rsidRPr="00D6170F" w:rsidSect="00966CE7">
          <w:headerReference w:type="default" r:id="rId12"/>
          <w:type w:val="continuous"/>
          <w:pgSz w:w="11905" w:h="16837"/>
          <w:pgMar w:top="0" w:right="565" w:bottom="0" w:left="0" w:header="0" w:footer="3" w:gutter="0"/>
          <w:cols w:space="720"/>
          <w:noEndnote/>
          <w:docGrid w:linePitch="360"/>
        </w:sectPr>
      </w:pPr>
      <w:r w:rsidRPr="00D6170F">
        <w:rPr>
          <w:sz w:val="28"/>
          <w:szCs w:val="28"/>
        </w:rPr>
        <w:lastRenderedPageBreak/>
        <w:t xml:space="preserve"> </w:t>
      </w:r>
    </w:p>
    <w:p w:rsidR="00CC1A47" w:rsidRPr="00D6170F" w:rsidRDefault="0068151A" w:rsidP="00897687">
      <w:pPr>
        <w:pStyle w:val="a5"/>
        <w:shd w:val="clear" w:color="auto" w:fill="auto"/>
        <w:spacing w:after="590" w:line="312" w:lineRule="exact"/>
        <w:ind w:left="142" w:firstLine="720"/>
        <w:jc w:val="both"/>
        <w:rPr>
          <w:sz w:val="28"/>
          <w:szCs w:val="28"/>
          <w:lang w:val="uk-UA"/>
        </w:rPr>
      </w:pPr>
      <w:r w:rsidRPr="00D6170F">
        <w:rPr>
          <w:sz w:val="28"/>
          <w:szCs w:val="28"/>
        </w:rPr>
        <w:lastRenderedPageBreak/>
        <w:t xml:space="preserve">Таким чином для реалізації обрано Альтернативу 2 - встановлення </w:t>
      </w:r>
      <w:proofErr w:type="spellStart"/>
      <w:r w:rsidRPr="00D6170F">
        <w:rPr>
          <w:sz w:val="28"/>
          <w:szCs w:val="28"/>
        </w:rPr>
        <w:t>економічно-</w:t>
      </w:r>
      <w:proofErr w:type="spellEnd"/>
      <w:r w:rsidRPr="00D6170F">
        <w:rPr>
          <w:sz w:val="28"/>
          <w:szCs w:val="28"/>
        </w:rPr>
        <w:t xml:space="preserve"> обґрунтованих місцевих податків та зборів, що є посильними для </w:t>
      </w:r>
      <w:r w:rsidRPr="00D6170F">
        <w:rPr>
          <w:sz w:val="28"/>
          <w:szCs w:val="28"/>
        </w:rPr>
        <w:lastRenderedPageBreak/>
        <w:t xml:space="preserve">платників податків та забезпечить фінансову основу самостійності органу місцевого самоврядування - </w:t>
      </w:r>
      <w:r w:rsidR="003161D3">
        <w:rPr>
          <w:sz w:val="28"/>
          <w:szCs w:val="28"/>
          <w:lang w:val="uk-UA"/>
        </w:rPr>
        <w:t>Смілянської</w:t>
      </w:r>
      <w:r w:rsidRPr="00D6170F">
        <w:rPr>
          <w:sz w:val="28"/>
          <w:szCs w:val="28"/>
        </w:rPr>
        <w:t xml:space="preserve"> міської ради</w:t>
      </w:r>
      <w:r w:rsidR="003F2DFF" w:rsidRPr="00D6170F">
        <w:rPr>
          <w:sz w:val="28"/>
          <w:szCs w:val="28"/>
          <w:lang w:val="uk-UA"/>
        </w:rPr>
        <w:t>.</w:t>
      </w:r>
    </w:p>
    <w:p w:rsidR="00CC1A47" w:rsidRPr="00D6170F" w:rsidRDefault="0068151A" w:rsidP="005E1C52">
      <w:pPr>
        <w:pStyle w:val="52"/>
        <w:keepNext/>
        <w:keepLines/>
        <w:shd w:val="clear" w:color="auto" w:fill="auto"/>
        <w:spacing w:before="0" w:after="273" w:line="250" w:lineRule="exact"/>
        <w:ind w:left="142" w:firstLine="720"/>
        <w:jc w:val="center"/>
        <w:rPr>
          <w:sz w:val="28"/>
          <w:szCs w:val="28"/>
        </w:rPr>
      </w:pPr>
      <w:bookmarkStart w:id="11" w:name="bookmark8"/>
      <w:r w:rsidRPr="00D6170F">
        <w:rPr>
          <w:sz w:val="28"/>
          <w:szCs w:val="28"/>
        </w:rPr>
        <w:t>V. Механізм, який пропонується застосувати для розв'язання проблеми</w:t>
      </w:r>
      <w:bookmarkEnd w:id="11"/>
    </w:p>
    <w:p w:rsidR="00CC1A47" w:rsidRPr="00D6170F" w:rsidRDefault="0068151A" w:rsidP="00D35607">
      <w:pPr>
        <w:pStyle w:val="52"/>
        <w:keepNext/>
        <w:keepLines/>
        <w:shd w:val="clear" w:color="auto" w:fill="auto"/>
        <w:spacing w:before="0" w:after="48" w:line="250" w:lineRule="exact"/>
        <w:ind w:left="142" w:firstLine="720"/>
        <w:jc w:val="both"/>
        <w:rPr>
          <w:sz w:val="28"/>
          <w:szCs w:val="28"/>
        </w:rPr>
      </w:pPr>
      <w:bookmarkStart w:id="12" w:name="bookmark9"/>
      <w:r w:rsidRPr="00D6170F">
        <w:rPr>
          <w:sz w:val="28"/>
          <w:szCs w:val="28"/>
        </w:rPr>
        <w:t>Запропоновані механізми регуляторного акта, за допомогою яких можна</w:t>
      </w:r>
      <w:bookmarkStart w:id="13" w:name="bookmark10"/>
      <w:bookmarkEnd w:id="12"/>
      <w:r w:rsidR="00D35607">
        <w:rPr>
          <w:sz w:val="28"/>
          <w:szCs w:val="28"/>
          <w:lang w:val="uk-UA"/>
        </w:rPr>
        <w:t xml:space="preserve"> </w:t>
      </w:r>
      <w:r w:rsidRPr="00D6170F">
        <w:rPr>
          <w:sz w:val="28"/>
          <w:szCs w:val="28"/>
        </w:rPr>
        <w:t>розв'язати проблему:</w:t>
      </w:r>
      <w:bookmarkEnd w:id="13"/>
    </w:p>
    <w:p w:rsidR="00CC1A47" w:rsidRPr="00D6170F" w:rsidRDefault="0068151A" w:rsidP="00897687">
      <w:pPr>
        <w:pStyle w:val="a5"/>
        <w:shd w:val="clear" w:color="auto" w:fill="auto"/>
        <w:spacing w:after="0" w:line="305" w:lineRule="exact"/>
        <w:ind w:left="142" w:firstLine="720"/>
        <w:jc w:val="both"/>
        <w:rPr>
          <w:sz w:val="28"/>
          <w:szCs w:val="28"/>
        </w:rPr>
      </w:pPr>
      <w:r w:rsidRPr="00D6170F">
        <w:rPr>
          <w:sz w:val="28"/>
          <w:szCs w:val="28"/>
        </w:rPr>
        <w:t xml:space="preserve">Визначивши цілі, провівши аналіз поточної ситуації на території </w:t>
      </w:r>
      <w:r w:rsidR="00354D38">
        <w:rPr>
          <w:sz w:val="28"/>
          <w:szCs w:val="28"/>
          <w:lang w:val="uk-UA"/>
        </w:rPr>
        <w:t xml:space="preserve"> м. Сміла</w:t>
      </w:r>
      <w:r w:rsidRPr="00D6170F">
        <w:rPr>
          <w:sz w:val="28"/>
          <w:szCs w:val="28"/>
        </w:rPr>
        <w:t xml:space="preserve">, аналітичних показників ГУ ДПС у Черкаській області, інформації фінансового </w:t>
      </w:r>
      <w:proofErr w:type="spellStart"/>
      <w:r w:rsidRPr="00D6170F">
        <w:rPr>
          <w:sz w:val="28"/>
          <w:szCs w:val="28"/>
        </w:rPr>
        <w:t>управл</w:t>
      </w:r>
      <w:proofErr w:type="spellEnd"/>
      <w:r w:rsidR="00254FAC">
        <w:rPr>
          <w:sz w:val="28"/>
          <w:szCs w:val="28"/>
          <w:lang w:val="uk-UA"/>
        </w:rPr>
        <w:t>і</w:t>
      </w:r>
      <w:proofErr w:type="spellStart"/>
      <w:r w:rsidRPr="00D6170F">
        <w:rPr>
          <w:sz w:val="28"/>
          <w:szCs w:val="28"/>
        </w:rPr>
        <w:t>ння</w:t>
      </w:r>
      <w:proofErr w:type="spellEnd"/>
      <w:r w:rsidR="00354D38">
        <w:rPr>
          <w:sz w:val="28"/>
          <w:szCs w:val="28"/>
          <w:lang w:val="uk-UA"/>
        </w:rPr>
        <w:t xml:space="preserve"> виконавчого комітету</w:t>
      </w:r>
      <w:r w:rsidRPr="00D6170F">
        <w:rPr>
          <w:sz w:val="28"/>
          <w:szCs w:val="28"/>
        </w:rPr>
        <w:t xml:space="preserve"> </w:t>
      </w:r>
      <w:r w:rsidR="009B0294">
        <w:rPr>
          <w:sz w:val="28"/>
          <w:szCs w:val="28"/>
          <w:lang w:val="uk-UA"/>
        </w:rPr>
        <w:t>Смілянської</w:t>
      </w:r>
      <w:r w:rsidRPr="00D6170F">
        <w:rPr>
          <w:sz w:val="28"/>
          <w:szCs w:val="28"/>
        </w:rPr>
        <w:t xml:space="preserve"> міської ради станом на 01.01.202</w:t>
      </w:r>
      <w:r w:rsidR="00D35607">
        <w:rPr>
          <w:sz w:val="28"/>
          <w:szCs w:val="28"/>
          <w:lang w:val="uk-UA"/>
        </w:rPr>
        <w:t>1</w:t>
      </w:r>
      <w:r w:rsidRPr="00D6170F">
        <w:rPr>
          <w:sz w:val="28"/>
          <w:szCs w:val="28"/>
        </w:rPr>
        <w:t xml:space="preserve"> року, проведених консультацій та зустрічей, визначено</w:t>
      </w:r>
      <w:r w:rsidR="009B0294">
        <w:rPr>
          <w:sz w:val="28"/>
          <w:szCs w:val="28"/>
          <w:lang w:val="uk-UA"/>
        </w:rPr>
        <w:t>,</w:t>
      </w:r>
      <w:r w:rsidRPr="00D6170F">
        <w:rPr>
          <w:sz w:val="28"/>
          <w:szCs w:val="28"/>
        </w:rPr>
        <w:t xml:space="preserve"> що основним механізмом, який забезпечить розв'язання визначеної проблеми є встановлення запропонованих місцевих податків і зборів</w:t>
      </w:r>
      <w:r w:rsidR="00D35607">
        <w:rPr>
          <w:sz w:val="28"/>
          <w:szCs w:val="28"/>
          <w:lang w:val="uk-UA"/>
        </w:rPr>
        <w:t xml:space="preserve">, </w:t>
      </w:r>
      <w:r w:rsidR="00D35607" w:rsidRPr="00ED254A">
        <w:rPr>
          <w:sz w:val="28"/>
          <w:szCs w:val="28"/>
          <w:lang w:val="uk-UA"/>
        </w:rPr>
        <w:t xml:space="preserve">які будуть введені </w:t>
      </w:r>
      <w:r w:rsidR="00506FFF" w:rsidRPr="00ED254A">
        <w:rPr>
          <w:sz w:val="28"/>
          <w:szCs w:val="28"/>
          <w:lang w:val="uk-UA"/>
        </w:rPr>
        <w:t xml:space="preserve">в дію </w:t>
      </w:r>
      <w:r w:rsidR="00D35607" w:rsidRPr="00ED254A">
        <w:rPr>
          <w:sz w:val="28"/>
          <w:szCs w:val="28"/>
          <w:lang w:val="uk-UA"/>
        </w:rPr>
        <w:t>з 01.01.2022 року.</w:t>
      </w:r>
      <w:r w:rsidRPr="00D6170F">
        <w:rPr>
          <w:sz w:val="28"/>
          <w:szCs w:val="28"/>
        </w:rPr>
        <w:t xml:space="preserve"> </w:t>
      </w:r>
    </w:p>
    <w:p w:rsidR="00CC1A47" w:rsidRPr="00D6170F" w:rsidRDefault="0068151A" w:rsidP="00897687">
      <w:pPr>
        <w:pStyle w:val="52"/>
        <w:keepNext/>
        <w:keepLines/>
        <w:shd w:val="clear" w:color="auto" w:fill="auto"/>
        <w:spacing w:before="0" w:line="250" w:lineRule="exact"/>
        <w:ind w:left="142" w:firstLine="720"/>
        <w:jc w:val="both"/>
        <w:rPr>
          <w:sz w:val="28"/>
          <w:szCs w:val="28"/>
        </w:rPr>
      </w:pPr>
      <w:bookmarkStart w:id="14" w:name="bookmark11"/>
      <w:r w:rsidRPr="00D6170F">
        <w:rPr>
          <w:sz w:val="28"/>
          <w:szCs w:val="28"/>
        </w:rPr>
        <w:t>Заходи, які мають здійснити органи влади для впровадження цього</w:t>
      </w:r>
      <w:bookmarkEnd w:id="14"/>
    </w:p>
    <w:p w:rsidR="00CC1A47" w:rsidRPr="00D6170F" w:rsidRDefault="0068151A" w:rsidP="00897687">
      <w:pPr>
        <w:pStyle w:val="50"/>
        <w:shd w:val="clear" w:color="auto" w:fill="auto"/>
        <w:spacing w:after="0" w:line="250" w:lineRule="exact"/>
        <w:ind w:left="142"/>
        <w:rPr>
          <w:sz w:val="28"/>
          <w:szCs w:val="28"/>
        </w:rPr>
      </w:pPr>
      <w:r w:rsidRPr="00D6170F">
        <w:rPr>
          <w:sz w:val="28"/>
          <w:szCs w:val="28"/>
        </w:rPr>
        <w:t>регуляторного акта:</w:t>
      </w:r>
    </w:p>
    <w:p w:rsidR="00CC1A47" w:rsidRPr="009B0294" w:rsidRDefault="0068151A" w:rsidP="00897687">
      <w:pPr>
        <w:pStyle w:val="a5"/>
        <w:numPr>
          <w:ilvl w:val="0"/>
          <w:numId w:val="5"/>
        </w:numPr>
        <w:shd w:val="clear" w:color="auto" w:fill="auto"/>
        <w:tabs>
          <w:tab w:val="left" w:pos="977"/>
        </w:tabs>
        <w:spacing w:after="0" w:line="288" w:lineRule="exact"/>
        <w:ind w:left="142" w:firstLine="720"/>
        <w:jc w:val="left"/>
        <w:rPr>
          <w:sz w:val="28"/>
          <w:szCs w:val="28"/>
        </w:rPr>
      </w:pPr>
      <w:r w:rsidRPr="009B0294">
        <w:rPr>
          <w:sz w:val="28"/>
          <w:szCs w:val="28"/>
        </w:rPr>
        <w:t>розробка про</w:t>
      </w:r>
      <w:r w:rsidR="00D35607">
        <w:rPr>
          <w:sz w:val="28"/>
          <w:szCs w:val="28"/>
          <w:lang w:val="uk-UA"/>
        </w:rPr>
        <w:t>є</w:t>
      </w:r>
      <w:proofErr w:type="spellStart"/>
      <w:r w:rsidRPr="009B0294">
        <w:rPr>
          <w:sz w:val="28"/>
          <w:szCs w:val="28"/>
        </w:rPr>
        <w:t>кту</w:t>
      </w:r>
      <w:proofErr w:type="spellEnd"/>
      <w:r w:rsidRPr="009B0294">
        <w:rPr>
          <w:sz w:val="28"/>
          <w:szCs w:val="28"/>
        </w:rPr>
        <w:t xml:space="preserve"> рішення міської р</w:t>
      </w:r>
      <w:r w:rsidR="001954FA">
        <w:rPr>
          <w:sz w:val="28"/>
          <w:szCs w:val="28"/>
        </w:rPr>
        <w:t>ади «Про місцеві податки і</w:t>
      </w:r>
      <w:r w:rsidR="00254FAC">
        <w:rPr>
          <w:sz w:val="28"/>
          <w:szCs w:val="28"/>
          <w:lang w:val="uk-UA"/>
        </w:rPr>
        <w:t xml:space="preserve"> </w:t>
      </w:r>
      <w:r w:rsidR="001954FA">
        <w:rPr>
          <w:sz w:val="28"/>
          <w:szCs w:val="28"/>
        </w:rPr>
        <w:t>збори</w:t>
      </w:r>
      <w:r w:rsidRPr="009B0294">
        <w:rPr>
          <w:sz w:val="28"/>
          <w:szCs w:val="28"/>
        </w:rPr>
        <w:t>» та аналізу регуляторного впливу до нього;</w:t>
      </w:r>
    </w:p>
    <w:p w:rsidR="00CC1A47" w:rsidRPr="00D6170F" w:rsidRDefault="0068151A" w:rsidP="00897687">
      <w:pPr>
        <w:pStyle w:val="a5"/>
        <w:numPr>
          <w:ilvl w:val="0"/>
          <w:numId w:val="5"/>
        </w:numPr>
        <w:shd w:val="clear" w:color="auto" w:fill="auto"/>
        <w:tabs>
          <w:tab w:val="left" w:pos="929"/>
        </w:tabs>
        <w:spacing w:after="0" w:line="288" w:lineRule="exact"/>
        <w:ind w:left="142" w:firstLine="720"/>
        <w:jc w:val="both"/>
        <w:rPr>
          <w:sz w:val="28"/>
          <w:szCs w:val="28"/>
        </w:rPr>
      </w:pPr>
      <w:r w:rsidRPr="00D6170F">
        <w:rPr>
          <w:sz w:val="28"/>
          <w:szCs w:val="28"/>
        </w:rPr>
        <w:t>проведення консультацій з суб'єктами господарювання;</w:t>
      </w:r>
    </w:p>
    <w:p w:rsidR="00CC1A47" w:rsidRPr="009B0294" w:rsidRDefault="0068151A" w:rsidP="00897687">
      <w:pPr>
        <w:pStyle w:val="a5"/>
        <w:numPr>
          <w:ilvl w:val="0"/>
          <w:numId w:val="5"/>
        </w:numPr>
        <w:shd w:val="clear" w:color="auto" w:fill="auto"/>
        <w:tabs>
          <w:tab w:val="left" w:pos="943"/>
        </w:tabs>
        <w:spacing w:after="0" w:line="250" w:lineRule="exact"/>
        <w:ind w:left="142" w:firstLine="720"/>
        <w:jc w:val="left"/>
        <w:rPr>
          <w:sz w:val="28"/>
          <w:szCs w:val="28"/>
        </w:rPr>
      </w:pPr>
      <w:r w:rsidRPr="009B0294">
        <w:rPr>
          <w:sz w:val="28"/>
          <w:szCs w:val="28"/>
        </w:rPr>
        <w:t>оприлюднення про</w:t>
      </w:r>
      <w:r w:rsidR="00D35607">
        <w:rPr>
          <w:sz w:val="28"/>
          <w:szCs w:val="28"/>
          <w:lang w:val="uk-UA"/>
        </w:rPr>
        <w:t>є</w:t>
      </w:r>
      <w:proofErr w:type="spellStart"/>
      <w:r w:rsidRPr="009B0294">
        <w:rPr>
          <w:sz w:val="28"/>
          <w:szCs w:val="28"/>
        </w:rPr>
        <w:t>кту</w:t>
      </w:r>
      <w:proofErr w:type="spellEnd"/>
      <w:r w:rsidRPr="009B0294">
        <w:rPr>
          <w:sz w:val="28"/>
          <w:szCs w:val="28"/>
        </w:rPr>
        <w:t xml:space="preserve"> разом з аналізом регуляторного впливу та отримання</w:t>
      </w:r>
      <w:r w:rsidR="009B0294">
        <w:rPr>
          <w:sz w:val="28"/>
          <w:szCs w:val="28"/>
          <w:lang w:val="uk-UA"/>
        </w:rPr>
        <w:t xml:space="preserve"> </w:t>
      </w:r>
      <w:r w:rsidRPr="009B0294">
        <w:rPr>
          <w:sz w:val="28"/>
          <w:szCs w:val="28"/>
        </w:rPr>
        <w:t>пропозицій і зауважень;</w:t>
      </w:r>
    </w:p>
    <w:p w:rsidR="00CC1A47" w:rsidRPr="00D6170F" w:rsidRDefault="0068151A" w:rsidP="00897687">
      <w:pPr>
        <w:pStyle w:val="a5"/>
        <w:numPr>
          <w:ilvl w:val="0"/>
          <w:numId w:val="5"/>
        </w:numPr>
        <w:shd w:val="clear" w:color="auto" w:fill="auto"/>
        <w:tabs>
          <w:tab w:val="left" w:pos="1068"/>
        </w:tabs>
        <w:spacing w:after="0" w:line="295" w:lineRule="exact"/>
        <w:ind w:left="142" w:firstLine="720"/>
        <w:jc w:val="both"/>
        <w:rPr>
          <w:sz w:val="28"/>
          <w:szCs w:val="28"/>
        </w:rPr>
      </w:pPr>
      <w:r w:rsidRPr="00D6170F">
        <w:rPr>
          <w:sz w:val="28"/>
          <w:szCs w:val="28"/>
        </w:rPr>
        <w:t xml:space="preserve">підготовка експертного висновку постійної відповідальної комісії щодо відповідності проекту рішення вимогам статей 4, 8 Закону України </w:t>
      </w:r>
      <w:r w:rsidR="009B0294">
        <w:rPr>
          <w:sz w:val="28"/>
          <w:szCs w:val="28"/>
          <w:lang w:val="uk-UA"/>
        </w:rPr>
        <w:t>«</w:t>
      </w:r>
      <w:r w:rsidRPr="00D6170F">
        <w:rPr>
          <w:sz w:val="28"/>
          <w:szCs w:val="28"/>
        </w:rPr>
        <w:t>Про засади державної регуляторної політики у сфері господарської діяльності</w:t>
      </w:r>
      <w:r w:rsidR="009B0294">
        <w:rPr>
          <w:sz w:val="28"/>
          <w:szCs w:val="28"/>
          <w:lang w:val="uk-UA"/>
        </w:rPr>
        <w:t>»</w:t>
      </w:r>
      <w:r w:rsidRPr="00D6170F">
        <w:rPr>
          <w:sz w:val="28"/>
          <w:szCs w:val="28"/>
        </w:rPr>
        <w:t>;</w:t>
      </w:r>
    </w:p>
    <w:p w:rsidR="00CC1A47" w:rsidRPr="009B0294" w:rsidRDefault="0068151A" w:rsidP="00897687">
      <w:pPr>
        <w:pStyle w:val="a5"/>
        <w:numPr>
          <w:ilvl w:val="0"/>
          <w:numId w:val="5"/>
        </w:numPr>
        <w:shd w:val="clear" w:color="auto" w:fill="auto"/>
        <w:tabs>
          <w:tab w:val="left" w:pos="943"/>
        </w:tabs>
        <w:spacing w:after="0" w:line="250" w:lineRule="exact"/>
        <w:ind w:left="142" w:firstLine="720"/>
        <w:jc w:val="left"/>
        <w:rPr>
          <w:sz w:val="28"/>
          <w:szCs w:val="28"/>
        </w:rPr>
      </w:pPr>
      <w:r w:rsidRPr="009B0294">
        <w:rPr>
          <w:sz w:val="28"/>
          <w:szCs w:val="28"/>
        </w:rPr>
        <w:t>отримання пропозицій по удосконаленню від Державної регуляторної служби</w:t>
      </w:r>
      <w:r w:rsidR="009B0294">
        <w:rPr>
          <w:sz w:val="28"/>
          <w:szCs w:val="28"/>
          <w:lang w:val="uk-UA"/>
        </w:rPr>
        <w:t xml:space="preserve"> </w:t>
      </w:r>
      <w:r w:rsidRPr="009B0294">
        <w:rPr>
          <w:sz w:val="28"/>
          <w:szCs w:val="28"/>
        </w:rPr>
        <w:t>України;</w:t>
      </w:r>
    </w:p>
    <w:p w:rsidR="00CC1A47" w:rsidRPr="00D6170F" w:rsidRDefault="0068151A" w:rsidP="00897687">
      <w:pPr>
        <w:pStyle w:val="a5"/>
        <w:numPr>
          <w:ilvl w:val="0"/>
          <w:numId w:val="5"/>
        </w:numPr>
        <w:shd w:val="clear" w:color="auto" w:fill="auto"/>
        <w:tabs>
          <w:tab w:val="left" w:pos="929"/>
        </w:tabs>
        <w:spacing w:after="0" w:line="290" w:lineRule="exact"/>
        <w:ind w:left="142" w:firstLine="720"/>
        <w:jc w:val="both"/>
        <w:rPr>
          <w:sz w:val="28"/>
          <w:szCs w:val="28"/>
        </w:rPr>
      </w:pPr>
      <w:r w:rsidRPr="00D6170F">
        <w:rPr>
          <w:sz w:val="28"/>
          <w:szCs w:val="28"/>
        </w:rPr>
        <w:t xml:space="preserve">прийняття рішення на сесії </w:t>
      </w:r>
      <w:r w:rsidR="009B0294">
        <w:rPr>
          <w:sz w:val="28"/>
          <w:szCs w:val="28"/>
          <w:lang w:val="uk-UA"/>
        </w:rPr>
        <w:t>Смілянської</w:t>
      </w:r>
      <w:r w:rsidRPr="00D6170F">
        <w:rPr>
          <w:sz w:val="28"/>
          <w:szCs w:val="28"/>
        </w:rPr>
        <w:t xml:space="preserve"> міської ради;</w:t>
      </w:r>
    </w:p>
    <w:p w:rsidR="00CC1A47" w:rsidRPr="00D6170F" w:rsidRDefault="0068151A" w:rsidP="00897687">
      <w:pPr>
        <w:pStyle w:val="a5"/>
        <w:numPr>
          <w:ilvl w:val="0"/>
          <w:numId w:val="5"/>
        </w:numPr>
        <w:shd w:val="clear" w:color="auto" w:fill="auto"/>
        <w:tabs>
          <w:tab w:val="left" w:pos="929"/>
        </w:tabs>
        <w:spacing w:after="0" w:line="290" w:lineRule="exact"/>
        <w:ind w:left="142" w:firstLine="720"/>
        <w:jc w:val="both"/>
        <w:rPr>
          <w:sz w:val="28"/>
          <w:szCs w:val="28"/>
        </w:rPr>
      </w:pPr>
      <w:r w:rsidRPr="00D6170F">
        <w:rPr>
          <w:sz w:val="28"/>
          <w:szCs w:val="28"/>
        </w:rPr>
        <w:t>оприлюднення рішення у встановленому законодавством порядку;</w:t>
      </w:r>
    </w:p>
    <w:p w:rsidR="00CC1A47" w:rsidRPr="00D6170F" w:rsidRDefault="0068151A" w:rsidP="00897687">
      <w:pPr>
        <w:pStyle w:val="a5"/>
        <w:numPr>
          <w:ilvl w:val="0"/>
          <w:numId w:val="5"/>
        </w:numPr>
        <w:shd w:val="clear" w:color="auto" w:fill="auto"/>
        <w:tabs>
          <w:tab w:val="left" w:pos="926"/>
        </w:tabs>
        <w:spacing w:after="0" w:line="290" w:lineRule="exact"/>
        <w:ind w:left="142" w:firstLine="720"/>
        <w:jc w:val="both"/>
        <w:rPr>
          <w:sz w:val="28"/>
          <w:szCs w:val="28"/>
        </w:rPr>
      </w:pPr>
      <w:r w:rsidRPr="00D6170F">
        <w:rPr>
          <w:sz w:val="28"/>
          <w:szCs w:val="28"/>
        </w:rPr>
        <w:t>проведення заходів з відстеження результативності прийнятого рішення.</w:t>
      </w:r>
    </w:p>
    <w:p w:rsidR="00CC1A47" w:rsidRPr="00D6170F" w:rsidRDefault="0068151A" w:rsidP="00897687">
      <w:pPr>
        <w:pStyle w:val="a5"/>
        <w:shd w:val="clear" w:color="auto" w:fill="auto"/>
        <w:spacing w:after="246" w:line="310" w:lineRule="exact"/>
        <w:ind w:left="142" w:firstLine="720"/>
        <w:jc w:val="both"/>
        <w:rPr>
          <w:sz w:val="28"/>
          <w:szCs w:val="28"/>
        </w:rPr>
      </w:pPr>
      <w:r w:rsidRPr="00D6170F">
        <w:rPr>
          <w:sz w:val="28"/>
          <w:szCs w:val="28"/>
        </w:rPr>
        <w:t>За результатами проведених розрахунків очікуваних витрат та вигод СПД, прогнозується, що прийняття зазначеного про</w:t>
      </w:r>
      <w:r w:rsidR="00D35607">
        <w:rPr>
          <w:sz w:val="28"/>
          <w:szCs w:val="28"/>
          <w:lang w:val="uk-UA"/>
        </w:rPr>
        <w:t>є</w:t>
      </w:r>
      <w:proofErr w:type="spellStart"/>
      <w:r w:rsidRPr="00D6170F">
        <w:rPr>
          <w:sz w:val="28"/>
          <w:szCs w:val="28"/>
        </w:rPr>
        <w:t>кту</w:t>
      </w:r>
      <w:proofErr w:type="spellEnd"/>
      <w:r w:rsidRPr="00D6170F">
        <w:rPr>
          <w:sz w:val="28"/>
          <w:szCs w:val="28"/>
        </w:rPr>
        <w:t xml:space="preserve"> рішення дозволить забезпечити баланс інтересів суб'єктів господарювання, громадян та органу місцевого самоврядування</w:t>
      </w:r>
      <w:r w:rsidR="00121CC9">
        <w:rPr>
          <w:sz w:val="28"/>
          <w:szCs w:val="28"/>
          <w:lang w:val="uk-UA"/>
        </w:rPr>
        <w:t>, а</w:t>
      </w:r>
      <w:r w:rsidRPr="00D6170F">
        <w:rPr>
          <w:sz w:val="28"/>
          <w:szCs w:val="28"/>
        </w:rPr>
        <w:t xml:space="preserve"> його застосування буде ефективним для вирішення проблеми, зазначеній в розділі І цього аналізу регуляторного впливу.</w:t>
      </w:r>
    </w:p>
    <w:p w:rsidR="00506FFF" w:rsidRDefault="00506FFF" w:rsidP="00897687">
      <w:pPr>
        <w:pStyle w:val="52"/>
        <w:keepNext/>
        <w:keepLines/>
        <w:shd w:val="clear" w:color="auto" w:fill="auto"/>
        <w:spacing w:before="0" w:line="302" w:lineRule="exact"/>
        <w:ind w:left="142"/>
        <w:jc w:val="center"/>
        <w:rPr>
          <w:sz w:val="28"/>
          <w:szCs w:val="28"/>
          <w:lang w:val="uk-UA"/>
        </w:rPr>
      </w:pPr>
      <w:bookmarkStart w:id="15" w:name="bookmark12"/>
    </w:p>
    <w:p w:rsidR="00506FFF" w:rsidRDefault="00506FFF" w:rsidP="00897687">
      <w:pPr>
        <w:pStyle w:val="52"/>
        <w:keepNext/>
        <w:keepLines/>
        <w:shd w:val="clear" w:color="auto" w:fill="auto"/>
        <w:spacing w:before="0" w:line="302" w:lineRule="exact"/>
        <w:ind w:left="142"/>
        <w:jc w:val="center"/>
        <w:rPr>
          <w:sz w:val="28"/>
          <w:szCs w:val="28"/>
          <w:lang w:val="uk-UA"/>
        </w:rPr>
      </w:pPr>
    </w:p>
    <w:p w:rsidR="00CC1A47" w:rsidRPr="00D6170F" w:rsidRDefault="0068151A" w:rsidP="00897687">
      <w:pPr>
        <w:pStyle w:val="52"/>
        <w:keepNext/>
        <w:keepLines/>
        <w:shd w:val="clear" w:color="auto" w:fill="auto"/>
        <w:spacing w:before="0" w:line="302" w:lineRule="exact"/>
        <w:ind w:left="142"/>
        <w:jc w:val="center"/>
        <w:rPr>
          <w:sz w:val="28"/>
          <w:szCs w:val="28"/>
        </w:rPr>
      </w:pPr>
      <w:r w:rsidRPr="00D6170F">
        <w:rPr>
          <w:sz w:val="28"/>
          <w:szCs w:val="28"/>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w:t>
      </w:r>
      <w:bookmarkEnd w:id="15"/>
    </w:p>
    <w:p w:rsidR="00CC1A47" w:rsidRPr="00D6170F" w:rsidRDefault="0068151A" w:rsidP="00897687">
      <w:pPr>
        <w:pStyle w:val="52"/>
        <w:keepNext/>
        <w:keepLines/>
        <w:shd w:val="clear" w:color="auto" w:fill="auto"/>
        <w:spacing w:before="0" w:after="272" w:line="250" w:lineRule="exact"/>
        <w:ind w:left="142"/>
        <w:jc w:val="center"/>
        <w:rPr>
          <w:sz w:val="28"/>
          <w:szCs w:val="28"/>
        </w:rPr>
      </w:pPr>
      <w:bookmarkStart w:id="16" w:name="bookmark13"/>
      <w:r w:rsidRPr="00D6170F">
        <w:rPr>
          <w:sz w:val="28"/>
          <w:szCs w:val="28"/>
        </w:rPr>
        <w:t>виконувати ці вимоги.</w:t>
      </w:r>
      <w:bookmarkEnd w:id="16"/>
    </w:p>
    <w:p w:rsidR="00CC1A47" w:rsidRPr="00D6170F" w:rsidRDefault="0068151A" w:rsidP="00897687">
      <w:pPr>
        <w:pStyle w:val="a5"/>
        <w:shd w:val="clear" w:color="auto" w:fill="auto"/>
        <w:spacing w:after="0"/>
        <w:ind w:left="142" w:firstLine="720"/>
        <w:jc w:val="both"/>
        <w:rPr>
          <w:sz w:val="28"/>
          <w:szCs w:val="28"/>
        </w:rPr>
      </w:pPr>
      <w:r w:rsidRPr="00D6170F">
        <w:rPr>
          <w:sz w:val="28"/>
          <w:szCs w:val="28"/>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адміністративні процедури.</w:t>
      </w:r>
    </w:p>
    <w:p w:rsidR="00CC1A47" w:rsidRPr="00D6170F" w:rsidRDefault="0068151A" w:rsidP="00897687">
      <w:pPr>
        <w:pStyle w:val="a5"/>
        <w:shd w:val="clear" w:color="auto" w:fill="auto"/>
        <w:spacing w:after="297" w:line="250" w:lineRule="exact"/>
        <w:ind w:left="142" w:firstLine="720"/>
        <w:jc w:val="both"/>
        <w:rPr>
          <w:sz w:val="28"/>
          <w:szCs w:val="28"/>
        </w:rPr>
      </w:pPr>
      <w:r w:rsidRPr="00FB7460">
        <w:rPr>
          <w:sz w:val="28"/>
          <w:szCs w:val="28"/>
        </w:rPr>
        <w:t>Тест малого підприємництва додається.</w:t>
      </w:r>
    </w:p>
    <w:p w:rsidR="00CC1A47" w:rsidRPr="00D6170F" w:rsidRDefault="0068151A" w:rsidP="00897687">
      <w:pPr>
        <w:pStyle w:val="52"/>
        <w:keepNext/>
        <w:keepLines/>
        <w:shd w:val="clear" w:color="auto" w:fill="auto"/>
        <w:spacing w:before="0" w:after="11" w:line="250" w:lineRule="exact"/>
        <w:ind w:left="142"/>
        <w:jc w:val="center"/>
        <w:rPr>
          <w:sz w:val="28"/>
          <w:szCs w:val="28"/>
        </w:rPr>
      </w:pPr>
      <w:bookmarkStart w:id="17" w:name="bookmark14"/>
      <w:r w:rsidRPr="00D6170F">
        <w:rPr>
          <w:sz w:val="28"/>
          <w:szCs w:val="28"/>
        </w:rPr>
        <w:lastRenderedPageBreak/>
        <w:t>VII. Обґрунтування запропонованого строку дії регуляторного акта</w:t>
      </w:r>
      <w:bookmarkEnd w:id="17"/>
    </w:p>
    <w:p w:rsidR="00CC1A47" w:rsidRPr="00D6170F" w:rsidRDefault="0068151A" w:rsidP="00897687">
      <w:pPr>
        <w:pStyle w:val="52"/>
        <w:keepNext/>
        <w:keepLines/>
        <w:shd w:val="clear" w:color="auto" w:fill="auto"/>
        <w:spacing w:before="0" w:line="293" w:lineRule="exact"/>
        <w:ind w:left="142" w:firstLine="720"/>
        <w:jc w:val="both"/>
        <w:rPr>
          <w:sz w:val="28"/>
          <w:szCs w:val="28"/>
        </w:rPr>
      </w:pPr>
      <w:bookmarkStart w:id="18" w:name="bookmark15"/>
      <w:r w:rsidRPr="00D6170F">
        <w:rPr>
          <w:sz w:val="28"/>
          <w:szCs w:val="28"/>
        </w:rPr>
        <w:t>Термін дії акта:</w:t>
      </w:r>
      <w:bookmarkEnd w:id="18"/>
    </w:p>
    <w:p w:rsidR="00CC1A47" w:rsidRPr="00D6170F" w:rsidRDefault="0068151A" w:rsidP="00897687">
      <w:pPr>
        <w:pStyle w:val="a5"/>
        <w:shd w:val="clear" w:color="auto" w:fill="auto"/>
        <w:spacing w:after="0" w:line="293" w:lineRule="exact"/>
        <w:ind w:left="142" w:firstLine="720"/>
        <w:jc w:val="both"/>
        <w:rPr>
          <w:sz w:val="28"/>
          <w:szCs w:val="28"/>
        </w:rPr>
      </w:pPr>
      <w:r w:rsidRPr="00D6170F">
        <w:rPr>
          <w:sz w:val="28"/>
          <w:szCs w:val="28"/>
        </w:rPr>
        <w:t>один рік</w:t>
      </w:r>
    </w:p>
    <w:p w:rsidR="00CC1A47" w:rsidRPr="00D6170F" w:rsidRDefault="0068151A" w:rsidP="00897687">
      <w:pPr>
        <w:pStyle w:val="52"/>
        <w:keepNext/>
        <w:keepLines/>
        <w:shd w:val="clear" w:color="auto" w:fill="auto"/>
        <w:spacing w:before="0" w:line="293" w:lineRule="exact"/>
        <w:ind w:left="142" w:firstLine="720"/>
        <w:jc w:val="both"/>
        <w:rPr>
          <w:sz w:val="28"/>
          <w:szCs w:val="28"/>
        </w:rPr>
      </w:pPr>
      <w:bookmarkStart w:id="19" w:name="bookmark16"/>
      <w:r w:rsidRPr="00D6170F">
        <w:rPr>
          <w:sz w:val="28"/>
          <w:szCs w:val="28"/>
        </w:rPr>
        <w:t>Обґрунтування запропонованого терміну дії акта:</w:t>
      </w:r>
      <w:bookmarkEnd w:id="19"/>
    </w:p>
    <w:p w:rsidR="00CC1A47" w:rsidRPr="00D6170F" w:rsidRDefault="0068151A" w:rsidP="00897687">
      <w:pPr>
        <w:pStyle w:val="a5"/>
        <w:shd w:val="clear" w:color="auto" w:fill="auto"/>
        <w:spacing w:after="0" w:line="305" w:lineRule="exact"/>
        <w:ind w:left="142" w:firstLine="720"/>
        <w:jc w:val="both"/>
        <w:rPr>
          <w:sz w:val="28"/>
          <w:szCs w:val="28"/>
        </w:rPr>
      </w:pPr>
      <w:r w:rsidRPr="00BB5F73">
        <w:rPr>
          <w:sz w:val="28"/>
          <w:szCs w:val="28"/>
        </w:rPr>
        <w:t xml:space="preserve">У разі, якщо </w:t>
      </w:r>
      <w:r w:rsidR="009B0294" w:rsidRPr="00BB5F73">
        <w:rPr>
          <w:sz w:val="28"/>
          <w:szCs w:val="28"/>
          <w:lang w:val="uk-UA"/>
        </w:rPr>
        <w:t>Смілянська</w:t>
      </w:r>
      <w:r w:rsidRPr="00BB5F73">
        <w:rPr>
          <w:sz w:val="28"/>
          <w:szCs w:val="28"/>
        </w:rPr>
        <w:t xml:space="preserve"> міська рада у термін до </w:t>
      </w:r>
      <w:r w:rsidR="001954FA" w:rsidRPr="00BB5F73">
        <w:rPr>
          <w:sz w:val="28"/>
          <w:szCs w:val="28"/>
          <w:lang w:val="uk-UA"/>
        </w:rPr>
        <w:t>15</w:t>
      </w:r>
      <w:r w:rsidRPr="00BB5F73">
        <w:rPr>
          <w:sz w:val="28"/>
          <w:szCs w:val="28"/>
        </w:rPr>
        <w:t xml:space="preserve"> липня не прийняла рішення про встановлення відповідних місцевих податків і зборів на наступний рік, такі податки </w:t>
      </w:r>
      <w:proofErr w:type="spellStart"/>
      <w:r w:rsidRPr="00BB5F73">
        <w:rPr>
          <w:sz w:val="28"/>
          <w:szCs w:val="28"/>
        </w:rPr>
        <w:t>справля</w:t>
      </w:r>
      <w:r w:rsidR="00254FAC">
        <w:rPr>
          <w:sz w:val="28"/>
          <w:szCs w:val="28"/>
          <w:lang w:val="uk-UA"/>
        </w:rPr>
        <w:t>тиму</w:t>
      </w:r>
      <w:r w:rsidRPr="00BB5F73">
        <w:rPr>
          <w:sz w:val="28"/>
          <w:szCs w:val="28"/>
        </w:rPr>
        <w:t>ться</w:t>
      </w:r>
      <w:proofErr w:type="spellEnd"/>
      <w:r w:rsidRPr="00BB5F73">
        <w:rPr>
          <w:sz w:val="28"/>
          <w:szCs w:val="28"/>
        </w:rPr>
        <w:t xml:space="preserve">, виходячи з норм </w:t>
      </w:r>
      <w:r w:rsidR="00BB5F73" w:rsidRPr="00BB5F73">
        <w:rPr>
          <w:sz w:val="28"/>
          <w:szCs w:val="28"/>
          <w:lang w:val="uk-UA"/>
        </w:rPr>
        <w:t xml:space="preserve">Податкового </w:t>
      </w:r>
      <w:proofErr w:type="spellStart"/>
      <w:r w:rsidR="00BB5F73" w:rsidRPr="00BB5F73">
        <w:rPr>
          <w:sz w:val="28"/>
          <w:szCs w:val="28"/>
          <w:lang w:val="uk-UA"/>
        </w:rPr>
        <w:t>ко</w:t>
      </w:r>
      <w:r w:rsidRPr="00BB5F73">
        <w:rPr>
          <w:sz w:val="28"/>
          <w:szCs w:val="28"/>
        </w:rPr>
        <w:t>дексу</w:t>
      </w:r>
      <w:proofErr w:type="spellEnd"/>
      <w:r w:rsidR="00BB5F73" w:rsidRPr="00BB5F73">
        <w:rPr>
          <w:sz w:val="28"/>
          <w:szCs w:val="28"/>
          <w:lang w:val="uk-UA"/>
        </w:rPr>
        <w:t xml:space="preserve"> України</w:t>
      </w:r>
      <w:r w:rsidRPr="00BB5F73">
        <w:rPr>
          <w:sz w:val="28"/>
          <w:szCs w:val="28"/>
        </w:rPr>
        <w:t>, із застосуванням ставок</w:t>
      </w:r>
      <w:r w:rsidR="001954FA" w:rsidRPr="00BB5F73">
        <w:rPr>
          <w:sz w:val="28"/>
          <w:szCs w:val="28"/>
          <w:lang w:val="uk-UA"/>
        </w:rPr>
        <w:t>,</w:t>
      </w:r>
      <w:r w:rsidRPr="00BB5F73">
        <w:rPr>
          <w:sz w:val="28"/>
          <w:szCs w:val="28"/>
        </w:rPr>
        <w:t xml:space="preserve"> які діяли до 31 грудня року, що передує бюджетному періоду, в якому планується застосування </w:t>
      </w:r>
      <w:r w:rsidR="001954FA" w:rsidRPr="00BB5F73">
        <w:rPr>
          <w:sz w:val="28"/>
          <w:szCs w:val="28"/>
          <w:lang w:val="uk-UA"/>
        </w:rPr>
        <w:t xml:space="preserve">таких місцевих </w:t>
      </w:r>
      <w:r w:rsidR="00BB5F73" w:rsidRPr="00BB5F73">
        <w:rPr>
          <w:sz w:val="28"/>
          <w:szCs w:val="28"/>
          <w:lang w:val="uk-UA"/>
        </w:rPr>
        <w:t xml:space="preserve">податків та зборів </w:t>
      </w:r>
      <w:r w:rsidRPr="00BB5F73">
        <w:rPr>
          <w:sz w:val="28"/>
          <w:szCs w:val="28"/>
        </w:rPr>
        <w:t>(підпункт 12.3.5 пункту 12.3 статті 12 ПКУ, абзац 2 частина 5 розділу XIX Прикінцеві положення ПКУ).</w:t>
      </w:r>
    </w:p>
    <w:p w:rsidR="001D1A39" w:rsidRDefault="00B515A4" w:rsidP="00B515A4">
      <w:pPr>
        <w:pStyle w:val="52"/>
        <w:keepNext/>
        <w:keepLines/>
        <w:shd w:val="clear" w:color="auto" w:fill="auto"/>
        <w:spacing w:before="0" w:line="307" w:lineRule="exact"/>
        <w:ind w:left="142" w:firstLine="709"/>
        <w:rPr>
          <w:b w:val="0"/>
          <w:sz w:val="28"/>
          <w:szCs w:val="28"/>
          <w:lang w:val="uk-UA"/>
        </w:rPr>
      </w:pPr>
      <w:bookmarkStart w:id="20" w:name="bookmark17"/>
      <w:r w:rsidRPr="00B515A4">
        <w:rPr>
          <w:b w:val="0"/>
          <w:sz w:val="28"/>
          <w:szCs w:val="28"/>
          <w:lang w:val="uk-UA"/>
        </w:rPr>
        <w:t>Законом № 466</w:t>
      </w:r>
      <w:r>
        <w:rPr>
          <w:b w:val="0"/>
          <w:sz w:val="28"/>
          <w:szCs w:val="28"/>
          <w:lang w:val="uk-UA"/>
        </w:rPr>
        <w:t xml:space="preserve"> визначено, що у рішенні про встановлення місцевих податків та/або зборів, а також податкових пільг з їх сплати може не визначатися термін його дії. У такому випадку рішення буде чинним до прийняття </w:t>
      </w:r>
      <w:r w:rsidR="001D1A39">
        <w:rPr>
          <w:b w:val="0"/>
          <w:sz w:val="28"/>
          <w:szCs w:val="28"/>
          <w:lang w:val="uk-UA"/>
        </w:rPr>
        <w:t>н</w:t>
      </w:r>
      <w:r>
        <w:rPr>
          <w:b w:val="0"/>
          <w:sz w:val="28"/>
          <w:szCs w:val="28"/>
          <w:lang w:val="uk-UA"/>
        </w:rPr>
        <w:t xml:space="preserve">ового рішення (абзац </w:t>
      </w:r>
      <w:r w:rsidR="001D1A39">
        <w:rPr>
          <w:b w:val="0"/>
          <w:sz w:val="28"/>
          <w:szCs w:val="28"/>
          <w:lang w:val="uk-UA"/>
        </w:rPr>
        <w:t xml:space="preserve">другий </w:t>
      </w:r>
      <w:proofErr w:type="spellStart"/>
      <w:r w:rsidR="001D1A39">
        <w:rPr>
          <w:b w:val="0"/>
          <w:sz w:val="28"/>
          <w:szCs w:val="28"/>
          <w:lang w:val="uk-UA"/>
        </w:rPr>
        <w:t>пп</w:t>
      </w:r>
      <w:proofErr w:type="spellEnd"/>
      <w:r w:rsidR="001D1A39">
        <w:rPr>
          <w:b w:val="0"/>
          <w:sz w:val="28"/>
          <w:szCs w:val="28"/>
          <w:lang w:val="uk-UA"/>
        </w:rPr>
        <w:t xml:space="preserve"> 12.3.3 п.12.3 ст.12)</w:t>
      </w:r>
    </w:p>
    <w:p w:rsidR="001D1A39" w:rsidRDefault="001D1A39" w:rsidP="001D1A39">
      <w:pPr>
        <w:pStyle w:val="52"/>
        <w:keepNext/>
        <w:keepLines/>
        <w:shd w:val="clear" w:color="auto" w:fill="auto"/>
        <w:spacing w:before="0" w:line="307" w:lineRule="exact"/>
        <w:ind w:left="142" w:firstLine="709"/>
        <w:jc w:val="center"/>
        <w:rPr>
          <w:sz w:val="28"/>
          <w:szCs w:val="28"/>
          <w:lang w:val="uk-UA"/>
        </w:rPr>
      </w:pPr>
    </w:p>
    <w:p w:rsidR="00CC1A47" w:rsidRPr="00D6170F" w:rsidRDefault="0068151A" w:rsidP="001D1A39">
      <w:pPr>
        <w:pStyle w:val="52"/>
        <w:keepNext/>
        <w:keepLines/>
        <w:shd w:val="clear" w:color="auto" w:fill="auto"/>
        <w:spacing w:before="0" w:line="307" w:lineRule="exact"/>
        <w:ind w:left="142" w:firstLine="709"/>
        <w:jc w:val="center"/>
        <w:rPr>
          <w:sz w:val="28"/>
          <w:szCs w:val="28"/>
        </w:rPr>
      </w:pPr>
      <w:r w:rsidRPr="00D6170F">
        <w:rPr>
          <w:sz w:val="28"/>
          <w:szCs w:val="28"/>
        </w:rPr>
        <w:t>VIII. Визначення показників результативності дії регуляторного акта</w:t>
      </w:r>
      <w:bookmarkEnd w:id="20"/>
    </w:p>
    <w:p w:rsidR="00CC1A47" w:rsidRPr="00D6170F" w:rsidRDefault="0068151A" w:rsidP="00897687">
      <w:pPr>
        <w:pStyle w:val="a5"/>
        <w:numPr>
          <w:ilvl w:val="0"/>
          <w:numId w:val="5"/>
        </w:numPr>
        <w:shd w:val="clear" w:color="auto" w:fill="auto"/>
        <w:tabs>
          <w:tab w:val="left" w:pos="961"/>
        </w:tabs>
        <w:spacing w:after="0" w:line="307" w:lineRule="exact"/>
        <w:ind w:left="142" w:firstLine="720"/>
        <w:jc w:val="both"/>
        <w:rPr>
          <w:sz w:val="28"/>
          <w:szCs w:val="28"/>
        </w:rPr>
      </w:pPr>
      <w:r w:rsidRPr="00D6170F">
        <w:rPr>
          <w:sz w:val="28"/>
          <w:szCs w:val="28"/>
        </w:rPr>
        <w:t>Розмір надходжень до місцевого бюджету, пов'язаних з дією акта;</w:t>
      </w:r>
    </w:p>
    <w:p w:rsidR="00CC1A47" w:rsidRPr="00D6170F" w:rsidRDefault="0068151A" w:rsidP="00897687">
      <w:pPr>
        <w:pStyle w:val="a5"/>
        <w:numPr>
          <w:ilvl w:val="0"/>
          <w:numId w:val="5"/>
        </w:numPr>
        <w:shd w:val="clear" w:color="auto" w:fill="auto"/>
        <w:tabs>
          <w:tab w:val="left" w:pos="963"/>
        </w:tabs>
        <w:spacing w:after="0" w:line="307" w:lineRule="exact"/>
        <w:ind w:left="142" w:firstLine="720"/>
        <w:jc w:val="both"/>
        <w:rPr>
          <w:sz w:val="28"/>
          <w:szCs w:val="28"/>
        </w:rPr>
      </w:pPr>
      <w:r w:rsidRPr="00D6170F">
        <w:rPr>
          <w:sz w:val="28"/>
          <w:szCs w:val="28"/>
        </w:rPr>
        <w:t>кількість суб'єктів господарювання та/або фізичних осіб, на яких</w:t>
      </w:r>
    </w:p>
    <w:p w:rsidR="00CC1A47" w:rsidRPr="00D6170F" w:rsidRDefault="0068151A" w:rsidP="00897687">
      <w:pPr>
        <w:pStyle w:val="a5"/>
        <w:shd w:val="clear" w:color="auto" w:fill="auto"/>
        <w:spacing w:after="0" w:line="250" w:lineRule="exact"/>
        <w:ind w:left="142"/>
        <w:jc w:val="left"/>
        <w:rPr>
          <w:sz w:val="28"/>
          <w:szCs w:val="28"/>
        </w:rPr>
      </w:pPr>
      <w:r w:rsidRPr="00D6170F">
        <w:rPr>
          <w:sz w:val="28"/>
          <w:szCs w:val="28"/>
        </w:rPr>
        <w:t>поширюється дія акта;</w:t>
      </w:r>
    </w:p>
    <w:p w:rsidR="00CC1A47" w:rsidRPr="00D6170F" w:rsidRDefault="0068151A" w:rsidP="00897687">
      <w:pPr>
        <w:pStyle w:val="a5"/>
        <w:numPr>
          <w:ilvl w:val="0"/>
          <w:numId w:val="5"/>
        </w:numPr>
        <w:shd w:val="clear" w:color="auto" w:fill="auto"/>
        <w:tabs>
          <w:tab w:val="left" w:pos="920"/>
        </w:tabs>
        <w:spacing w:after="0" w:line="324" w:lineRule="exact"/>
        <w:ind w:left="142" w:firstLine="720"/>
        <w:jc w:val="both"/>
        <w:rPr>
          <w:sz w:val="28"/>
          <w:szCs w:val="28"/>
        </w:rPr>
      </w:pPr>
      <w:r w:rsidRPr="00D6170F">
        <w:rPr>
          <w:sz w:val="28"/>
          <w:szCs w:val="28"/>
        </w:rPr>
        <w:t>розмір коштів, що витрачатимуться суб'єктами господарювання та/або фізичними особами, пов'язаними з виконаннями вимог акта;</w:t>
      </w:r>
    </w:p>
    <w:p w:rsidR="00CC1A47" w:rsidRPr="00D6170F" w:rsidRDefault="0068151A" w:rsidP="00897687">
      <w:pPr>
        <w:pStyle w:val="a5"/>
        <w:shd w:val="clear" w:color="auto" w:fill="auto"/>
        <w:spacing w:after="0" w:line="343" w:lineRule="exact"/>
        <w:ind w:left="142" w:firstLine="720"/>
        <w:jc w:val="both"/>
        <w:rPr>
          <w:sz w:val="28"/>
          <w:szCs w:val="28"/>
        </w:rPr>
      </w:pPr>
      <w:proofErr w:type="spellStart"/>
      <w:r w:rsidRPr="00D6170F">
        <w:rPr>
          <w:sz w:val="28"/>
          <w:szCs w:val="28"/>
        </w:rPr>
        <w:t>-рівень</w:t>
      </w:r>
      <w:proofErr w:type="spellEnd"/>
      <w:r w:rsidRPr="00D6170F">
        <w:rPr>
          <w:sz w:val="28"/>
          <w:szCs w:val="28"/>
        </w:rPr>
        <w:t xml:space="preserve"> поінформованості суб'єктів господарювання та/або фізичних осіб з основних положень акта.</w:t>
      </w:r>
    </w:p>
    <w:p w:rsidR="005F49B0" w:rsidRDefault="005F49B0" w:rsidP="00897687">
      <w:pPr>
        <w:pStyle w:val="a5"/>
        <w:shd w:val="clear" w:color="auto" w:fill="auto"/>
        <w:spacing w:after="190" w:line="250" w:lineRule="exact"/>
        <w:ind w:left="142" w:firstLine="720"/>
        <w:jc w:val="both"/>
        <w:rPr>
          <w:sz w:val="28"/>
          <w:szCs w:val="28"/>
          <w:lang w:val="uk-UA"/>
        </w:rPr>
      </w:pPr>
    </w:p>
    <w:p w:rsidR="00CC1A47" w:rsidRPr="00D6170F" w:rsidRDefault="0068151A" w:rsidP="00897687">
      <w:pPr>
        <w:pStyle w:val="a5"/>
        <w:shd w:val="clear" w:color="auto" w:fill="auto"/>
        <w:spacing w:after="190" w:line="250" w:lineRule="exact"/>
        <w:ind w:left="142" w:firstLine="720"/>
        <w:jc w:val="both"/>
        <w:rPr>
          <w:sz w:val="28"/>
          <w:szCs w:val="28"/>
        </w:rPr>
      </w:pPr>
      <w:r w:rsidRPr="001D1A39">
        <w:rPr>
          <w:b/>
          <w:sz w:val="28"/>
          <w:szCs w:val="28"/>
        </w:rPr>
        <w:t>Прогнозні показники результативності</w:t>
      </w:r>
      <w:r w:rsidRPr="00D6170F">
        <w:rPr>
          <w:sz w:val="28"/>
          <w:szCs w:val="28"/>
        </w:rPr>
        <w:t>:</w:t>
      </w:r>
    </w:p>
    <w:tbl>
      <w:tblPr>
        <w:tblW w:w="0" w:type="auto"/>
        <w:jc w:val="center"/>
        <w:tblLayout w:type="fixed"/>
        <w:tblCellMar>
          <w:left w:w="10" w:type="dxa"/>
          <w:right w:w="10" w:type="dxa"/>
        </w:tblCellMar>
        <w:tblLook w:val="04A0" w:firstRow="1" w:lastRow="0" w:firstColumn="1" w:lastColumn="0" w:noHBand="0" w:noVBand="1"/>
      </w:tblPr>
      <w:tblGrid>
        <w:gridCol w:w="581"/>
        <w:gridCol w:w="4195"/>
        <w:gridCol w:w="4963"/>
      </w:tblGrid>
      <w:tr w:rsidR="00CC1A47" w:rsidRPr="00D6170F">
        <w:trPr>
          <w:trHeight w:val="389"/>
          <w:jc w:val="center"/>
        </w:trPr>
        <w:tc>
          <w:tcPr>
            <w:tcW w:w="581" w:type="dxa"/>
            <w:tcBorders>
              <w:top w:val="single" w:sz="4" w:space="0" w:color="auto"/>
              <w:left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п/</w:t>
            </w:r>
          </w:p>
        </w:tc>
        <w:tc>
          <w:tcPr>
            <w:tcW w:w="4195" w:type="dxa"/>
            <w:tcBorders>
              <w:top w:val="single" w:sz="4" w:space="0" w:color="auto"/>
              <w:left w:val="single" w:sz="4" w:space="0" w:color="auto"/>
              <w:right w:val="single" w:sz="4" w:space="0" w:color="auto"/>
            </w:tcBorders>
            <w:shd w:val="clear" w:color="auto" w:fill="FFFFFF"/>
          </w:tcPr>
          <w:p w:rsidR="00CC1A47" w:rsidRPr="001D1A39" w:rsidRDefault="0068151A" w:rsidP="00897687">
            <w:pPr>
              <w:pStyle w:val="50"/>
              <w:framePr w:wrap="notBeside" w:vAnchor="text" w:hAnchor="text" w:xAlign="center" w:y="1"/>
              <w:shd w:val="clear" w:color="auto" w:fill="auto"/>
              <w:spacing w:after="0" w:line="240" w:lineRule="auto"/>
              <w:ind w:left="142"/>
              <w:rPr>
                <w:b w:val="0"/>
                <w:sz w:val="28"/>
                <w:szCs w:val="28"/>
              </w:rPr>
            </w:pPr>
            <w:r w:rsidRPr="001D1A39">
              <w:rPr>
                <w:b w:val="0"/>
                <w:sz w:val="28"/>
                <w:szCs w:val="28"/>
              </w:rPr>
              <w:t>Назва показника</w:t>
            </w:r>
          </w:p>
        </w:tc>
        <w:tc>
          <w:tcPr>
            <w:tcW w:w="4963" w:type="dxa"/>
            <w:tcBorders>
              <w:top w:val="single" w:sz="4" w:space="0" w:color="auto"/>
              <w:left w:val="single" w:sz="4" w:space="0" w:color="auto"/>
              <w:right w:val="single" w:sz="4" w:space="0" w:color="auto"/>
            </w:tcBorders>
            <w:shd w:val="clear" w:color="auto" w:fill="FFFFFF"/>
          </w:tcPr>
          <w:p w:rsidR="00CC1A47" w:rsidRPr="001D1A39" w:rsidRDefault="0068151A" w:rsidP="00897687">
            <w:pPr>
              <w:pStyle w:val="50"/>
              <w:framePr w:wrap="notBeside" w:vAnchor="text" w:hAnchor="text" w:xAlign="center" w:y="1"/>
              <w:shd w:val="clear" w:color="auto" w:fill="auto"/>
              <w:spacing w:after="0" w:line="240" w:lineRule="auto"/>
              <w:ind w:left="142"/>
              <w:rPr>
                <w:b w:val="0"/>
                <w:sz w:val="28"/>
                <w:szCs w:val="28"/>
              </w:rPr>
            </w:pPr>
            <w:r w:rsidRPr="001D1A39">
              <w:rPr>
                <w:rStyle w:val="53"/>
                <w:sz w:val="28"/>
                <w:szCs w:val="28"/>
              </w:rPr>
              <w:t>У</w:t>
            </w:r>
            <w:r w:rsidRPr="001D1A39">
              <w:rPr>
                <w:b w:val="0"/>
                <w:sz w:val="28"/>
                <w:szCs w:val="28"/>
              </w:rPr>
              <w:t xml:space="preserve"> разі прийняття рішення про місцеві</w:t>
            </w:r>
          </w:p>
        </w:tc>
      </w:tr>
      <w:tr w:rsidR="00CC1A47" w:rsidRPr="00D6170F">
        <w:trPr>
          <w:trHeight w:val="283"/>
          <w:jc w:val="center"/>
        </w:trPr>
        <w:tc>
          <w:tcPr>
            <w:tcW w:w="581" w:type="dxa"/>
            <w:tcBorders>
              <w:left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lang w:val="fr"/>
              </w:rPr>
              <w:t>H</w:t>
            </w:r>
          </w:p>
        </w:tc>
        <w:tc>
          <w:tcPr>
            <w:tcW w:w="4195" w:type="dxa"/>
            <w:tcBorders>
              <w:left w:val="single" w:sz="4" w:space="0" w:color="auto"/>
              <w:right w:val="single" w:sz="4" w:space="0" w:color="auto"/>
            </w:tcBorders>
            <w:shd w:val="clear" w:color="auto" w:fill="FFFFFF"/>
          </w:tcPr>
          <w:p w:rsidR="00CC1A47" w:rsidRPr="001D1A39" w:rsidRDefault="00CC1A47" w:rsidP="00897687">
            <w:pPr>
              <w:framePr w:wrap="notBeside" w:vAnchor="text" w:hAnchor="text" w:xAlign="center" w:y="1"/>
              <w:ind w:left="142"/>
              <w:rPr>
                <w:sz w:val="28"/>
                <w:szCs w:val="28"/>
              </w:rPr>
            </w:pPr>
          </w:p>
        </w:tc>
        <w:tc>
          <w:tcPr>
            <w:tcW w:w="4963" w:type="dxa"/>
            <w:tcBorders>
              <w:left w:val="single" w:sz="4" w:space="0" w:color="auto"/>
              <w:bottom w:val="single" w:sz="4" w:space="0" w:color="auto"/>
              <w:right w:val="single" w:sz="4" w:space="0" w:color="auto"/>
            </w:tcBorders>
            <w:shd w:val="clear" w:color="auto" w:fill="FFFFFF"/>
          </w:tcPr>
          <w:p w:rsidR="00CC1A47" w:rsidRPr="001D1A39" w:rsidRDefault="0068151A" w:rsidP="00506FFF">
            <w:pPr>
              <w:pStyle w:val="50"/>
              <w:framePr w:wrap="notBeside" w:vAnchor="text" w:hAnchor="text" w:xAlign="center" w:y="1"/>
              <w:shd w:val="clear" w:color="auto" w:fill="auto"/>
              <w:spacing w:after="0" w:line="240" w:lineRule="auto"/>
              <w:ind w:left="142"/>
              <w:rPr>
                <w:b w:val="0"/>
                <w:sz w:val="28"/>
                <w:szCs w:val="28"/>
              </w:rPr>
            </w:pPr>
            <w:r w:rsidRPr="001D1A39">
              <w:rPr>
                <w:b w:val="0"/>
                <w:sz w:val="28"/>
                <w:szCs w:val="28"/>
              </w:rPr>
              <w:t>податки та збори</w:t>
            </w:r>
            <w:r w:rsidR="00506FFF" w:rsidRPr="001D1A39">
              <w:rPr>
                <w:b w:val="0"/>
                <w:sz w:val="28"/>
                <w:szCs w:val="28"/>
                <w:lang w:val="uk-UA"/>
              </w:rPr>
              <w:t>, яке буде введене в дію 3 01.01.2022</w:t>
            </w:r>
          </w:p>
        </w:tc>
      </w:tr>
      <w:tr w:rsidR="00CC1A47" w:rsidRPr="00D6170F">
        <w:trPr>
          <w:trHeight w:val="384"/>
          <w:jc w:val="center"/>
        </w:trPr>
        <w:tc>
          <w:tcPr>
            <w:tcW w:w="581" w:type="dxa"/>
            <w:tcBorders>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c>
          <w:tcPr>
            <w:tcW w:w="4195" w:type="dxa"/>
            <w:tcBorders>
              <w:left w:val="single" w:sz="4" w:space="0" w:color="auto"/>
              <w:bottom w:val="single" w:sz="4" w:space="0" w:color="auto"/>
              <w:right w:val="single" w:sz="4" w:space="0" w:color="auto"/>
            </w:tcBorders>
            <w:shd w:val="clear" w:color="auto" w:fill="FFFFFF"/>
          </w:tcPr>
          <w:p w:rsidR="00CC1A47" w:rsidRPr="001D1A39" w:rsidRDefault="00CC1A47" w:rsidP="00897687">
            <w:pPr>
              <w:framePr w:wrap="notBeside" w:vAnchor="text" w:hAnchor="text" w:xAlign="center" w:y="1"/>
              <w:ind w:left="142"/>
              <w:rPr>
                <w:sz w:val="28"/>
                <w:szCs w:val="28"/>
              </w:rPr>
            </w:pPr>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CC1A47" w:rsidRPr="001D1A39" w:rsidRDefault="0068151A" w:rsidP="00897687">
            <w:pPr>
              <w:pStyle w:val="50"/>
              <w:framePr w:wrap="notBeside" w:vAnchor="text" w:hAnchor="text" w:xAlign="center" w:y="1"/>
              <w:shd w:val="clear" w:color="auto" w:fill="auto"/>
              <w:spacing w:after="0" w:line="240" w:lineRule="auto"/>
              <w:ind w:left="142"/>
              <w:rPr>
                <w:b w:val="0"/>
                <w:sz w:val="28"/>
                <w:szCs w:val="28"/>
              </w:rPr>
            </w:pPr>
            <w:r w:rsidRPr="001D1A39">
              <w:rPr>
                <w:b w:val="0"/>
                <w:sz w:val="28"/>
                <w:szCs w:val="28"/>
              </w:rPr>
              <w:t>тис. грн.</w:t>
            </w:r>
          </w:p>
        </w:tc>
      </w:tr>
    </w:tbl>
    <w:p w:rsidR="00CC1A47" w:rsidRPr="00D6170F" w:rsidRDefault="00CC1A47" w:rsidP="00897687">
      <w:pPr>
        <w:ind w:left="142"/>
        <w:rPr>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629"/>
        <w:gridCol w:w="4190"/>
        <w:gridCol w:w="4830"/>
      </w:tblGrid>
      <w:tr w:rsidR="00CC1A47" w:rsidRPr="00D6170F" w:rsidTr="009271F4">
        <w:trPr>
          <w:trHeight w:val="1133"/>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lastRenderedPageBreak/>
              <w:t>1</w:t>
            </w:r>
          </w:p>
        </w:tc>
        <w:tc>
          <w:tcPr>
            <w:tcW w:w="419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324" w:lineRule="exact"/>
              <w:ind w:left="142"/>
              <w:jc w:val="both"/>
              <w:rPr>
                <w:sz w:val="28"/>
                <w:szCs w:val="28"/>
              </w:rPr>
            </w:pPr>
            <w:r w:rsidRPr="00D6170F">
              <w:rPr>
                <w:sz w:val="28"/>
                <w:szCs w:val="28"/>
              </w:rPr>
              <w:t>Разом надходжень до міського бюджету (очікуваний обсяг надходжень), в тому числі:</w:t>
            </w:r>
          </w:p>
        </w:tc>
        <w:tc>
          <w:tcPr>
            <w:tcW w:w="4830" w:type="dxa"/>
            <w:tcBorders>
              <w:top w:val="single" w:sz="4" w:space="0" w:color="auto"/>
              <w:left w:val="single" w:sz="4" w:space="0" w:color="auto"/>
              <w:bottom w:val="single" w:sz="4" w:space="0" w:color="auto"/>
              <w:right w:val="single" w:sz="4" w:space="0" w:color="auto"/>
            </w:tcBorders>
            <w:shd w:val="clear" w:color="auto" w:fill="FFFFFF"/>
          </w:tcPr>
          <w:p w:rsidR="00CC1A47" w:rsidRPr="009B0294" w:rsidRDefault="001D1A39" w:rsidP="00897687">
            <w:pPr>
              <w:pStyle w:val="a5"/>
              <w:framePr w:wrap="notBeside" w:vAnchor="text" w:hAnchor="text" w:xAlign="center" w:y="1"/>
              <w:shd w:val="clear" w:color="auto" w:fill="auto"/>
              <w:spacing w:after="0" w:line="240" w:lineRule="auto"/>
              <w:ind w:left="142"/>
              <w:jc w:val="left"/>
              <w:rPr>
                <w:sz w:val="28"/>
                <w:szCs w:val="28"/>
                <w:lang w:val="uk-UA"/>
              </w:rPr>
            </w:pPr>
            <w:r>
              <w:rPr>
                <w:sz w:val="28"/>
                <w:szCs w:val="28"/>
                <w:lang w:val="uk-UA"/>
              </w:rPr>
              <w:t>35364,3</w:t>
            </w:r>
          </w:p>
        </w:tc>
      </w:tr>
      <w:tr w:rsidR="00CC1A47" w:rsidRPr="00D6170F" w:rsidTr="009271F4">
        <w:trPr>
          <w:trHeight w:val="811"/>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c>
          <w:tcPr>
            <w:tcW w:w="419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324" w:lineRule="exact"/>
              <w:ind w:left="142"/>
              <w:jc w:val="left"/>
              <w:rPr>
                <w:sz w:val="28"/>
                <w:szCs w:val="28"/>
              </w:rPr>
            </w:pPr>
            <w:r w:rsidRPr="00D6170F">
              <w:rPr>
                <w:sz w:val="28"/>
                <w:szCs w:val="28"/>
              </w:rPr>
              <w:t>Податок на нерухоме майно, відмінне від земельної ділянки</w:t>
            </w:r>
          </w:p>
        </w:tc>
        <w:tc>
          <w:tcPr>
            <w:tcW w:w="4830" w:type="dxa"/>
            <w:tcBorders>
              <w:top w:val="single" w:sz="4" w:space="0" w:color="auto"/>
              <w:left w:val="single" w:sz="4" w:space="0" w:color="auto"/>
              <w:bottom w:val="single" w:sz="4" w:space="0" w:color="auto"/>
              <w:right w:val="single" w:sz="4" w:space="0" w:color="auto"/>
            </w:tcBorders>
            <w:shd w:val="clear" w:color="auto" w:fill="FFFFFF"/>
          </w:tcPr>
          <w:p w:rsidR="00CC1A47" w:rsidRPr="009B0294" w:rsidRDefault="001D1A39" w:rsidP="00897687">
            <w:pPr>
              <w:pStyle w:val="a5"/>
              <w:framePr w:wrap="notBeside" w:vAnchor="text" w:hAnchor="text" w:xAlign="center" w:y="1"/>
              <w:shd w:val="clear" w:color="auto" w:fill="auto"/>
              <w:spacing w:after="0" w:line="240" w:lineRule="auto"/>
              <w:ind w:left="142"/>
              <w:jc w:val="left"/>
              <w:rPr>
                <w:sz w:val="28"/>
                <w:szCs w:val="28"/>
                <w:lang w:val="uk-UA"/>
              </w:rPr>
            </w:pPr>
            <w:r>
              <w:rPr>
                <w:sz w:val="28"/>
                <w:szCs w:val="28"/>
                <w:lang w:val="uk-UA"/>
              </w:rPr>
              <w:t>21669,5</w:t>
            </w:r>
          </w:p>
        </w:tc>
      </w:tr>
      <w:tr w:rsidR="00CC1A47" w:rsidRPr="00D6170F" w:rsidTr="009271F4">
        <w:trPr>
          <w:trHeight w:val="653"/>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c>
          <w:tcPr>
            <w:tcW w:w="419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Єдиний податок (І-ІІ групи)</w:t>
            </w:r>
          </w:p>
        </w:tc>
        <w:tc>
          <w:tcPr>
            <w:tcW w:w="4830" w:type="dxa"/>
            <w:tcBorders>
              <w:top w:val="single" w:sz="4" w:space="0" w:color="auto"/>
              <w:left w:val="single" w:sz="4" w:space="0" w:color="auto"/>
              <w:bottom w:val="single" w:sz="4" w:space="0" w:color="auto"/>
              <w:right w:val="single" w:sz="4" w:space="0" w:color="auto"/>
            </w:tcBorders>
            <w:shd w:val="clear" w:color="auto" w:fill="FFFFFF"/>
          </w:tcPr>
          <w:p w:rsidR="00CC1A47" w:rsidRPr="009B0294" w:rsidRDefault="001D1A39" w:rsidP="00897687">
            <w:pPr>
              <w:pStyle w:val="a5"/>
              <w:framePr w:wrap="notBeside" w:vAnchor="text" w:hAnchor="text" w:xAlign="center" w:y="1"/>
              <w:shd w:val="clear" w:color="auto" w:fill="auto"/>
              <w:spacing w:after="0" w:line="240" w:lineRule="auto"/>
              <w:ind w:left="142"/>
              <w:jc w:val="left"/>
              <w:rPr>
                <w:sz w:val="28"/>
                <w:szCs w:val="28"/>
                <w:lang w:val="uk-UA"/>
              </w:rPr>
            </w:pPr>
            <w:r>
              <w:rPr>
                <w:sz w:val="28"/>
                <w:szCs w:val="28"/>
                <w:lang w:val="uk-UA"/>
              </w:rPr>
              <w:t>13491,3</w:t>
            </w:r>
          </w:p>
        </w:tc>
      </w:tr>
      <w:tr w:rsidR="00CC1A47" w:rsidRPr="00D6170F" w:rsidTr="009271F4">
        <w:trPr>
          <w:trHeight w:val="662"/>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CC1A47" w:rsidP="00897687">
            <w:pPr>
              <w:framePr w:wrap="notBeside" w:vAnchor="text" w:hAnchor="text" w:xAlign="center" w:y="1"/>
              <w:ind w:left="142"/>
              <w:rPr>
                <w:sz w:val="28"/>
                <w:szCs w:val="28"/>
              </w:rPr>
            </w:pPr>
          </w:p>
        </w:tc>
        <w:tc>
          <w:tcPr>
            <w:tcW w:w="419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Туристичний збір</w:t>
            </w:r>
          </w:p>
        </w:tc>
        <w:tc>
          <w:tcPr>
            <w:tcW w:w="4830" w:type="dxa"/>
            <w:tcBorders>
              <w:top w:val="single" w:sz="4" w:space="0" w:color="auto"/>
              <w:left w:val="single" w:sz="4" w:space="0" w:color="auto"/>
              <w:bottom w:val="single" w:sz="4" w:space="0" w:color="auto"/>
              <w:right w:val="single" w:sz="4" w:space="0" w:color="auto"/>
            </w:tcBorders>
            <w:shd w:val="clear" w:color="auto" w:fill="FFFFFF"/>
          </w:tcPr>
          <w:p w:rsidR="00CC1A47" w:rsidRPr="009B0294" w:rsidRDefault="001D1A39" w:rsidP="00897687">
            <w:pPr>
              <w:pStyle w:val="a5"/>
              <w:framePr w:wrap="notBeside" w:vAnchor="text" w:hAnchor="text" w:xAlign="center" w:y="1"/>
              <w:shd w:val="clear" w:color="auto" w:fill="auto"/>
              <w:spacing w:after="0" w:line="240" w:lineRule="auto"/>
              <w:ind w:left="142"/>
              <w:jc w:val="left"/>
              <w:rPr>
                <w:sz w:val="28"/>
                <w:szCs w:val="28"/>
                <w:lang w:val="uk-UA"/>
              </w:rPr>
            </w:pPr>
            <w:r>
              <w:rPr>
                <w:sz w:val="28"/>
                <w:szCs w:val="28"/>
                <w:lang w:val="uk-UA"/>
              </w:rPr>
              <w:t>193,5</w:t>
            </w:r>
          </w:p>
        </w:tc>
      </w:tr>
      <w:tr w:rsidR="00CC1A47" w:rsidRPr="00D6170F" w:rsidTr="009271F4">
        <w:trPr>
          <w:trHeight w:val="1402"/>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2</w:t>
            </w:r>
          </w:p>
        </w:tc>
        <w:tc>
          <w:tcPr>
            <w:tcW w:w="419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317" w:lineRule="exact"/>
              <w:ind w:left="142"/>
              <w:jc w:val="left"/>
              <w:rPr>
                <w:sz w:val="28"/>
                <w:szCs w:val="28"/>
              </w:rPr>
            </w:pPr>
            <w:r w:rsidRPr="00D6170F">
              <w:rPr>
                <w:sz w:val="28"/>
                <w:szCs w:val="28"/>
              </w:rPr>
              <w:t xml:space="preserve">Кількість су </w:t>
            </w:r>
            <w:proofErr w:type="spellStart"/>
            <w:r w:rsidRPr="00D6170F">
              <w:rPr>
                <w:sz w:val="28"/>
                <w:szCs w:val="28"/>
              </w:rPr>
              <w:t>б'</w:t>
            </w:r>
            <w:proofErr w:type="spellEnd"/>
            <w:r w:rsidRPr="00D6170F">
              <w:rPr>
                <w:sz w:val="28"/>
                <w:szCs w:val="28"/>
              </w:rPr>
              <w:t xml:space="preserve"> </w:t>
            </w:r>
            <w:proofErr w:type="spellStart"/>
            <w:r w:rsidRPr="00D6170F">
              <w:rPr>
                <w:sz w:val="28"/>
                <w:szCs w:val="28"/>
              </w:rPr>
              <w:t>єктів</w:t>
            </w:r>
            <w:proofErr w:type="spellEnd"/>
            <w:r w:rsidRPr="00D6170F">
              <w:rPr>
                <w:sz w:val="28"/>
                <w:szCs w:val="28"/>
              </w:rPr>
              <w:t xml:space="preserve"> господарювання та/або фізичних осіб, на яких поширюватиметься дія акта</w:t>
            </w:r>
          </w:p>
        </w:tc>
        <w:tc>
          <w:tcPr>
            <w:tcW w:w="4830" w:type="dxa"/>
            <w:tcBorders>
              <w:top w:val="single" w:sz="4" w:space="0" w:color="auto"/>
              <w:left w:val="single" w:sz="4" w:space="0" w:color="auto"/>
              <w:bottom w:val="single" w:sz="4" w:space="0" w:color="auto"/>
              <w:right w:val="single" w:sz="4" w:space="0" w:color="auto"/>
            </w:tcBorders>
            <w:shd w:val="clear" w:color="auto" w:fill="FFFFFF"/>
          </w:tcPr>
          <w:p w:rsidR="00CC1A47" w:rsidRPr="009B0294" w:rsidRDefault="009B0294" w:rsidP="00506FFF">
            <w:pPr>
              <w:pStyle w:val="a5"/>
              <w:framePr w:wrap="notBeside" w:vAnchor="text" w:hAnchor="text" w:xAlign="center" w:y="1"/>
              <w:shd w:val="clear" w:color="auto" w:fill="auto"/>
              <w:spacing w:after="0" w:line="240" w:lineRule="auto"/>
              <w:ind w:left="142"/>
              <w:jc w:val="left"/>
              <w:rPr>
                <w:sz w:val="28"/>
                <w:szCs w:val="28"/>
                <w:lang w:val="uk-UA"/>
              </w:rPr>
            </w:pPr>
            <w:r>
              <w:rPr>
                <w:sz w:val="28"/>
                <w:szCs w:val="28"/>
                <w:lang w:val="uk-UA"/>
              </w:rPr>
              <w:t>1</w:t>
            </w:r>
            <w:r w:rsidR="00506FFF">
              <w:rPr>
                <w:sz w:val="28"/>
                <w:szCs w:val="28"/>
                <w:lang w:val="uk-UA"/>
              </w:rPr>
              <w:t>590</w:t>
            </w:r>
          </w:p>
        </w:tc>
      </w:tr>
      <w:tr w:rsidR="00CC1A47" w:rsidRPr="00D6170F" w:rsidTr="009271F4">
        <w:trPr>
          <w:trHeight w:val="17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3</w:t>
            </w:r>
          </w:p>
        </w:tc>
        <w:tc>
          <w:tcPr>
            <w:tcW w:w="419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317" w:lineRule="exact"/>
              <w:ind w:left="142"/>
              <w:jc w:val="left"/>
              <w:rPr>
                <w:sz w:val="28"/>
                <w:szCs w:val="28"/>
              </w:rPr>
            </w:pPr>
            <w:r w:rsidRPr="00D6170F">
              <w:rPr>
                <w:sz w:val="28"/>
                <w:szCs w:val="28"/>
              </w:rPr>
              <w:t>Час, що витрачатиметься суб'єктами господарювання та/або фізичними особами, пов'язаними з виконанням вимог акта, години на 1 суб'єкта.</w:t>
            </w:r>
          </w:p>
        </w:tc>
        <w:tc>
          <w:tcPr>
            <w:tcW w:w="483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2 години</w:t>
            </w:r>
          </w:p>
        </w:tc>
      </w:tr>
      <w:tr w:rsidR="00CC1A47" w:rsidRPr="00D6170F" w:rsidTr="009271F4">
        <w:trPr>
          <w:trHeight w:val="172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4</w:t>
            </w:r>
          </w:p>
        </w:tc>
        <w:tc>
          <w:tcPr>
            <w:tcW w:w="419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319" w:lineRule="exact"/>
              <w:ind w:left="142"/>
              <w:jc w:val="left"/>
              <w:rPr>
                <w:sz w:val="28"/>
                <w:szCs w:val="28"/>
              </w:rPr>
            </w:pPr>
            <w:r w:rsidRPr="00D6170F">
              <w:rPr>
                <w:sz w:val="28"/>
                <w:szCs w:val="28"/>
              </w:rPr>
              <w:t>Розмір коштів, що витрачатимуться суб'єктами господарювання та/або фізичними особами, пов'язаними з виконаннями вимог акта. ( на сплату податків)</w:t>
            </w:r>
          </w:p>
        </w:tc>
        <w:tc>
          <w:tcPr>
            <w:tcW w:w="4830" w:type="dxa"/>
            <w:tcBorders>
              <w:top w:val="single" w:sz="4" w:space="0" w:color="auto"/>
              <w:left w:val="single" w:sz="4" w:space="0" w:color="auto"/>
              <w:bottom w:val="single" w:sz="4" w:space="0" w:color="auto"/>
              <w:right w:val="single" w:sz="4" w:space="0" w:color="auto"/>
            </w:tcBorders>
            <w:shd w:val="clear" w:color="auto" w:fill="FFFFFF"/>
          </w:tcPr>
          <w:p w:rsidR="00CC1A47" w:rsidRPr="009B0294" w:rsidRDefault="001D1A39" w:rsidP="00897687">
            <w:pPr>
              <w:pStyle w:val="a5"/>
              <w:framePr w:wrap="notBeside" w:vAnchor="text" w:hAnchor="text" w:xAlign="center" w:y="1"/>
              <w:shd w:val="clear" w:color="auto" w:fill="auto"/>
              <w:spacing w:after="0" w:line="240" w:lineRule="auto"/>
              <w:ind w:left="142"/>
              <w:jc w:val="left"/>
              <w:rPr>
                <w:sz w:val="28"/>
                <w:szCs w:val="28"/>
                <w:lang w:val="uk-UA"/>
              </w:rPr>
            </w:pPr>
            <w:r>
              <w:rPr>
                <w:sz w:val="28"/>
                <w:szCs w:val="28"/>
                <w:lang w:val="uk-UA"/>
              </w:rPr>
              <w:t>35364,3</w:t>
            </w:r>
          </w:p>
        </w:tc>
      </w:tr>
      <w:tr w:rsidR="00CC1A47" w:rsidRPr="00D6170F" w:rsidTr="009271F4">
        <w:trPr>
          <w:trHeight w:val="3312"/>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cPr>
          <w:p w:rsidR="00CC1A47" w:rsidRPr="00F722DE" w:rsidRDefault="00F722DE" w:rsidP="00897687">
            <w:pPr>
              <w:pStyle w:val="a5"/>
              <w:framePr w:wrap="notBeside" w:vAnchor="text" w:hAnchor="text" w:xAlign="center" w:y="1"/>
              <w:shd w:val="clear" w:color="auto" w:fill="auto"/>
              <w:spacing w:after="0" w:line="240" w:lineRule="auto"/>
              <w:ind w:left="142"/>
              <w:jc w:val="left"/>
              <w:rPr>
                <w:sz w:val="28"/>
                <w:szCs w:val="28"/>
                <w:lang w:val="uk-UA"/>
              </w:rPr>
            </w:pPr>
            <w:r>
              <w:rPr>
                <w:sz w:val="28"/>
                <w:szCs w:val="28"/>
                <w:lang w:val="uk-UA"/>
              </w:rPr>
              <w:t>5</w:t>
            </w:r>
          </w:p>
        </w:tc>
        <w:tc>
          <w:tcPr>
            <w:tcW w:w="4190" w:type="dxa"/>
            <w:tcBorders>
              <w:top w:val="single" w:sz="4" w:space="0" w:color="auto"/>
              <w:left w:val="single" w:sz="4" w:space="0" w:color="auto"/>
              <w:bottom w:val="single" w:sz="4" w:space="0" w:color="auto"/>
              <w:right w:val="single" w:sz="4" w:space="0" w:color="auto"/>
            </w:tcBorders>
            <w:shd w:val="clear" w:color="auto" w:fill="FFFFFF"/>
          </w:tcPr>
          <w:p w:rsidR="00F722DE" w:rsidRDefault="00F722DE" w:rsidP="00897687">
            <w:pPr>
              <w:pStyle w:val="a5"/>
              <w:framePr w:wrap="notBeside" w:vAnchor="text" w:hAnchor="text" w:xAlign="center" w:y="1"/>
              <w:shd w:val="clear" w:color="auto" w:fill="auto"/>
              <w:spacing w:after="0" w:line="314" w:lineRule="exact"/>
              <w:ind w:left="142"/>
              <w:jc w:val="both"/>
              <w:rPr>
                <w:sz w:val="28"/>
                <w:szCs w:val="28"/>
                <w:lang w:val="uk-UA"/>
              </w:rPr>
            </w:pPr>
            <w:r>
              <w:rPr>
                <w:sz w:val="28"/>
                <w:szCs w:val="28"/>
                <w:lang w:val="uk-UA"/>
              </w:rPr>
              <w:t>Рівень поінформованості суб‘єктів господарювання та/або фізичних осіб з основних положень акта.</w:t>
            </w:r>
          </w:p>
          <w:p w:rsidR="00CC1A47" w:rsidRPr="00D6170F" w:rsidRDefault="0068151A" w:rsidP="00897687">
            <w:pPr>
              <w:pStyle w:val="a5"/>
              <w:framePr w:wrap="notBeside" w:vAnchor="text" w:hAnchor="text" w:xAlign="center" w:y="1"/>
              <w:shd w:val="clear" w:color="auto" w:fill="auto"/>
              <w:spacing w:after="0" w:line="314" w:lineRule="exact"/>
              <w:ind w:left="142"/>
              <w:jc w:val="both"/>
              <w:rPr>
                <w:sz w:val="28"/>
                <w:szCs w:val="28"/>
              </w:rPr>
            </w:pPr>
            <w:r w:rsidRPr="00D6170F">
              <w:rPr>
                <w:sz w:val="28"/>
                <w:szCs w:val="28"/>
              </w:rPr>
              <w:t>Оприлюднені повідомлення, проект рішення, аналіз регуляторного впливу(АРВ):</w:t>
            </w:r>
          </w:p>
          <w:p w:rsidR="00CC1A47" w:rsidRPr="00D6170F" w:rsidRDefault="0068151A" w:rsidP="00897687">
            <w:pPr>
              <w:pStyle w:val="a5"/>
              <w:framePr w:wrap="notBeside" w:vAnchor="text" w:hAnchor="text" w:xAlign="center" w:y="1"/>
              <w:numPr>
                <w:ilvl w:val="0"/>
                <w:numId w:val="6"/>
              </w:numPr>
              <w:shd w:val="clear" w:color="auto" w:fill="auto"/>
              <w:tabs>
                <w:tab w:val="left" w:pos="358"/>
              </w:tabs>
              <w:spacing w:after="0" w:line="314" w:lineRule="exact"/>
              <w:ind w:left="142"/>
              <w:jc w:val="left"/>
              <w:rPr>
                <w:sz w:val="28"/>
                <w:szCs w:val="28"/>
              </w:rPr>
            </w:pPr>
            <w:r w:rsidRPr="00D6170F">
              <w:rPr>
                <w:sz w:val="28"/>
                <w:szCs w:val="28"/>
              </w:rPr>
              <w:t xml:space="preserve">на офіційному сайті </w:t>
            </w:r>
            <w:r w:rsidR="009B0294">
              <w:rPr>
                <w:sz w:val="28"/>
                <w:szCs w:val="28"/>
                <w:lang w:val="uk-UA"/>
              </w:rPr>
              <w:t>Смілянської</w:t>
            </w:r>
            <w:r w:rsidRPr="00D6170F">
              <w:rPr>
                <w:sz w:val="28"/>
                <w:szCs w:val="28"/>
              </w:rPr>
              <w:t xml:space="preserve"> міської ради</w:t>
            </w:r>
          </w:p>
          <w:p w:rsidR="00CC1A47" w:rsidRPr="004D7AD1" w:rsidRDefault="0068151A" w:rsidP="00897687">
            <w:pPr>
              <w:pStyle w:val="a5"/>
              <w:framePr w:wrap="notBeside" w:vAnchor="text" w:hAnchor="text" w:xAlign="center" w:y="1"/>
              <w:shd w:val="clear" w:color="auto" w:fill="auto"/>
              <w:tabs>
                <w:tab w:val="left" w:pos="276"/>
              </w:tabs>
              <w:spacing w:after="0" w:line="314" w:lineRule="exact"/>
              <w:ind w:left="142"/>
              <w:jc w:val="left"/>
              <w:rPr>
                <w:sz w:val="28"/>
                <w:szCs w:val="28"/>
                <w:lang w:val="uk-UA"/>
              </w:rPr>
            </w:pPr>
            <w:r w:rsidRPr="004D7AD1">
              <w:rPr>
                <w:sz w:val="28"/>
                <w:szCs w:val="28"/>
              </w:rPr>
              <w:t>в р</w:t>
            </w:r>
            <w:proofErr w:type="spellStart"/>
            <w:r w:rsidR="004D7AD1">
              <w:rPr>
                <w:sz w:val="28"/>
                <w:szCs w:val="28"/>
                <w:lang w:val="uk-UA"/>
              </w:rPr>
              <w:t>озділі</w:t>
            </w:r>
            <w:proofErr w:type="spellEnd"/>
            <w:r w:rsidR="00A2634B" w:rsidRPr="004D7AD1">
              <w:rPr>
                <w:sz w:val="28"/>
                <w:szCs w:val="28"/>
                <w:lang w:val="uk-UA"/>
              </w:rPr>
              <w:t xml:space="preserve"> «</w:t>
            </w:r>
            <w:r w:rsidRPr="004D7AD1">
              <w:rPr>
                <w:sz w:val="28"/>
                <w:szCs w:val="28"/>
              </w:rPr>
              <w:t>Регуляторна політика</w:t>
            </w:r>
            <w:r w:rsidR="004D7AD1">
              <w:rPr>
                <w:sz w:val="28"/>
                <w:szCs w:val="28"/>
                <w:lang w:val="uk-UA"/>
              </w:rPr>
              <w:t>: Планування регуляторної діяльності</w:t>
            </w:r>
            <w:r w:rsidRPr="004D7AD1">
              <w:rPr>
                <w:sz w:val="28"/>
                <w:szCs w:val="28"/>
              </w:rPr>
              <w:t>»</w:t>
            </w:r>
            <w:r w:rsidR="004D7AD1">
              <w:rPr>
                <w:sz w:val="28"/>
                <w:szCs w:val="28"/>
                <w:lang w:val="uk-UA"/>
              </w:rPr>
              <w:t>;</w:t>
            </w:r>
          </w:p>
          <w:p w:rsidR="004D7AD1" w:rsidRPr="004D7AD1" w:rsidRDefault="00277504" w:rsidP="00897687">
            <w:pPr>
              <w:pStyle w:val="a5"/>
              <w:framePr w:wrap="notBeside" w:vAnchor="text" w:hAnchor="text" w:xAlign="center" w:y="1"/>
              <w:numPr>
                <w:ilvl w:val="0"/>
                <w:numId w:val="6"/>
              </w:numPr>
              <w:shd w:val="clear" w:color="auto" w:fill="auto"/>
              <w:tabs>
                <w:tab w:val="left" w:pos="276"/>
              </w:tabs>
              <w:spacing w:after="0" w:line="314" w:lineRule="exact"/>
              <w:ind w:left="142"/>
              <w:jc w:val="left"/>
              <w:rPr>
                <w:sz w:val="28"/>
                <w:szCs w:val="28"/>
                <w:lang w:val="uk-UA"/>
              </w:rPr>
            </w:pPr>
            <w:r>
              <w:rPr>
                <w:sz w:val="28"/>
                <w:szCs w:val="28"/>
                <w:lang w:val="uk-UA"/>
              </w:rPr>
              <w:t xml:space="preserve"> повідомлення про оприлюднення  проекту регуляторного акта </w:t>
            </w:r>
            <w:r w:rsidR="004D7AD1">
              <w:rPr>
                <w:sz w:val="28"/>
                <w:szCs w:val="28"/>
                <w:lang w:val="uk-UA"/>
              </w:rPr>
              <w:t>буде надруковано в газеті «Сміла».</w:t>
            </w:r>
          </w:p>
        </w:tc>
        <w:tc>
          <w:tcPr>
            <w:tcW w:w="4830" w:type="dxa"/>
            <w:tcBorders>
              <w:top w:val="single" w:sz="4" w:space="0" w:color="auto"/>
              <w:left w:val="single" w:sz="4" w:space="0" w:color="auto"/>
              <w:bottom w:val="single" w:sz="4" w:space="0" w:color="auto"/>
              <w:right w:val="single" w:sz="4" w:space="0" w:color="auto"/>
            </w:tcBorders>
            <w:shd w:val="clear" w:color="auto" w:fill="FFFFFF"/>
          </w:tcPr>
          <w:p w:rsidR="00CC1A47" w:rsidRPr="00D6170F" w:rsidRDefault="0068151A" w:rsidP="00897687">
            <w:pPr>
              <w:pStyle w:val="a5"/>
              <w:framePr w:wrap="notBeside" w:vAnchor="text" w:hAnchor="text" w:xAlign="center" w:y="1"/>
              <w:shd w:val="clear" w:color="auto" w:fill="auto"/>
              <w:spacing w:after="0" w:line="240" w:lineRule="auto"/>
              <w:ind w:left="142"/>
              <w:jc w:val="left"/>
              <w:rPr>
                <w:sz w:val="28"/>
                <w:szCs w:val="28"/>
              </w:rPr>
            </w:pPr>
            <w:r w:rsidRPr="00D6170F">
              <w:rPr>
                <w:sz w:val="28"/>
                <w:szCs w:val="28"/>
              </w:rPr>
              <w:t>Високий</w:t>
            </w:r>
          </w:p>
        </w:tc>
      </w:tr>
    </w:tbl>
    <w:p w:rsidR="00CC1A47" w:rsidRPr="00D6170F" w:rsidRDefault="00CC1A47" w:rsidP="00897687">
      <w:pPr>
        <w:ind w:left="142"/>
        <w:rPr>
          <w:sz w:val="28"/>
          <w:szCs w:val="28"/>
        </w:rPr>
      </w:pPr>
    </w:p>
    <w:p w:rsidR="005F49B0" w:rsidRDefault="005F49B0" w:rsidP="00897687">
      <w:pPr>
        <w:pStyle w:val="50"/>
        <w:shd w:val="clear" w:color="auto" w:fill="auto"/>
        <w:spacing w:before="171" w:after="244" w:line="314" w:lineRule="exact"/>
        <w:ind w:left="142"/>
        <w:rPr>
          <w:sz w:val="28"/>
          <w:szCs w:val="28"/>
          <w:lang w:val="uk-UA"/>
        </w:rPr>
      </w:pPr>
    </w:p>
    <w:p w:rsidR="00CC1A47" w:rsidRPr="00D6170F" w:rsidRDefault="0068151A" w:rsidP="005E1C52">
      <w:pPr>
        <w:pStyle w:val="50"/>
        <w:shd w:val="clear" w:color="auto" w:fill="auto"/>
        <w:spacing w:before="171" w:after="244" w:line="314" w:lineRule="exact"/>
        <w:ind w:left="142"/>
        <w:jc w:val="center"/>
        <w:rPr>
          <w:sz w:val="28"/>
          <w:szCs w:val="28"/>
        </w:rPr>
      </w:pPr>
      <w:r w:rsidRPr="00D6170F">
        <w:rPr>
          <w:sz w:val="28"/>
          <w:szCs w:val="28"/>
        </w:rPr>
        <w:t>IX. Визначення заходів, за допомогою яких здійснюватиметься відстеження результативності дії регуляторного акта</w:t>
      </w:r>
    </w:p>
    <w:p w:rsidR="00CC1A47" w:rsidRPr="00D6170F" w:rsidRDefault="0068151A" w:rsidP="00897687">
      <w:pPr>
        <w:pStyle w:val="a5"/>
        <w:shd w:val="clear" w:color="auto" w:fill="auto"/>
        <w:spacing w:after="0" w:line="310" w:lineRule="exact"/>
        <w:ind w:left="142" w:firstLine="680"/>
        <w:jc w:val="left"/>
        <w:rPr>
          <w:sz w:val="28"/>
          <w:szCs w:val="28"/>
        </w:rPr>
      </w:pPr>
      <w:r w:rsidRPr="00D6170F">
        <w:rPr>
          <w:sz w:val="28"/>
          <w:szCs w:val="28"/>
        </w:rPr>
        <w:lastRenderedPageBreak/>
        <w:t>Відстеження результативності регуляторного акта буде здійснюватися фінансовим управління</w:t>
      </w:r>
      <w:r w:rsidR="00254FAC">
        <w:rPr>
          <w:sz w:val="28"/>
          <w:szCs w:val="28"/>
          <w:lang w:val="uk-UA"/>
        </w:rPr>
        <w:t>м</w:t>
      </w:r>
      <w:r w:rsidRPr="00D6170F">
        <w:rPr>
          <w:sz w:val="28"/>
          <w:szCs w:val="28"/>
        </w:rPr>
        <w:t xml:space="preserve"> </w:t>
      </w:r>
      <w:r w:rsidR="00A2634B">
        <w:rPr>
          <w:sz w:val="28"/>
          <w:szCs w:val="28"/>
          <w:lang w:val="uk-UA"/>
        </w:rPr>
        <w:t>Смілянської</w:t>
      </w:r>
      <w:r w:rsidRPr="00D6170F">
        <w:rPr>
          <w:sz w:val="28"/>
          <w:szCs w:val="28"/>
        </w:rPr>
        <w:t xml:space="preserve"> міської ради.</w:t>
      </w:r>
    </w:p>
    <w:p w:rsidR="00CC1A47" w:rsidRPr="00D6170F" w:rsidRDefault="0068151A" w:rsidP="00897687">
      <w:pPr>
        <w:pStyle w:val="52"/>
        <w:keepNext/>
        <w:keepLines/>
        <w:shd w:val="clear" w:color="auto" w:fill="auto"/>
        <w:spacing w:before="0" w:line="250" w:lineRule="exact"/>
        <w:ind w:left="142" w:firstLine="700"/>
        <w:rPr>
          <w:sz w:val="28"/>
          <w:szCs w:val="28"/>
        </w:rPr>
      </w:pPr>
      <w:bookmarkStart w:id="21" w:name="bookmark18"/>
      <w:r w:rsidRPr="00D6170F">
        <w:rPr>
          <w:sz w:val="28"/>
          <w:szCs w:val="28"/>
        </w:rPr>
        <w:t>Метод проведення відстеження результативності:</w:t>
      </w:r>
      <w:bookmarkEnd w:id="21"/>
    </w:p>
    <w:p w:rsidR="00CC1A47" w:rsidRPr="00D6170F" w:rsidRDefault="0068151A" w:rsidP="00897687">
      <w:pPr>
        <w:pStyle w:val="a5"/>
        <w:shd w:val="clear" w:color="auto" w:fill="auto"/>
        <w:spacing w:after="0" w:line="250" w:lineRule="exact"/>
        <w:ind w:left="142" w:firstLine="700"/>
        <w:jc w:val="left"/>
        <w:rPr>
          <w:sz w:val="28"/>
          <w:szCs w:val="28"/>
        </w:rPr>
      </w:pPr>
      <w:r w:rsidRPr="00D6170F">
        <w:rPr>
          <w:sz w:val="28"/>
          <w:szCs w:val="28"/>
        </w:rPr>
        <w:t>Статистичний.</w:t>
      </w:r>
    </w:p>
    <w:p w:rsidR="00CC1A47" w:rsidRPr="00D6170F" w:rsidRDefault="0068151A" w:rsidP="00897687">
      <w:pPr>
        <w:pStyle w:val="52"/>
        <w:keepNext/>
        <w:keepLines/>
        <w:shd w:val="clear" w:color="auto" w:fill="auto"/>
        <w:spacing w:before="0" w:line="358" w:lineRule="exact"/>
        <w:ind w:left="142" w:firstLine="700"/>
        <w:rPr>
          <w:sz w:val="28"/>
          <w:szCs w:val="28"/>
        </w:rPr>
      </w:pPr>
      <w:bookmarkStart w:id="22" w:name="bookmark19"/>
      <w:r w:rsidRPr="00D6170F">
        <w:rPr>
          <w:sz w:val="28"/>
          <w:szCs w:val="28"/>
        </w:rPr>
        <w:t>Вид даних, за допомогою яких здійснюватиметься відстеження результативності:</w:t>
      </w:r>
      <w:bookmarkEnd w:id="22"/>
    </w:p>
    <w:p w:rsidR="00CC1A47" w:rsidRPr="00D6170F" w:rsidRDefault="0068151A" w:rsidP="00897687">
      <w:pPr>
        <w:pStyle w:val="a5"/>
        <w:shd w:val="clear" w:color="auto" w:fill="auto"/>
        <w:spacing w:after="33" w:line="250" w:lineRule="exact"/>
        <w:ind w:left="142" w:firstLine="700"/>
        <w:jc w:val="left"/>
        <w:rPr>
          <w:sz w:val="28"/>
          <w:szCs w:val="28"/>
        </w:rPr>
      </w:pPr>
      <w:r w:rsidRPr="00D6170F">
        <w:rPr>
          <w:sz w:val="28"/>
          <w:szCs w:val="28"/>
        </w:rPr>
        <w:t>Статистичні:</w:t>
      </w:r>
    </w:p>
    <w:p w:rsidR="00CC1A47" w:rsidRPr="00D6170F" w:rsidRDefault="0068151A" w:rsidP="00897687">
      <w:pPr>
        <w:pStyle w:val="a5"/>
        <w:numPr>
          <w:ilvl w:val="0"/>
          <w:numId w:val="7"/>
        </w:numPr>
        <w:shd w:val="clear" w:color="auto" w:fill="auto"/>
        <w:tabs>
          <w:tab w:val="left" w:pos="851"/>
        </w:tabs>
        <w:spacing w:after="4" w:line="250" w:lineRule="exact"/>
        <w:ind w:left="142" w:firstLine="700"/>
        <w:jc w:val="left"/>
        <w:rPr>
          <w:sz w:val="28"/>
          <w:szCs w:val="28"/>
        </w:rPr>
      </w:pPr>
      <w:r w:rsidRPr="00D6170F">
        <w:rPr>
          <w:sz w:val="28"/>
          <w:szCs w:val="28"/>
        </w:rPr>
        <w:t>аналітичні показники ГУ ДПС у Черкаській області;</w:t>
      </w:r>
    </w:p>
    <w:p w:rsidR="00CC1A47" w:rsidRPr="00D6170F" w:rsidRDefault="0068151A" w:rsidP="00897687">
      <w:pPr>
        <w:pStyle w:val="a5"/>
        <w:numPr>
          <w:ilvl w:val="0"/>
          <w:numId w:val="7"/>
        </w:numPr>
        <w:shd w:val="clear" w:color="auto" w:fill="auto"/>
        <w:tabs>
          <w:tab w:val="left" w:pos="854"/>
        </w:tabs>
        <w:spacing w:after="0" w:line="250" w:lineRule="exact"/>
        <w:ind w:left="142" w:firstLine="700"/>
        <w:jc w:val="left"/>
        <w:rPr>
          <w:sz w:val="28"/>
          <w:szCs w:val="28"/>
        </w:rPr>
      </w:pPr>
      <w:r w:rsidRPr="00D6170F">
        <w:rPr>
          <w:sz w:val="28"/>
          <w:szCs w:val="28"/>
        </w:rPr>
        <w:t>інформація фінансового управління</w:t>
      </w:r>
      <w:r w:rsidR="00354D38">
        <w:rPr>
          <w:sz w:val="28"/>
          <w:szCs w:val="28"/>
          <w:lang w:val="uk-UA"/>
        </w:rPr>
        <w:t xml:space="preserve"> виконавчого комітету</w:t>
      </w:r>
      <w:r w:rsidRPr="00D6170F">
        <w:rPr>
          <w:sz w:val="28"/>
          <w:szCs w:val="28"/>
        </w:rPr>
        <w:t xml:space="preserve"> </w:t>
      </w:r>
      <w:r w:rsidR="00A2634B">
        <w:rPr>
          <w:sz w:val="28"/>
          <w:szCs w:val="28"/>
          <w:lang w:val="uk-UA"/>
        </w:rPr>
        <w:t>Смілянської</w:t>
      </w:r>
      <w:r w:rsidRPr="00D6170F">
        <w:rPr>
          <w:sz w:val="28"/>
          <w:szCs w:val="28"/>
        </w:rPr>
        <w:t xml:space="preserve"> міської ради.</w:t>
      </w:r>
    </w:p>
    <w:p w:rsidR="00CC1A47" w:rsidRPr="00D6170F" w:rsidRDefault="0068151A" w:rsidP="00897687">
      <w:pPr>
        <w:pStyle w:val="a5"/>
        <w:shd w:val="clear" w:color="auto" w:fill="auto"/>
        <w:spacing w:after="0" w:line="324" w:lineRule="exact"/>
        <w:ind w:left="142" w:firstLine="700"/>
        <w:jc w:val="left"/>
        <w:rPr>
          <w:sz w:val="28"/>
          <w:szCs w:val="28"/>
        </w:rPr>
      </w:pPr>
      <w:r w:rsidRPr="00D6170F">
        <w:rPr>
          <w:sz w:val="28"/>
          <w:szCs w:val="28"/>
        </w:rPr>
        <w:t>Базове відстеження результативності регуляторного акта буде здійснюватись до дня набрання чинності цим регуляторним актом.</w:t>
      </w:r>
    </w:p>
    <w:p w:rsidR="00CC1A47" w:rsidRPr="00D6170F" w:rsidRDefault="0068151A" w:rsidP="00897687">
      <w:pPr>
        <w:pStyle w:val="a5"/>
        <w:shd w:val="clear" w:color="auto" w:fill="auto"/>
        <w:spacing w:after="297" w:line="322" w:lineRule="exact"/>
        <w:ind w:left="142" w:firstLine="700"/>
        <w:jc w:val="left"/>
        <w:rPr>
          <w:sz w:val="28"/>
          <w:szCs w:val="28"/>
          <w:lang w:val="uk-UA"/>
        </w:rPr>
      </w:pPr>
      <w:r w:rsidRPr="00D6170F">
        <w:rPr>
          <w:sz w:val="28"/>
          <w:szCs w:val="28"/>
        </w:rPr>
        <w:t>Повторне відстеження результативності буде здійснюватися за три місяці до дня закінчення</w:t>
      </w:r>
      <w:r w:rsidR="003F2DFF" w:rsidRPr="00D6170F">
        <w:rPr>
          <w:sz w:val="28"/>
          <w:szCs w:val="28"/>
        </w:rPr>
        <w:t xml:space="preserve"> визначеного строку дії </w:t>
      </w:r>
      <w:proofErr w:type="spellStart"/>
      <w:r w:rsidR="003F2DFF" w:rsidRPr="00D6170F">
        <w:rPr>
          <w:sz w:val="28"/>
          <w:szCs w:val="28"/>
        </w:rPr>
        <w:t>регулят</w:t>
      </w:r>
      <w:proofErr w:type="spellEnd"/>
      <w:r w:rsidR="003F2DFF" w:rsidRPr="00D6170F">
        <w:rPr>
          <w:sz w:val="28"/>
          <w:szCs w:val="28"/>
          <w:lang w:val="uk-UA"/>
        </w:rPr>
        <w:t>орного акта.</w:t>
      </w:r>
    </w:p>
    <w:p w:rsidR="00FB7460" w:rsidRDefault="00FB7460" w:rsidP="00897687">
      <w:pPr>
        <w:pStyle w:val="a5"/>
        <w:shd w:val="clear" w:color="auto" w:fill="auto"/>
        <w:spacing w:after="0" w:line="250" w:lineRule="exact"/>
        <w:ind w:left="142"/>
        <w:jc w:val="left"/>
        <w:rPr>
          <w:sz w:val="28"/>
          <w:szCs w:val="28"/>
          <w:lang w:val="uk-UA"/>
        </w:rPr>
      </w:pPr>
    </w:p>
    <w:p w:rsidR="00486707" w:rsidRDefault="00486707" w:rsidP="00897687">
      <w:pPr>
        <w:pStyle w:val="a5"/>
        <w:shd w:val="clear" w:color="auto" w:fill="auto"/>
        <w:spacing w:after="0" w:line="250" w:lineRule="exact"/>
        <w:ind w:left="142"/>
        <w:jc w:val="left"/>
        <w:rPr>
          <w:sz w:val="28"/>
          <w:szCs w:val="28"/>
          <w:lang w:val="uk-UA"/>
        </w:rPr>
      </w:pPr>
    </w:p>
    <w:p w:rsidR="00FB7460" w:rsidRDefault="00FB7460" w:rsidP="00897687">
      <w:pPr>
        <w:pStyle w:val="a5"/>
        <w:shd w:val="clear" w:color="auto" w:fill="auto"/>
        <w:spacing w:after="0" w:line="250" w:lineRule="exact"/>
        <w:ind w:left="142"/>
        <w:jc w:val="left"/>
        <w:rPr>
          <w:sz w:val="28"/>
          <w:szCs w:val="28"/>
          <w:lang w:val="uk-UA"/>
        </w:rPr>
      </w:pPr>
    </w:p>
    <w:p w:rsidR="00354D38" w:rsidRDefault="0068151A" w:rsidP="00897687">
      <w:pPr>
        <w:pStyle w:val="a5"/>
        <w:shd w:val="clear" w:color="auto" w:fill="auto"/>
        <w:spacing w:after="0" w:line="250" w:lineRule="exact"/>
        <w:ind w:left="142"/>
        <w:jc w:val="left"/>
        <w:rPr>
          <w:sz w:val="28"/>
          <w:szCs w:val="28"/>
          <w:lang w:val="uk-UA"/>
        </w:rPr>
      </w:pPr>
      <w:r w:rsidRPr="00D6170F">
        <w:rPr>
          <w:sz w:val="28"/>
          <w:szCs w:val="28"/>
        </w:rPr>
        <w:t>Начальник фінансового управління</w:t>
      </w:r>
      <w:r w:rsidR="00FB7460">
        <w:rPr>
          <w:sz w:val="28"/>
          <w:szCs w:val="28"/>
          <w:lang w:val="uk-UA"/>
        </w:rPr>
        <w:t xml:space="preserve">                                  </w:t>
      </w:r>
      <w:r w:rsidR="00506FFF">
        <w:rPr>
          <w:sz w:val="28"/>
          <w:szCs w:val="28"/>
          <w:lang w:val="uk-UA"/>
        </w:rPr>
        <w:t xml:space="preserve">  </w:t>
      </w:r>
      <w:r w:rsidR="00FB7460">
        <w:rPr>
          <w:sz w:val="28"/>
          <w:szCs w:val="28"/>
          <w:lang w:val="uk-UA"/>
        </w:rPr>
        <w:t xml:space="preserve">       </w:t>
      </w:r>
      <w:r w:rsidR="00506FFF">
        <w:rPr>
          <w:sz w:val="28"/>
          <w:szCs w:val="28"/>
          <w:lang w:val="uk-UA"/>
        </w:rPr>
        <w:t>Юлія ЛЮБЧЕНКО</w:t>
      </w: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354D38" w:rsidRDefault="00354D38" w:rsidP="00897687">
      <w:pPr>
        <w:pStyle w:val="a5"/>
        <w:shd w:val="clear" w:color="auto" w:fill="auto"/>
        <w:spacing w:after="0" w:line="250" w:lineRule="exact"/>
        <w:ind w:left="142"/>
        <w:jc w:val="left"/>
        <w:rPr>
          <w:sz w:val="28"/>
          <w:szCs w:val="28"/>
          <w:lang w:val="uk-UA"/>
        </w:rPr>
      </w:pPr>
    </w:p>
    <w:p w:rsidR="00CC1A47" w:rsidRPr="00FB7460" w:rsidRDefault="00354D38" w:rsidP="00897687">
      <w:pPr>
        <w:pStyle w:val="a5"/>
        <w:shd w:val="clear" w:color="auto" w:fill="auto"/>
        <w:spacing w:after="0" w:line="250" w:lineRule="exact"/>
        <w:ind w:left="142"/>
        <w:jc w:val="left"/>
        <w:rPr>
          <w:sz w:val="28"/>
          <w:szCs w:val="28"/>
          <w:lang w:val="uk-UA"/>
        </w:rPr>
      </w:pPr>
      <w:r>
        <w:rPr>
          <w:sz w:val="28"/>
          <w:szCs w:val="28"/>
          <w:lang w:val="uk-UA"/>
        </w:rPr>
        <w:t xml:space="preserve">Роберт НЕСТЕРЕНКО </w:t>
      </w:r>
      <w:r w:rsidR="00FB7460">
        <w:rPr>
          <w:sz w:val="28"/>
          <w:szCs w:val="28"/>
          <w:lang w:val="uk-UA"/>
        </w:rPr>
        <w:t xml:space="preserve">        </w:t>
      </w:r>
      <w:r w:rsidR="00897687">
        <w:rPr>
          <w:sz w:val="28"/>
          <w:szCs w:val="28"/>
          <w:lang w:val="uk-UA"/>
        </w:rPr>
        <w:t xml:space="preserve"> </w:t>
      </w:r>
      <w:r w:rsidR="00FB7460">
        <w:rPr>
          <w:sz w:val="28"/>
          <w:szCs w:val="28"/>
          <w:lang w:val="uk-UA"/>
        </w:rPr>
        <w:t xml:space="preserve">  </w:t>
      </w:r>
    </w:p>
    <w:sectPr w:rsidR="00CC1A47" w:rsidRPr="00FB7460" w:rsidSect="00966CE7">
      <w:type w:val="continuous"/>
      <w:pgSz w:w="11905" w:h="16837"/>
      <w:pgMar w:top="581" w:right="565" w:bottom="610" w:left="159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DF3" w:rsidRDefault="008E5DF3">
      <w:r>
        <w:separator/>
      </w:r>
    </w:p>
  </w:endnote>
  <w:endnote w:type="continuationSeparator" w:id="0">
    <w:p w:rsidR="008E5DF3" w:rsidRDefault="008E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DF3" w:rsidRDefault="008E5DF3"/>
  </w:footnote>
  <w:footnote w:type="continuationSeparator" w:id="0">
    <w:p w:rsidR="008E5DF3" w:rsidRDefault="008E5D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09A" w:rsidRDefault="006B009A">
    <w:pPr>
      <w:pStyle w:val="a8"/>
      <w:framePr w:w="11906" w:h="139" w:wrap="none" w:vAnchor="text" w:hAnchor="page" w:x="-114" w:y="251"/>
      <w:shd w:val="clear" w:color="auto" w:fill="auto"/>
      <w:ind w:left="6509"/>
      <w:rPr>
        <w:lang w:val="uk-UA"/>
      </w:rPr>
    </w:pPr>
  </w:p>
  <w:p w:rsidR="006B009A" w:rsidRPr="00AE73D8" w:rsidRDefault="006B009A">
    <w:pPr>
      <w:pStyle w:val="a8"/>
      <w:framePr w:w="11906" w:h="139" w:wrap="none" w:vAnchor="text" w:hAnchor="page" w:x="-114" w:y="251"/>
      <w:shd w:val="clear" w:color="auto" w:fill="auto"/>
      <w:ind w:left="6509"/>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09A" w:rsidRDefault="006B009A">
    <w:pPr>
      <w:pStyle w:val="a8"/>
      <w:framePr w:w="11906" w:h="139" w:wrap="none" w:vAnchor="text" w:hAnchor="page" w:x="-114" w:y="251"/>
      <w:shd w:val="clear" w:color="auto" w:fill="auto"/>
      <w:ind w:left="6509"/>
    </w:pPr>
    <w:r>
      <w:fldChar w:fldCharType="begin"/>
    </w:r>
    <w:r>
      <w:instrText xml:space="preserve"> PAGE \* MERGEFORMAT </w:instrText>
    </w:r>
    <w:r>
      <w:fldChar w:fldCharType="separate"/>
    </w:r>
    <w:r w:rsidR="00936C8D" w:rsidRPr="00936C8D">
      <w:rPr>
        <w:rStyle w:val="95pt"/>
        <w:noProof/>
      </w:rPr>
      <w:t>12</w:t>
    </w:r>
    <w:r>
      <w:rPr>
        <w:rStyle w:val="95p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09A" w:rsidRDefault="006B009A">
    <w:pPr>
      <w:pStyle w:val="a8"/>
      <w:framePr w:w="11906" w:h="139" w:wrap="none" w:vAnchor="text" w:hAnchor="page" w:x="-114" w:y="251"/>
      <w:shd w:val="clear" w:color="auto" w:fill="auto"/>
      <w:ind w:left="6509"/>
    </w:pPr>
    <w:r>
      <w:fldChar w:fldCharType="begin"/>
    </w:r>
    <w:r>
      <w:instrText xml:space="preserve"> PAGE \* MERGEFORMAT </w:instrText>
    </w:r>
    <w:r>
      <w:fldChar w:fldCharType="separate"/>
    </w:r>
    <w:r w:rsidR="00936C8D" w:rsidRPr="00936C8D">
      <w:rPr>
        <w:rStyle w:val="95pt"/>
        <w:noProof/>
      </w:rPr>
      <w:t>15</w:t>
    </w:r>
    <w:r>
      <w:rPr>
        <w:rStyle w:val="95pt"/>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5453"/>
    <w:multiLevelType w:val="multilevel"/>
    <w:tmpl w:val="5F34B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513647"/>
    <w:multiLevelType w:val="hybridMultilevel"/>
    <w:tmpl w:val="2A0EA48A"/>
    <w:lvl w:ilvl="0" w:tplc="27D47104">
      <w:start w:val="1"/>
      <w:numFmt w:val="upperRoman"/>
      <w:lvlText w:val="%1."/>
      <w:lvlJc w:val="left"/>
      <w:pPr>
        <w:ind w:left="799" w:hanging="720"/>
      </w:pPr>
      <w:rPr>
        <w:rFonts w:hint="default"/>
      </w:r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abstractNum w:abstractNumId="2">
    <w:nsid w:val="1EEA285A"/>
    <w:multiLevelType w:val="multilevel"/>
    <w:tmpl w:val="8C922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A34470"/>
    <w:multiLevelType w:val="multilevel"/>
    <w:tmpl w:val="7514E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5D5E1D"/>
    <w:multiLevelType w:val="multilevel"/>
    <w:tmpl w:val="ABD0FA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8175E2"/>
    <w:multiLevelType w:val="multilevel"/>
    <w:tmpl w:val="86FAAE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B05AE3"/>
    <w:multiLevelType w:val="multilevel"/>
    <w:tmpl w:val="03C87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7173EE"/>
    <w:multiLevelType w:val="hybridMultilevel"/>
    <w:tmpl w:val="94B6925C"/>
    <w:lvl w:ilvl="0" w:tplc="914A26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73E5DB0"/>
    <w:multiLevelType w:val="multilevel"/>
    <w:tmpl w:val="E55445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6"/>
  </w:num>
  <w:num w:numId="5">
    <w:abstractNumId w:val="5"/>
  </w:num>
  <w:num w:numId="6">
    <w:abstractNumId w:val="3"/>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47"/>
    <w:rsid w:val="0001346C"/>
    <w:rsid w:val="0003307D"/>
    <w:rsid w:val="00051797"/>
    <w:rsid w:val="0005186C"/>
    <w:rsid w:val="000700AD"/>
    <w:rsid w:val="000C30DA"/>
    <w:rsid w:val="000E1BCA"/>
    <w:rsid w:val="000E6954"/>
    <w:rsid w:val="00105187"/>
    <w:rsid w:val="00112775"/>
    <w:rsid w:val="00115CDC"/>
    <w:rsid w:val="00117B8B"/>
    <w:rsid w:val="00121CC9"/>
    <w:rsid w:val="00143677"/>
    <w:rsid w:val="001815AE"/>
    <w:rsid w:val="001839B9"/>
    <w:rsid w:val="00186B39"/>
    <w:rsid w:val="001954FA"/>
    <w:rsid w:val="001A1C57"/>
    <w:rsid w:val="001B7F67"/>
    <w:rsid w:val="001C5B7A"/>
    <w:rsid w:val="001D1A39"/>
    <w:rsid w:val="001E66B6"/>
    <w:rsid w:val="00227C51"/>
    <w:rsid w:val="00246956"/>
    <w:rsid w:val="00254FAC"/>
    <w:rsid w:val="00261836"/>
    <w:rsid w:val="00277504"/>
    <w:rsid w:val="002D272D"/>
    <w:rsid w:val="002D4C24"/>
    <w:rsid w:val="002E3824"/>
    <w:rsid w:val="00313CB2"/>
    <w:rsid w:val="00314C89"/>
    <w:rsid w:val="003161D3"/>
    <w:rsid w:val="00354D38"/>
    <w:rsid w:val="003659C9"/>
    <w:rsid w:val="00376820"/>
    <w:rsid w:val="003770F5"/>
    <w:rsid w:val="0038420D"/>
    <w:rsid w:val="00387025"/>
    <w:rsid w:val="003C1DC7"/>
    <w:rsid w:val="003F2DFF"/>
    <w:rsid w:val="003F305A"/>
    <w:rsid w:val="00400176"/>
    <w:rsid w:val="00471AF3"/>
    <w:rsid w:val="00486707"/>
    <w:rsid w:val="004D5CD1"/>
    <w:rsid w:val="004D7AD1"/>
    <w:rsid w:val="00506FFF"/>
    <w:rsid w:val="00511636"/>
    <w:rsid w:val="0052018B"/>
    <w:rsid w:val="00530D0B"/>
    <w:rsid w:val="0053139B"/>
    <w:rsid w:val="00553CD5"/>
    <w:rsid w:val="00560324"/>
    <w:rsid w:val="0059094D"/>
    <w:rsid w:val="005B71F8"/>
    <w:rsid w:val="005B73C0"/>
    <w:rsid w:val="005E1C52"/>
    <w:rsid w:val="005F0C39"/>
    <w:rsid w:val="005F49B0"/>
    <w:rsid w:val="00605B15"/>
    <w:rsid w:val="0068151A"/>
    <w:rsid w:val="00687916"/>
    <w:rsid w:val="006952DA"/>
    <w:rsid w:val="00696CE6"/>
    <w:rsid w:val="006A2E30"/>
    <w:rsid w:val="006B009A"/>
    <w:rsid w:val="006F4356"/>
    <w:rsid w:val="0070315A"/>
    <w:rsid w:val="007037FE"/>
    <w:rsid w:val="00742332"/>
    <w:rsid w:val="007A15A1"/>
    <w:rsid w:val="007A327C"/>
    <w:rsid w:val="007A36CF"/>
    <w:rsid w:val="00836FFF"/>
    <w:rsid w:val="00847631"/>
    <w:rsid w:val="00891865"/>
    <w:rsid w:val="008927EF"/>
    <w:rsid w:val="00897687"/>
    <w:rsid w:val="008A3D15"/>
    <w:rsid w:val="008E4C36"/>
    <w:rsid w:val="008E5DF3"/>
    <w:rsid w:val="00916A77"/>
    <w:rsid w:val="009271F4"/>
    <w:rsid w:val="00936C8D"/>
    <w:rsid w:val="00940A82"/>
    <w:rsid w:val="0095222F"/>
    <w:rsid w:val="00965458"/>
    <w:rsid w:val="00966CE7"/>
    <w:rsid w:val="009A623C"/>
    <w:rsid w:val="009A785D"/>
    <w:rsid w:val="009B0294"/>
    <w:rsid w:val="009B04B7"/>
    <w:rsid w:val="009C73D4"/>
    <w:rsid w:val="009D0B05"/>
    <w:rsid w:val="00A01C5E"/>
    <w:rsid w:val="00A2634B"/>
    <w:rsid w:val="00A3238C"/>
    <w:rsid w:val="00A54C3A"/>
    <w:rsid w:val="00A90EE2"/>
    <w:rsid w:val="00A94849"/>
    <w:rsid w:val="00AA613D"/>
    <w:rsid w:val="00AB1CBE"/>
    <w:rsid w:val="00AB5445"/>
    <w:rsid w:val="00AE73D8"/>
    <w:rsid w:val="00B0798C"/>
    <w:rsid w:val="00B515A4"/>
    <w:rsid w:val="00BA15A6"/>
    <w:rsid w:val="00BB246C"/>
    <w:rsid w:val="00BB2B9E"/>
    <w:rsid w:val="00BB5F73"/>
    <w:rsid w:val="00BC20CC"/>
    <w:rsid w:val="00BE030A"/>
    <w:rsid w:val="00BE3603"/>
    <w:rsid w:val="00C33DA3"/>
    <w:rsid w:val="00C73564"/>
    <w:rsid w:val="00C8307B"/>
    <w:rsid w:val="00CC1A47"/>
    <w:rsid w:val="00D25E09"/>
    <w:rsid w:val="00D32C3F"/>
    <w:rsid w:val="00D35607"/>
    <w:rsid w:val="00D6170F"/>
    <w:rsid w:val="00D67CD1"/>
    <w:rsid w:val="00D93D42"/>
    <w:rsid w:val="00DA24CD"/>
    <w:rsid w:val="00DF3495"/>
    <w:rsid w:val="00E31426"/>
    <w:rsid w:val="00E315DC"/>
    <w:rsid w:val="00E55B51"/>
    <w:rsid w:val="00E76465"/>
    <w:rsid w:val="00EB5D3B"/>
    <w:rsid w:val="00ED254A"/>
    <w:rsid w:val="00EE3AB4"/>
    <w:rsid w:val="00EE63E7"/>
    <w:rsid w:val="00EE68B4"/>
    <w:rsid w:val="00F255D3"/>
    <w:rsid w:val="00F418E7"/>
    <w:rsid w:val="00F703FB"/>
    <w:rsid w:val="00F722DE"/>
    <w:rsid w:val="00F826AB"/>
    <w:rsid w:val="00FB3FC6"/>
    <w:rsid w:val="00FB51FA"/>
    <w:rsid w:val="00FB7460"/>
    <w:rsid w:val="00FC23CD"/>
    <w:rsid w:val="00FD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uk"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1815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pacing w:val="0"/>
      <w:sz w:val="36"/>
      <w:szCs w:val="36"/>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8"/>
      <w:szCs w:val="28"/>
    </w:rPr>
  </w:style>
  <w:style w:type="character" w:customStyle="1" w:styleId="a4">
    <w:name w:val="Основний текст_"/>
    <w:basedOn w:val="a0"/>
    <w:link w:val="a5"/>
    <w:rPr>
      <w:rFonts w:ascii="Times New Roman" w:eastAsia="Times New Roman" w:hAnsi="Times New Roman" w:cs="Times New Roman"/>
      <w:b w:val="0"/>
      <w:bCs w:val="0"/>
      <w:i w:val="0"/>
      <w:iCs w:val="0"/>
      <w:smallCaps w:val="0"/>
      <w:strike w:val="0"/>
      <w:spacing w:val="0"/>
      <w:sz w:val="25"/>
      <w:szCs w:val="25"/>
    </w:rPr>
  </w:style>
  <w:style w:type="character" w:customStyle="1" w:styleId="a6">
    <w:name w:val="Основний текст"/>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32">
    <w:name w:val="Заголовок №3 (2)_"/>
    <w:basedOn w:val="a0"/>
    <w:link w:val="320"/>
    <w:rPr>
      <w:rFonts w:ascii="Times New Roman" w:eastAsia="Times New Roman" w:hAnsi="Times New Roman" w:cs="Times New Roman"/>
      <w:b w:val="0"/>
      <w:bCs w:val="0"/>
      <w:i w:val="0"/>
      <w:iCs w:val="0"/>
      <w:smallCaps w:val="0"/>
      <w:strike w:val="0"/>
      <w:spacing w:val="0"/>
      <w:sz w:val="25"/>
      <w:szCs w:val="25"/>
    </w:rPr>
  </w:style>
  <w:style w:type="character" w:customStyle="1" w:styleId="321">
    <w:name w:val="Заголовок №3 (2)"/>
    <w:basedOn w:val="32"/>
    <w:rPr>
      <w:rFonts w:ascii="Times New Roman" w:eastAsia="Times New Roman" w:hAnsi="Times New Roman" w:cs="Times New Roman"/>
      <w:b w:val="0"/>
      <w:bCs w:val="0"/>
      <w:i w:val="0"/>
      <w:iCs w:val="0"/>
      <w:smallCaps w:val="0"/>
      <w:strike w:val="0"/>
      <w:spacing w:val="0"/>
      <w:sz w:val="25"/>
      <w:szCs w:val="25"/>
    </w:rPr>
  </w:style>
  <w:style w:type="character" w:customStyle="1" w:styleId="5">
    <w:name w:val="Основний текст (5)_"/>
    <w:basedOn w:val="a0"/>
    <w:link w:val="50"/>
    <w:rPr>
      <w:rFonts w:ascii="Times New Roman" w:eastAsia="Times New Roman" w:hAnsi="Times New Roman" w:cs="Times New Roman"/>
      <w:b w:val="0"/>
      <w:bCs w:val="0"/>
      <w:i w:val="0"/>
      <w:iCs w:val="0"/>
      <w:smallCaps w:val="0"/>
      <w:strike w:val="0"/>
      <w:spacing w:val="0"/>
      <w:sz w:val="25"/>
      <w:szCs w:val="25"/>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Основний текст (2)"/>
    <w:basedOn w:val="2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3">
    <w:name w:val="Основний текст (3)_"/>
    <w:basedOn w:val="a0"/>
    <w:link w:val="30"/>
    <w:rPr>
      <w:rFonts w:ascii="Times New Roman" w:eastAsia="Times New Roman" w:hAnsi="Times New Roman" w:cs="Times New Roman"/>
      <w:b w:val="0"/>
      <w:bCs w:val="0"/>
      <w:i w:val="0"/>
      <w:iCs w:val="0"/>
      <w:smallCaps w:val="0"/>
      <w:strike w:val="0"/>
      <w:sz w:val="20"/>
      <w:szCs w:val="20"/>
    </w:rPr>
  </w:style>
  <w:style w:type="character" w:customStyle="1" w:styleId="4">
    <w:name w:val="Основний текст (4)_"/>
    <w:basedOn w:val="a0"/>
    <w:link w:val="40"/>
    <w:rPr>
      <w:rFonts w:ascii="Times New Roman" w:eastAsia="Times New Roman" w:hAnsi="Times New Roman" w:cs="Times New Roman"/>
      <w:b w:val="0"/>
      <w:bCs w:val="0"/>
      <w:i w:val="0"/>
      <w:iCs w:val="0"/>
      <w:smallCaps w:val="0"/>
      <w:strike w:val="0"/>
      <w:sz w:val="8"/>
      <w:szCs w:val="8"/>
    </w:rPr>
  </w:style>
  <w:style w:type="character" w:customStyle="1" w:styleId="6">
    <w:name w:val="Основний текст (6)_"/>
    <w:basedOn w:val="a0"/>
    <w:link w:val="60"/>
    <w:rPr>
      <w:rFonts w:ascii="Times New Roman" w:eastAsia="Times New Roman" w:hAnsi="Times New Roman" w:cs="Times New Roman"/>
      <w:b w:val="0"/>
      <w:bCs w:val="0"/>
      <w:i w:val="0"/>
      <w:iCs w:val="0"/>
      <w:smallCaps w:val="0"/>
      <w:strike w:val="0"/>
      <w:sz w:val="8"/>
      <w:szCs w:val="8"/>
    </w:rPr>
  </w:style>
  <w:style w:type="character" w:customStyle="1" w:styleId="7">
    <w:name w:val="Основний текст (7)_"/>
    <w:basedOn w:val="a0"/>
    <w:link w:val="70"/>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3"/>
    <w:rPr>
      <w:rFonts w:ascii="Times New Roman" w:eastAsia="Times New Roman" w:hAnsi="Times New Roman" w:cs="Times New Roman"/>
      <w:b w:val="0"/>
      <w:bCs w:val="0"/>
      <w:i w:val="0"/>
      <w:iCs w:val="0"/>
      <w:smallCaps w:val="0"/>
      <w:strike w:val="0"/>
      <w:spacing w:val="0"/>
      <w:sz w:val="25"/>
      <w:szCs w:val="25"/>
    </w:rPr>
  </w:style>
  <w:style w:type="character" w:customStyle="1" w:styleId="a9">
    <w:name w:val="Основний текст + Напівжирний"/>
    <w:basedOn w:val="a4"/>
    <w:rPr>
      <w:rFonts w:ascii="Times New Roman" w:eastAsia="Times New Roman" w:hAnsi="Times New Roman" w:cs="Times New Roman"/>
      <w:b/>
      <w:bCs/>
      <w:i w:val="0"/>
      <w:iCs w:val="0"/>
      <w:smallCaps w:val="0"/>
      <w:strike w:val="0"/>
      <w:spacing w:val="0"/>
      <w:sz w:val="25"/>
      <w:szCs w:val="25"/>
    </w:rPr>
  </w:style>
  <w:style w:type="character" w:customStyle="1" w:styleId="24">
    <w:name w:val="Підпис до таблиці (2)_"/>
    <w:basedOn w:val="a0"/>
    <w:link w:val="25"/>
    <w:rPr>
      <w:rFonts w:ascii="Times New Roman" w:eastAsia="Times New Roman" w:hAnsi="Times New Roman" w:cs="Times New Roman"/>
      <w:b w:val="0"/>
      <w:bCs w:val="0"/>
      <w:i w:val="0"/>
      <w:iCs w:val="0"/>
      <w:smallCaps w:val="0"/>
      <w:strike w:val="0"/>
      <w:spacing w:val="0"/>
      <w:sz w:val="25"/>
      <w:szCs w:val="25"/>
    </w:rPr>
  </w:style>
  <w:style w:type="character" w:customStyle="1" w:styleId="26">
    <w:name w:val="Підпис до таблиці (2)"/>
    <w:basedOn w:val="2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8">
    <w:name w:val="Основний текст (8)_"/>
    <w:basedOn w:val="a0"/>
    <w:link w:val="80"/>
    <w:rPr>
      <w:rFonts w:ascii="Times New Roman" w:eastAsia="Times New Roman" w:hAnsi="Times New Roman" w:cs="Times New Roman"/>
      <w:b w:val="0"/>
      <w:bCs w:val="0"/>
      <w:i w:val="0"/>
      <w:iCs w:val="0"/>
      <w:smallCaps w:val="0"/>
      <w:strike w:val="0"/>
      <w:spacing w:val="0"/>
      <w:sz w:val="26"/>
      <w:szCs w:val="26"/>
    </w:rPr>
  </w:style>
  <w:style w:type="character" w:customStyle="1" w:styleId="51">
    <w:name w:val="Заголовок №5_"/>
    <w:basedOn w:val="a0"/>
    <w:link w:val="52"/>
    <w:rPr>
      <w:rFonts w:ascii="Times New Roman" w:eastAsia="Times New Roman" w:hAnsi="Times New Roman" w:cs="Times New Roman"/>
      <w:b w:val="0"/>
      <w:bCs w:val="0"/>
      <w:i w:val="0"/>
      <w:iCs w:val="0"/>
      <w:smallCaps w:val="0"/>
      <w:strike w:val="0"/>
      <w:spacing w:val="0"/>
      <w:sz w:val="25"/>
      <w:szCs w:val="25"/>
    </w:rPr>
  </w:style>
  <w:style w:type="character" w:customStyle="1" w:styleId="aa">
    <w:name w:val="Підпис до таблиці_"/>
    <w:basedOn w:val="a0"/>
    <w:link w:val="ab"/>
    <w:rPr>
      <w:rFonts w:ascii="Times New Roman" w:eastAsia="Times New Roman" w:hAnsi="Times New Roman" w:cs="Times New Roman"/>
      <w:b w:val="0"/>
      <w:bCs w:val="0"/>
      <w:i w:val="0"/>
      <w:iCs w:val="0"/>
      <w:smallCaps w:val="0"/>
      <w:strike w:val="0"/>
      <w:spacing w:val="0"/>
      <w:sz w:val="25"/>
      <w:szCs w:val="25"/>
    </w:rPr>
  </w:style>
  <w:style w:type="character" w:customStyle="1" w:styleId="ac">
    <w:name w:val="Підпис до таблиці"/>
    <w:basedOn w:val="aa"/>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9">
    <w:name w:val="Основний текст (9)_"/>
    <w:basedOn w:val="a0"/>
    <w:link w:val="90"/>
    <w:rPr>
      <w:rFonts w:ascii="Corbel" w:eastAsia="Corbel" w:hAnsi="Corbel" w:cs="Corbel"/>
      <w:b w:val="0"/>
      <w:bCs w:val="0"/>
      <w:i w:val="0"/>
      <w:iCs w:val="0"/>
      <w:smallCaps w:val="0"/>
      <w:strike w:val="0"/>
      <w:spacing w:val="0"/>
      <w:sz w:val="38"/>
      <w:szCs w:val="38"/>
    </w:rPr>
  </w:style>
  <w:style w:type="character" w:customStyle="1" w:styleId="34">
    <w:name w:val="Підпис до таблиці (3)_"/>
    <w:basedOn w:val="a0"/>
    <w:link w:val="35"/>
    <w:rPr>
      <w:rFonts w:ascii="Times New Roman" w:eastAsia="Times New Roman" w:hAnsi="Times New Roman" w:cs="Times New Roman"/>
      <w:b w:val="0"/>
      <w:bCs w:val="0"/>
      <w:i w:val="0"/>
      <w:iCs w:val="0"/>
      <w:smallCaps w:val="0"/>
      <w:strike w:val="0"/>
      <w:spacing w:val="0"/>
      <w:sz w:val="26"/>
      <w:szCs w:val="26"/>
    </w:rPr>
  </w:style>
  <w:style w:type="character" w:customStyle="1" w:styleId="ad">
    <w:name w:val="Підпис до таблиці"/>
    <w:basedOn w:val="aa"/>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e">
    <w:name w:val="Основний текст"/>
    <w:basedOn w:val="a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
    <w:name w:val="Підпис до зображення_"/>
    <w:basedOn w:val="a0"/>
    <w:link w:val="af0"/>
    <w:rPr>
      <w:rFonts w:ascii="Times New Roman" w:eastAsia="Times New Roman" w:hAnsi="Times New Roman" w:cs="Times New Roman"/>
      <w:b w:val="0"/>
      <w:bCs w:val="0"/>
      <w:i w:val="0"/>
      <w:iCs w:val="0"/>
      <w:smallCaps w:val="0"/>
      <w:strike w:val="0"/>
      <w:spacing w:val="0"/>
      <w:sz w:val="25"/>
      <w:szCs w:val="25"/>
      <w:lang w:val="ru"/>
    </w:rPr>
  </w:style>
  <w:style w:type="character" w:customStyle="1" w:styleId="53">
    <w:name w:val="Основний текст (5) + Не напівжирний"/>
    <w:basedOn w:val="5"/>
    <w:rPr>
      <w:rFonts w:ascii="Times New Roman" w:eastAsia="Times New Roman" w:hAnsi="Times New Roman" w:cs="Times New Roman"/>
      <w:b/>
      <w:bCs/>
      <w:i w:val="0"/>
      <w:iCs w:val="0"/>
      <w:smallCaps w:val="0"/>
      <w:strike w:val="0"/>
      <w:spacing w:val="0"/>
      <w:sz w:val="25"/>
      <w:szCs w:val="25"/>
    </w:rPr>
  </w:style>
  <w:style w:type="character" w:customStyle="1" w:styleId="54">
    <w:name w:val="Основний текст (5) + Не напівжирний"/>
    <w:basedOn w:val="5"/>
    <w:rPr>
      <w:rFonts w:ascii="Times New Roman" w:eastAsia="Times New Roman" w:hAnsi="Times New Roman" w:cs="Times New Roman"/>
      <w:b/>
      <w:bCs/>
      <w:i w:val="0"/>
      <w:iCs w:val="0"/>
      <w:smallCaps w:val="0"/>
      <w:strike w:val="0"/>
      <w:spacing w:val="0"/>
      <w:sz w:val="25"/>
      <w:szCs w:val="25"/>
    </w:rPr>
  </w:style>
  <w:style w:type="character" w:customStyle="1" w:styleId="513pt">
    <w:name w:val="Основний текст (5) + 13 pt;Не напівжирний;Курсив"/>
    <w:basedOn w:val="5"/>
    <w:rPr>
      <w:rFonts w:ascii="Times New Roman" w:eastAsia="Times New Roman" w:hAnsi="Times New Roman" w:cs="Times New Roman"/>
      <w:b/>
      <w:bCs/>
      <w:i/>
      <w:iCs/>
      <w:smallCaps w:val="0"/>
      <w:strike w:val="0"/>
      <w:spacing w:val="0"/>
      <w:sz w:val="26"/>
      <w:szCs w:val="26"/>
    </w:rPr>
  </w:style>
  <w:style w:type="character" w:customStyle="1" w:styleId="560">
    <w:name w:val="Основний текст (5) + Не напівжирний;Масштаб 60%"/>
    <w:basedOn w:val="5"/>
    <w:rPr>
      <w:rFonts w:ascii="Times New Roman" w:eastAsia="Times New Roman" w:hAnsi="Times New Roman" w:cs="Times New Roman"/>
      <w:b/>
      <w:bCs/>
      <w:i w:val="0"/>
      <w:iCs w:val="0"/>
      <w:smallCaps w:val="0"/>
      <w:strike w:val="0"/>
      <w:spacing w:val="0"/>
      <w:w w:val="60"/>
      <w:sz w:val="25"/>
      <w:szCs w:val="25"/>
    </w:rPr>
  </w:style>
  <w:style w:type="character" w:customStyle="1" w:styleId="513pt-1pt">
    <w:name w:val="Основний текст (5) + 13 pt;Не напівжирний;Курсив;Інтервал -1 pt"/>
    <w:basedOn w:val="5"/>
    <w:rPr>
      <w:rFonts w:ascii="Times New Roman" w:eastAsia="Times New Roman" w:hAnsi="Times New Roman" w:cs="Times New Roman"/>
      <w:b/>
      <w:bCs/>
      <w:i/>
      <w:iCs/>
      <w:smallCaps w:val="0"/>
      <w:strike w:val="0"/>
      <w:spacing w:val="-20"/>
      <w:sz w:val="26"/>
      <w:szCs w:val="26"/>
    </w:rPr>
  </w:style>
  <w:style w:type="character" w:customStyle="1" w:styleId="2pt">
    <w:name w:val="Основний текст + Інтервал 2 pt"/>
    <w:basedOn w:val="a4"/>
    <w:rPr>
      <w:rFonts w:ascii="Times New Roman" w:eastAsia="Times New Roman" w:hAnsi="Times New Roman" w:cs="Times New Roman"/>
      <w:b w:val="0"/>
      <w:bCs w:val="0"/>
      <w:i w:val="0"/>
      <w:iCs w:val="0"/>
      <w:smallCaps w:val="0"/>
      <w:strike w:val="0"/>
      <w:spacing w:val="50"/>
      <w:sz w:val="25"/>
      <w:szCs w:val="25"/>
    </w:rPr>
  </w:style>
  <w:style w:type="character" w:customStyle="1" w:styleId="af1">
    <w:name w:val="Основний текст"/>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af2">
    <w:name w:val="Підпис до таблиці"/>
    <w:basedOn w:val="aa"/>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00">
    <w:name w:val="Основний текст (10)_"/>
    <w:basedOn w:val="a0"/>
    <w:link w:val="101"/>
    <w:rPr>
      <w:rFonts w:ascii="Times New Roman" w:eastAsia="Times New Roman" w:hAnsi="Times New Roman" w:cs="Times New Roman"/>
      <w:b w:val="0"/>
      <w:bCs w:val="0"/>
      <w:i w:val="0"/>
      <w:iCs w:val="0"/>
      <w:smallCaps w:val="0"/>
      <w:strike w:val="0"/>
      <w:sz w:val="26"/>
      <w:szCs w:val="26"/>
    </w:rPr>
  </w:style>
  <w:style w:type="character" w:customStyle="1" w:styleId="af3">
    <w:name w:val="Основний текст"/>
    <w:basedOn w:val="a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41">
    <w:name w:val="Заголовок №4_"/>
    <w:basedOn w:val="a0"/>
    <w:link w:val="42"/>
    <w:rPr>
      <w:rFonts w:ascii="Times New Roman" w:eastAsia="Times New Roman" w:hAnsi="Times New Roman" w:cs="Times New Roman"/>
      <w:b w:val="0"/>
      <w:bCs w:val="0"/>
      <w:i w:val="0"/>
      <w:iCs w:val="0"/>
      <w:smallCaps w:val="0"/>
      <w:strike w:val="0"/>
      <w:spacing w:val="0"/>
      <w:sz w:val="25"/>
      <w:szCs w:val="25"/>
    </w:rPr>
  </w:style>
  <w:style w:type="paragraph" w:customStyle="1" w:styleId="12">
    <w:name w:val="Заголовок №1"/>
    <w:basedOn w:val="a"/>
    <w:link w:val="11"/>
    <w:pPr>
      <w:shd w:val="clear" w:color="auto" w:fill="FFFFFF"/>
      <w:spacing w:before="60" w:after="60" w:line="0" w:lineRule="atLeast"/>
      <w:jc w:val="center"/>
      <w:outlineLvl w:val="0"/>
    </w:pPr>
    <w:rPr>
      <w:rFonts w:ascii="Times New Roman" w:eastAsia="Times New Roman" w:hAnsi="Times New Roman" w:cs="Times New Roman"/>
      <w:sz w:val="36"/>
      <w:szCs w:val="36"/>
    </w:rPr>
  </w:style>
  <w:style w:type="paragraph" w:customStyle="1" w:styleId="20">
    <w:name w:val="Заголовок №2"/>
    <w:basedOn w:val="a"/>
    <w:link w:val="2"/>
    <w:pPr>
      <w:shd w:val="clear" w:color="auto" w:fill="FFFFFF"/>
      <w:spacing w:before="60" w:line="300" w:lineRule="exact"/>
      <w:jc w:val="center"/>
      <w:outlineLvl w:val="1"/>
    </w:pPr>
    <w:rPr>
      <w:rFonts w:ascii="Times New Roman" w:eastAsia="Times New Roman" w:hAnsi="Times New Roman" w:cs="Times New Roman"/>
      <w:sz w:val="28"/>
      <w:szCs w:val="28"/>
    </w:rPr>
  </w:style>
  <w:style w:type="paragraph" w:customStyle="1" w:styleId="a5">
    <w:name w:val="Основний текст"/>
    <w:basedOn w:val="a"/>
    <w:link w:val="a4"/>
    <w:pPr>
      <w:shd w:val="clear" w:color="auto" w:fill="FFFFFF"/>
      <w:spacing w:after="240" w:line="300" w:lineRule="exact"/>
      <w:jc w:val="center"/>
    </w:pPr>
    <w:rPr>
      <w:rFonts w:ascii="Times New Roman" w:eastAsia="Times New Roman" w:hAnsi="Times New Roman" w:cs="Times New Roman"/>
      <w:sz w:val="25"/>
      <w:szCs w:val="25"/>
    </w:rPr>
  </w:style>
  <w:style w:type="paragraph" w:customStyle="1" w:styleId="320">
    <w:name w:val="Заголовок №3 (2)"/>
    <w:basedOn w:val="a"/>
    <w:link w:val="32"/>
    <w:pPr>
      <w:shd w:val="clear" w:color="auto" w:fill="FFFFFF"/>
      <w:spacing w:before="240" w:after="240" w:line="324" w:lineRule="exact"/>
      <w:jc w:val="center"/>
      <w:outlineLvl w:val="2"/>
    </w:pPr>
    <w:rPr>
      <w:rFonts w:ascii="Times New Roman" w:eastAsia="Times New Roman" w:hAnsi="Times New Roman" w:cs="Times New Roman"/>
      <w:b/>
      <w:bCs/>
      <w:sz w:val="25"/>
      <w:szCs w:val="25"/>
    </w:rPr>
  </w:style>
  <w:style w:type="paragraph" w:customStyle="1" w:styleId="50">
    <w:name w:val="Основний текст (5)"/>
    <w:basedOn w:val="a"/>
    <w:link w:val="5"/>
    <w:pPr>
      <w:shd w:val="clear" w:color="auto" w:fill="FFFFFF"/>
      <w:spacing w:after="120" w:line="0" w:lineRule="atLeast"/>
    </w:pPr>
    <w:rPr>
      <w:rFonts w:ascii="Times New Roman" w:eastAsia="Times New Roman" w:hAnsi="Times New Roman" w:cs="Times New Roman"/>
      <w:b/>
      <w:bCs/>
      <w:sz w:val="25"/>
      <w:szCs w:val="25"/>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customStyle="1" w:styleId="22">
    <w:name w:val="Основний текст (2)"/>
    <w:basedOn w:val="a"/>
    <w:link w:val="21"/>
    <w:pPr>
      <w:shd w:val="clear" w:color="auto" w:fill="FFFFFF"/>
      <w:spacing w:line="281" w:lineRule="exact"/>
      <w:jc w:val="both"/>
    </w:pPr>
    <w:rPr>
      <w:rFonts w:ascii="Times New Roman" w:eastAsia="Times New Roman" w:hAnsi="Times New Roman" w:cs="Times New Roman"/>
      <w:sz w:val="22"/>
      <w:szCs w:val="22"/>
    </w:rPr>
  </w:style>
  <w:style w:type="paragraph" w:customStyle="1" w:styleId="30">
    <w:name w:val="Основни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ий текст (4)"/>
    <w:basedOn w:val="a"/>
    <w:link w:val="4"/>
    <w:pPr>
      <w:shd w:val="clear" w:color="auto" w:fill="FFFFFF"/>
      <w:spacing w:line="0" w:lineRule="atLeast"/>
      <w:jc w:val="both"/>
    </w:pPr>
    <w:rPr>
      <w:rFonts w:ascii="Times New Roman" w:eastAsia="Times New Roman" w:hAnsi="Times New Roman" w:cs="Times New Roman"/>
      <w:sz w:val="8"/>
      <w:szCs w:val="8"/>
    </w:rPr>
  </w:style>
  <w:style w:type="paragraph" w:customStyle="1" w:styleId="60">
    <w:name w:val="Основний текст (6)"/>
    <w:basedOn w:val="a"/>
    <w:link w:val="6"/>
    <w:pPr>
      <w:shd w:val="clear" w:color="auto" w:fill="FFFFFF"/>
      <w:spacing w:line="0" w:lineRule="atLeast"/>
    </w:pPr>
    <w:rPr>
      <w:rFonts w:ascii="Times New Roman" w:eastAsia="Times New Roman" w:hAnsi="Times New Roman" w:cs="Times New Roman"/>
      <w:sz w:val="8"/>
      <w:szCs w:val="8"/>
    </w:rPr>
  </w:style>
  <w:style w:type="paragraph" w:customStyle="1" w:styleId="70">
    <w:name w:val="Основний текст (7)"/>
    <w:basedOn w:val="a"/>
    <w:link w:val="7"/>
    <w:pPr>
      <w:shd w:val="clear" w:color="auto" w:fill="FFFFFF"/>
      <w:spacing w:line="0" w:lineRule="atLeast"/>
    </w:pPr>
    <w:rPr>
      <w:rFonts w:ascii="Times New Roman" w:eastAsia="Times New Roman" w:hAnsi="Times New Roman" w:cs="Times New Roman"/>
      <w:b/>
      <w:bCs/>
      <w:sz w:val="21"/>
      <w:szCs w:val="21"/>
    </w:rPr>
  </w:style>
  <w:style w:type="paragraph" w:customStyle="1" w:styleId="33">
    <w:name w:val="Заголовок №3"/>
    <w:basedOn w:val="a"/>
    <w:link w:val="31"/>
    <w:pPr>
      <w:shd w:val="clear" w:color="auto" w:fill="FFFFFF"/>
      <w:spacing w:line="334" w:lineRule="exact"/>
      <w:ind w:firstLine="640"/>
      <w:jc w:val="both"/>
      <w:outlineLvl w:val="2"/>
    </w:pPr>
    <w:rPr>
      <w:rFonts w:ascii="Times New Roman" w:eastAsia="Times New Roman" w:hAnsi="Times New Roman" w:cs="Times New Roman"/>
      <w:sz w:val="25"/>
      <w:szCs w:val="25"/>
    </w:rPr>
  </w:style>
  <w:style w:type="paragraph" w:customStyle="1" w:styleId="25">
    <w:name w:val="Підпис до таблиці (2)"/>
    <w:basedOn w:val="a"/>
    <w:link w:val="24"/>
    <w:pPr>
      <w:shd w:val="clear" w:color="auto" w:fill="FFFFFF"/>
      <w:spacing w:line="0" w:lineRule="atLeast"/>
    </w:pPr>
    <w:rPr>
      <w:rFonts w:ascii="Times New Roman" w:eastAsia="Times New Roman" w:hAnsi="Times New Roman" w:cs="Times New Roman"/>
      <w:sz w:val="25"/>
      <w:szCs w:val="25"/>
    </w:rPr>
  </w:style>
  <w:style w:type="paragraph" w:customStyle="1" w:styleId="80">
    <w:name w:val="Основний текст (8)"/>
    <w:basedOn w:val="a"/>
    <w:link w:val="8"/>
    <w:pPr>
      <w:shd w:val="clear" w:color="auto" w:fill="FFFFFF"/>
      <w:spacing w:before="540" w:after="120" w:line="0" w:lineRule="atLeast"/>
      <w:jc w:val="both"/>
    </w:pPr>
    <w:rPr>
      <w:rFonts w:ascii="Times New Roman" w:eastAsia="Times New Roman" w:hAnsi="Times New Roman" w:cs="Times New Roman"/>
      <w:i/>
      <w:iCs/>
      <w:sz w:val="26"/>
      <w:szCs w:val="26"/>
    </w:rPr>
  </w:style>
  <w:style w:type="paragraph" w:customStyle="1" w:styleId="52">
    <w:name w:val="Заголовок №5"/>
    <w:basedOn w:val="a"/>
    <w:link w:val="51"/>
    <w:pPr>
      <w:shd w:val="clear" w:color="auto" w:fill="FFFFFF"/>
      <w:spacing w:before="840" w:line="314" w:lineRule="exact"/>
      <w:outlineLvl w:val="4"/>
    </w:pPr>
    <w:rPr>
      <w:rFonts w:ascii="Times New Roman" w:eastAsia="Times New Roman" w:hAnsi="Times New Roman" w:cs="Times New Roman"/>
      <w:b/>
      <w:bCs/>
      <w:sz w:val="25"/>
      <w:szCs w:val="25"/>
    </w:rPr>
  </w:style>
  <w:style w:type="paragraph" w:customStyle="1" w:styleId="ab">
    <w:name w:val="Підпис до таблиці"/>
    <w:basedOn w:val="a"/>
    <w:link w:val="aa"/>
    <w:pPr>
      <w:shd w:val="clear" w:color="auto" w:fill="FFFFFF"/>
      <w:spacing w:line="0" w:lineRule="atLeast"/>
    </w:pPr>
    <w:rPr>
      <w:rFonts w:ascii="Times New Roman" w:eastAsia="Times New Roman" w:hAnsi="Times New Roman" w:cs="Times New Roman"/>
      <w:b/>
      <w:bCs/>
      <w:sz w:val="25"/>
      <w:szCs w:val="25"/>
    </w:rPr>
  </w:style>
  <w:style w:type="paragraph" w:customStyle="1" w:styleId="90">
    <w:name w:val="Основний текст (9)"/>
    <w:basedOn w:val="a"/>
    <w:link w:val="9"/>
    <w:pPr>
      <w:shd w:val="clear" w:color="auto" w:fill="FFFFFF"/>
      <w:spacing w:line="0" w:lineRule="atLeast"/>
    </w:pPr>
    <w:rPr>
      <w:rFonts w:ascii="Corbel" w:eastAsia="Corbel" w:hAnsi="Corbel" w:cs="Corbel"/>
      <w:sz w:val="38"/>
      <w:szCs w:val="38"/>
    </w:rPr>
  </w:style>
  <w:style w:type="paragraph" w:customStyle="1" w:styleId="35">
    <w:name w:val="Підпис до таблиці (3)"/>
    <w:basedOn w:val="a"/>
    <w:link w:val="34"/>
    <w:pPr>
      <w:shd w:val="clear" w:color="auto" w:fill="FFFFFF"/>
      <w:spacing w:before="60" w:line="0" w:lineRule="atLeast"/>
    </w:pPr>
    <w:rPr>
      <w:rFonts w:ascii="Times New Roman" w:eastAsia="Times New Roman" w:hAnsi="Times New Roman" w:cs="Times New Roman"/>
      <w:i/>
      <w:iCs/>
      <w:sz w:val="26"/>
      <w:szCs w:val="26"/>
    </w:rPr>
  </w:style>
  <w:style w:type="paragraph" w:customStyle="1" w:styleId="af0">
    <w:name w:val="Підпис до зображення"/>
    <w:basedOn w:val="a"/>
    <w:link w:val="af"/>
    <w:pPr>
      <w:shd w:val="clear" w:color="auto" w:fill="FFFFFF"/>
      <w:spacing w:line="0" w:lineRule="atLeast"/>
    </w:pPr>
    <w:rPr>
      <w:rFonts w:ascii="Times New Roman" w:eastAsia="Times New Roman" w:hAnsi="Times New Roman" w:cs="Times New Roman"/>
      <w:sz w:val="25"/>
      <w:szCs w:val="25"/>
      <w:lang w:val="ru"/>
    </w:rPr>
  </w:style>
  <w:style w:type="paragraph" w:customStyle="1" w:styleId="101">
    <w:name w:val="Основний текст (10)"/>
    <w:basedOn w:val="a"/>
    <w:link w:val="100"/>
    <w:pPr>
      <w:shd w:val="clear" w:color="auto" w:fill="FFFFFF"/>
      <w:spacing w:line="0" w:lineRule="atLeast"/>
    </w:pPr>
    <w:rPr>
      <w:rFonts w:ascii="Times New Roman" w:eastAsia="Times New Roman" w:hAnsi="Times New Roman" w:cs="Times New Roman"/>
      <w:sz w:val="26"/>
      <w:szCs w:val="26"/>
    </w:rPr>
  </w:style>
  <w:style w:type="paragraph" w:customStyle="1" w:styleId="42">
    <w:name w:val="Заголовок №4"/>
    <w:basedOn w:val="a"/>
    <w:link w:val="41"/>
    <w:pPr>
      <w:shd w:val="clear" w:color="auto" w:fill="FFFFFF"/>
      <w:spacing w:before="240" w:after="240" w:line="324" w:lineRule="exact"/>
      <w:jc w:val="center"/>
      <w:outlineLvl w:val="3"/>
    </w:pPr>
    <w:rPr>
      <w:rFonts w:ascii="Times New Roman" w:eastAsia="Times New Roman" w:hAnsi="Times New Roman" w:cs="Times New Roman"/>
      <w:b/>
      <w:bCs/>
      <w:sz w:val="25"/>
      <w:szCs w:val="25"/>
    </w:rPr>
  </w:style>
  <w:style w:type="paragraph" w:styleId="af4">
    <w:name w:val="Balloon Text"/>
    <w:basedOn w:val="a"/>
    <w:link w:val="af5"/>
    <w:uiPriority w:val="99"/>
    <w:semiHidden/>
    <w:unhideWhenUsed/>
    <w:rsid w:val="009A623C"/>
    <w:rPr>
      <w:sz w:val="16"/>
      <w:szCs w:val="16"/>
    </w:rPr>
  </w:style>
  <w:style w:type="character" w:customStyle="1" w:styleId="af5">
    <w:name w:val="Текст выноски Знак"/>
    <w:basedOn w:val="a0"/>
    <w:link w:val="af4"/>
    <w:uiPriority w:val="99"/>
    <w:semiHidden/>
    <w:rsid w:val="009A623C"/>
    <w:rPr>
      <w:color w:val="000000"/>
      <w:sz w:val="16"/>
      <w:szCs w:val="16"/>
    </w:rPr>
  </w:style>
  <w:style w:type="table" w:styleId="af6">
    <w:name w:val="Table Grid"/>
    <w:basedOn w:val="a1"/>
    <w:uiPriority w:val="59"/>
    <w:rsid w:val="00E31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376820"/>
    <w:pPr>
      <w:autoSpaceDE w:val="0"/>
      <w:autoSpaceDN w:val="0"/>
      <w:jc w:val="center"/>
    </w:pPr>
    <w:rPr>
      <w:rFonts w:ascii="Courier New" w:eastAsia="Times New Roman" w:hAnsi="Courier New" w:cs="Courier New"/>
      <w:b/>
      <w:bCs/>
      <w:color w:val="auto"/>
      <w:sz w:val="28"/>
      <w:szCs w:val="28"/>
      <w:lang w:val="uk-UA"/>
    </w:rPr>
  </w:style>
  <w:style w:type="character" w:customStyle="1" w:styleId="af8">
    <w:name w:val="Название Знак"/>
    <w:basedOn w:val="a0"/>
    <w:link w:val="af7"/>
    <w:rsid w:val="00376820"/>
    <w:rPr>
      <w:rFonts w:ascii="Courier New" w:eastAsia="Times New Roman" w:hAnsi="Courier New" w:cs="Courier New"/>
      <w:b/>
      <w:bCs/>
      <w:sz w:val="28"/>
      <w:szCs w:val="28"/>
      <w:lang w:val="uk-UA"/>
    </w:rPr>
  </w:style>
  <w:style w:type="paragraph" w:styleId="af9">
    <w:name w:val="header"/>
    <w:basedOn w:val="a"/>
    <w:link w:val="afa"/>
    <w:uiPriority w:val="99"/>
    <w:unhideWhenUsed/>
    <w:rsid w:val="00AE73D8"/>
    <w:pPr>
      <w:tabs>
        <w:tab w:val="center" w:pos="4677"/>
        <w:tab w:val="right" w:pos="9355"/>
      </w:tabs>
    </w:pPr>
  </w:style>
  <w:style w:type="character" w:customStyle="1" w:styleId="afa">
    <w:name w:val="Верхний колонтитул Знак"/>
    <w:basedOn w:val="a0"/>
    <w:link w:val="af9"/>
    <w:uiPriority w:val="99"/>
    <w:rsid w:val="00AE73D8"/>
    <w:rPr>
      <w:color w:val="000000"/>
    </w:rPr>
  </w:style>
  <w:style w:type="paragraph" w:styleId="afb">
    <w:name w:val="footer"/>
    <w:basedOn w:val="a"/>
    <w:link w:val="afc"/>
    <w:uiPriority w:val="99"/>
    <w:unhideWhenUsed/>
    <w:rsid w:val="00AE73D8"/>
    <w:pPr>
      <w:tabs>
        <w:tab w:val="center" w:pos="4677"/>
        <w:tab w:val="right" w:pos="9355"/>
      </w:tabs>
    </w:pPr>
  </w:style>
  <w:style w:type="character" w:customStyle="1" w:styleId="afc">
    <w:name w:val="Нижний колонтитул Знак"/>
    <w:basedOn w:val="a0"/>
    <w:link w:val="afb"/>
    <w:uiPriority w:val="99"/>
    <w:rsid w:val="00AE73D8"/>
    <w:rPr>
      <w:color w:val="000000"/>
    </w:rPr>
  </w:style>
  <w:style w:type="character" w:customStyle="1" w:styleId="10">
    <w:name w:val="Заголовок 1 Знак"/>
    <w:basedOn w:val="a0"/>
    <w:link w:val="1"/>
    <w:uiPriority w:val="9"/>
    <w:rsid w:val="001815AE"/>
    <w:rPr>
      <w:rFonts w:asciiTheme="majorHAnsi" w:eastAsiaTheme="majorEastAsia" w:hAnsiTheme="majorHAnsi" w:cstheme="majorBidi"/>
      <w:b/>
      <w:bCs/>
      <w:color w:val="365F91" w:themeColor="accent1" w:themeShade="BF"/>
      <w:sz w:val="28"/>
      <w:szCs w:val="28"/>
    </w:rPr>
  </w:style>
  <w:style w:type="paragraph" w:styleId="afd">
    <w:name w:val="TOC Heading"/>
    <w:basedOn w:val="1"/>
    <w:next w:val="a"/>
    <w:uiPriority w:val="39"/>
    <w:unhideWhenUsed/>
    <w:qFormat/>
    <w:rsid w:val="001815AE"/>
    <w:pPr>
      <w:spacing w:line="276" w:lineRule="auto"/>
      <w:outlineLvl w:val="9"/>
    </w:pPr>
    <w:rPr>
      <w:lang w:val="ru-RU"/>
    </w:rPr>
  </w:style>
  <w:style w:type="paragraph" w:styleId="13">
    <w:name w:val="toc 1"/>
    <w:basedOn w:val="a"/>
    <w:next w:val="a"/>
    <w:autoRedefine/>
    <w:uiPriority w:val="39"/>
    <w:unhideWhenUsed/>
    <w:rsid w:val="001815AE"/>
    <w:pPr>
      <w:spacing w:after="100"/>
    </w:pPr>
  </w:style>
  <w:style w:type="paragraph" w:styleId="36">
    <w:name w:val="toc 3"/>
    <w:basedOn w:val="a"/>
    <w:next w:val="a"/>
    <w:autoRedefine/>
    <w:uiPriority w:val="39"/>
    <w:unhideWhenUsed/>
    <w:rsid w:val="001815AE"/>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uk"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1815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pacing w:val="0"/>
      <w:sz w:val="36"/>
      <w:szCs w:val="36"/>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8"/>
      <w:szCs w:val="28"/>
    </w:rPr>
  </w:style>
  <w:style w:type="character" w:customStyle="1" w:styleId="a4">
    <w:name w:val="Основний текст_"/>
    <w:basedOn w:val="a0"/>
    <w:link w:val="a5"/>
    <w:rPr>
      <w:rFonts w:ascii="Times New Roman" w:eastAsia="Times New Roman" w:hAnsi="Times New Roman" w:cs="Times New Roman"/>
      <w:b w:val="0"/>
      <w:bCs w:val="0"/>
      <w:i w:val="0"/>
      <w:iCs w:val="0"/>
      <w:smallCaps w:val="0"/>
      <w:strike w:val="0"/>
      <w:spacing w:val="0"/>
      <w:sz w:val="25"/>
      <w:szCs w:val="25"/>
    </w:rPr>
  </w:style>
  <w:style w:type="character" w:customStyle="1" w:styleId="a6">
    <w:name w:val="Основний текст"/>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32">
    <w:name w:val="Заголовок №3 (2)_"/>
    <w:basedOn w:val="a0"/>
    <w:link w:val="320"/>
    <w:rPr>
      <w:rFonts w:ascii="Times New Roman" w:eastAsia="Times New Roman" w:hAnsi="Times New Roman" w:cs="Times New Roman"/>
      <w:b w:val="0"/>
      <w:bCs w:val="0"/>
      <w:i w:val="0"/>
      <w:iCs w:val="0"/>
      <w:smallCaps w:val="0"/>
      <w:strike w:val="0"/>
      <w:spacing w:val="0"/>
      <w:sz w:val="25"/>
      <w:szCs w:val="25"/>
    </w:rPr>
  </w:style>
  <w:style w:type="character" w:customStyle="1" w:styleId="321">
    <w:name w:val="Заголовок №3 (2)"/>
    <w:basedOn w:val="32"/>
    <w:rPr>
      <w:rFonts w:ascii="Times New Roman" w:eastAsia="Times New Roman" w:hAnsi="Times New Roman" w:cs="Times New Roman"/>
      <w:b w:val="0"/>
      <w:bCs w:val="0"/>
      <w:i w:val="0"/>
      <w:iCs w:val="0"/>
      <w:smallCaps w:val="0"/>
      <w:strike w:val="0"/>
      <w:spacing w:val="0"/>
      <w:sz w:val="25"/>
      <w:szCs w:val="25"/>
    </w:rPr>
  </w:style>
  <w:style w:type="character" w:customStyle="1" w:styleId="5">
    <w:name w:val="Основний текст (5)_"/>
    <w:basedOn w:val="a0"/>
    <w:link w:val="50"/>
    <w:rPr>
      <w:rFonts w:ascii="Times New Roman" w:eastAsia="Times New Roman" w:hAnsi="Times New Roman" w:cs="Times New Roman"/>
      <w:b w:val="0"/>
      <w:bCs w:val="0"/>
      <w:i w:val="0"/>
      <w:iCs w:val="0"/>
      <w:smallCaps w:val="0"/>
      <w:strike w:val="0"/>
      <w:spacing w:val="0"/>
      <w:sz w:val="25"/>
      <w:szCs w:val="25"/>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7"/>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Основний текст (2)"/>
    <w:basedOn w:val="2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3">
    <w:name w:val="Основний текст (3)_"/>
    <w:basedOn w:val="a0"/>
    <w:link w:val="30"/>
    <w:rPr>
      <w:rFonts w:ascii="Times New Roman" w:eastAsia="Times New Roman" w:hAnsi="Times New Roman" w:cs="Times New Roman"/>
      <w:b w:val="0"/>
      <w:bCs w:val="0"/>
      <w:i w:val="0"/>
      <w:iCs w:val="0"/>
      <w:smallCaps w:val="0"/>
      <w:strike w:val="0"/>
      <w:sz w:val="20"/>
      <w:szCs w:val="20"/>
    </w:rPr>
  </w:style>
  <w:style w:type="character" w:customStyle="1" w:styleId="4">
    <w:name w:val="Основний текст (4)_"/>
    <w:basedOn w:val="a0"/>
    <w:link w:val="40"/>
    <w:rPr>
      <w:rFonts w:ascii="Times New Roman" w:eastAsia="Times New Roman" w:hAnsi="Times New Roman" w:cs="Times New Roman"/>
      <w:b w:val="0"/>
      <w:bCs w:val="0"/>
      <w:i w:val="0"/>
      <w:iCs w:val="0"/>
      <w:smallCaps w:val="0"/>
      <w:strike w:val="0"/>
      <w:sz w:val="8"/>
      <w:szCs w:val="8"/>
    </w:rPr>
  </w:style>
  <w:style w:type="character" w:customStyle="1" w:styleId="6">
    <w:name w:val="Основний текст (6)_"/>
    <w:basedOn w:val="a0"/>
    <w:link w:val="60"/>
    <w:rPr>
      <w:rFonts w:ascii="Times New Roman" w:eastAsia="Times New Roman" w:hAnsi="Times New Roman" w:cs="Times New Roman"/>
      <w:b w:val="0"/>
      <w:bCs w:val="0"/>
      <w:i w:val="0"/>
      <w:iCs w:val="0"/>
      <w:smallCaps w:val="0"/>
      <w:strike w:val="0"/>
      <w:sz w:val="8"/>
      <w:szCs w:val="8"/>
    </w:rPr>
  </w:style>
  <w:style w:type="character" w:customStyle="1" w:styleId="7">
    <w:name w:val="Основний текст (7)_"/>
    <w:basedOn w:val="a0"/>
    <w:link w:val="70"/>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3"/>
    <w:rPr>
      <w:rFonts w:ascii="Times New Roman" w:eastAsia="Times New Roman" w:hAnsi="Times New Roman" w:cs="Times New Roman"/>
      <w:b w:val="0"/>
      <w:bCs w:val="0"/>
      <w:i w:val="0"/>
      <w:iCs w:val="0"/>
      <w:smallCaps w:val="0"/>
      <w:strike w:val="0"/>
      <w:spacing w:val="0"/>
      <w:sz w:val="25"/>
      <w:szCs w:val="25"/>
    </w:rPr>
  </w:style>
  <w:style w:type="character" w:customStyle="1" w:styleId="a9">
    <w:name w:val="Основний текст + Напівжирний"/>
    <w:basedOn w:val="a4"/>
    <w:rPr>
      <w:rFonts w:ascii="Times New Roman" w:eastAsia="Times New Roman" w:hAnsi="Times New Roman" w:cs="Times New Roman"/>
      <w:b/>
      <w:bCs/>
      <w:i w:val="0"/>
      <w:iCs w:val="0"/>
      <w:smallCaps w:val="0"/>
      <w:strike w:val="0"/>
      <w:spacing w:val="0"/>
      <w:sz w:val="25"/>
      <w:szCs w:val="25"/>
    </w:rPr>
  </w:style>
  <w:style w:type="character" w:customStyle="1" w:styleId="24">
    <w:name w:val="Підпис до таблиці (2)_"/>
    <w:basedOn w:val="a0"/>
    <w:link w:val="25"/>
    <w:rPr>
      <w:rFonts w:ascii="Times New Roman" w:eastAsia="Times New Roman" w:hAnsi="Times New Roman" w:cs="Times New Roman"/>
      <w:b w:val="0"/>
      <w:bCs w:val="0"/>
      <w:i w:val="0"/>
      <w:iCs w:val="0"/>
      <w:smallCaps w:val="0"/>
      <w:strike w:val="0"/>
      <w:spacing w:val="0"/>
      <w:sz w:val="25"/>
      <w:szCs w:val="25"/>
    </w:rPr>
  </w:style>
  <w:style w:type="character" w:customStyle="1" w:styleId="26">
    <w:name w:val="Підпис до таблиці (2)"/>
    <w:basedOn w:val="2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8">
    <w:name w:val="Основний текст (8)_"/>
    <w:basedOn w:val="a0"/>
    <w:link w:val="80"/>
    <w:rPr>
      <w:rFonts w:ascii="Times New Roman" w:eastAsia="Times New Roman" w:hAnsi="Times New Roman" w:cs="Times New Roman"/>
      <w:b w:val="0"/>
      <w:bCs w:val="0"/>
      <w:i w:val="0"/>
      <w:iCs w:val="0"/>
      <w:smallCaps w:val="0"/>
      <w:strike w:val="0"/>
      <w:spacing w:val="0"/>
      <w:sz w:val="26"/>
      <w:szCs w:val="26"/>
    </w:rPr>
  </w:style>
  <w:style w:type="character" w:customStyle="1" w:styleId="51">
    <w:name w:val="Заголовок №5_"/>
    <w:basedOn w:val="a0"/>
    <w:link w:val="52"/>
    <w:rPr>
      <w:rFonts w:ascii="Times New Roman" w:eastAsia="Times New Roman" w:hAnsi="Times New Roman" w:cs="Times New Roman"/>
      <w:b w:val="0"/>
      <w:bCs w:val="0"/>
      <w:i w:val="0"/>
      <w:iCs w:val="0"/>
      <w:smallCaps w:val="0"/>
      <w:strike w:val="0"/>
      <w:spacing w:val="0"/>
      <w:sz w:val="25"/>
      <w:szCs w:val="25"/>
    </w:rPr>
  </w:style>
  <w:style w:type="character" w:customStyle="1" w:styleId="aa">
    <w:name w:val="Підпис до таблиці_"/>
    <w:basedOn w:val="a0"/>
    <w:link w:val="ab"/>
    <w:rPr>
      <w:rFonts w:ascii="Times New Roman" w:eastAsia="Times New Roman" w:hAnsi="Times New Roman" w:cs="Times New Roman"/>
      <w:b w:val="0"/>
      <w:bCs w:val="0"/>
      <w:i w:val="0"/>
      <w:iCs w:val="0"/>
      <w:smallCaps w:val="0"/>
      <w:strike w:val="0"/>
      <w:spacing w:val="0"/>
      <w:sz w:val="25"/>
      <w:szCs w:val="25"/>
    </w:rPr>
  </w:style>
  <w:style w:type="character" w:customStyle="1" w:styleId="ac">
    <w:name w:val="Підпис до таблиці"/>
    <w:basedOn w:val="aa"/>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9">
    <w:name w:val="Основний текст (9)_"/>
    <w:basedOn w:val="a0"/>
    <w:link w:val="90"/>
    <w:rPr>
      <w:rFonts w:ascii="Corbel" w:eastAsia="Corbel" w:hAnsi="Corbel" w:cs="Corbel"/>
      <w:b w:val="0"/>
      <w:bCs w:val="0"/>
      <w:i w:val="0"/>
      <w:iCs w:val="0"/>
      <w:smallCaps w:val="0"/>
      <w:strike w:val="0"/>
      <w:spacing w:val="0"/>
      <w:sz w:val="38"/>
      <w:szCs w:val="38"/>
    </w:rPr>
  </w:style>
  <w:style w:type="character" w:customStyle="1" w:styleId="34">
    <w:name w:val="Підпис до таблиці (3)_"/>
    <w:basedOn w:val="a0"/>
    <w:link w:val="35"/>
    <w:rPr>
      <w:rFonts w:ascii="Times New Roman" w:eastAsia="Times New Roman" w:hAnsi="Times New Roman" w:cs="Times New Roman"/>
      <w:b w:val="0"/>
      <w:bCs w:val="0"/>
      <w:i w:val="0"/>
      <w:iCs w:val="0"/>
      <w:smallCaps w:val="0"/>
      <w:strike w:val="0"/>
      <w:spacing w:val="0"/>
      <w:sz w:val="26"/>
      <w:szCs w:val="26"/>
    </w:rPr>
  </w:style>
  <w:style w:type="character" w:customStyle="1" w:styleId="ad">
    <w:name w:val="Підпис до таблиці"/>
    <w:basedOn w:val="aa"/>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e">
    <w:name w:val="Основний текст"/>
    <w:basedOn w:val="a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
    <w:name w:val="Підпис до зображення_"/>
    <w:basedOn w:val="a0"/>
    <w:link w:val="af0"/>
    <w:rPr>
      <w:rFonts w:ascii="Times New Roman" w:eastAsia="Times New Roman" w:hAnsi="Times New Roman" w:cs="Times New Roman"/>
      <w:b w:val="0"/>
      <w:bCs w:val="0"/>
      <w:i w:val="0"/>
      <w:iCs w:val="0"/>
      <w:smallCaps w:val="0"/>
      <w:strike w:val="0"/>
      <w:spacing w:val="0"/>
      <w:sz w:val="25"/>
      <w:szCs w:val="25"/>
      <w:lang w:val="ru"/>
    </w:rPr>
  </w:style>
  <w:style w:type="character" w:customStyle="1" w:styleId="53">
    <w:name w:val="Основний текст (5) + Не напівжирний"/>
    <w:basedOn w:val="5"/>
    <w:rPr>
      <w:rFonts w:ascii="Times New Roman" w:eastAsia="Times New Roman" w:hAnsi="Times New Roman" w:cs="Times New Roman"/>
      <w:b/>
      <w:bCs/>
      <w:i w:val="0"/>
      <w:iCs w:val="0"/>
      <w:smallCaps w:val="0"/>
      <w:strike w:val="0"/>
      <w:spacing w:val="0"/>
      <w:sz w:val="25"/>
      <w:szCs w:val="25"/>
    </w:rPr>
  </w:style>
  <w:style w:type="character" w:customStyle="1" w:styleId="54">
    <w:name w:val="Основний текст (5) + Не напівжирний"/>
    <w:basedOn w:val="5"/>
    <w:rPr>
      <w:rFonts w:ascii="Times New Roman" w:eastAsia="Times New Roman" w:hAnsi="Times New Roman" w:cs="Times New Roman"/>
      <w:b/>
      <w:bCs/>
      <w:i w:val="0"/>
      <w:iCs w:val="0"/>
      <w:smallCaps w:val="0"/>
      <w:strike w:val="0"/>
      <w:spacing w:val="0"/>
      <w:sz w:val="25"/>
      <w:szCs w:val="25"/>
    </w:rPr>
  </w:style>
  <w:style w:type="character" w:customStyle="1" w:styleId="513pt">
    <w:name w:val="Основний текст (5) + 13 pt;Не напівжирний;Курсив"/>
    <w:basedOn w:val="5"/>
    <w:rPr>
      <w:rFonts w:ascii="Times New Roman" w:eastAsia="Times New Roman" w:hAnsi="Times New Roman" w:cs="Times New Roman"/>
      <w:b/>
      <w:bCs/>
      <w:i/>
      <w:iCs/>
      <w:smallCaps w:val="0"/>
      <w:strike w:val="0"/>
      <w:spacing w:val="0"/>
      <w:sz w:val="26"/>
      <w:szCs w:val="26"/>
    </w:rPr>
  </w:style>
  <w:style w:type="character" w:customStyle="1" w:styleId="560">
    <w:name w:val="Основний текст (5) + Не напівжирний;Масштаб 60%"/>
    <w:basedOn w:val="5"/>
    <w:rPr>
      <w:rFonts w:ascii="Times New Roman" w:eastAsia="Times New Roman" w:hAnsi="Times New Roman" w:cs="Times New Roman"/>
      <w:b/>
      <w:bCs/>
      <w:i w:val="0"/>
      <w:iCs w:val="0"/>
      <w:smallCaps w:val="0"/>
      <w:strike w:val="0"/>
      <w:spacing w:val="0"/>
      <w:w w:val="60"/>
      <w:sz w:val="25"/>
      <w:szCs w:val="25"/>
    </w:rPr>
  </w:style>
  <w:style w:type="character" w:customStyle="1" w:styleId="513pt-1pt">
    <w:name w:val="Основний текст (5) + 13 pt;Не напівжирний;Курсив;Інтервал -1 pt"/>
    <w:basedOn w:val="5"/>
    <w:rPr>
      <w:rFonts w:ascii="Times New Roman" w:eastAsia="Times New Roman" w:hAnsi="Times New Roman" w:cs="Times New Roman"/>
      <w:b/>
      <w:bCs/>
      <w:i/>
      <w:iCs/>
      <w:smallCaps w:val="0"/>
      <w:strike w:val="0"/>
      <w:spacing w:val="-20"/>
      <w:sz w:val="26"/>
      <w:szCs w:val="26"/>
    </w:rPr>
  </w:style>
  <w:style w:type="character" w:customStyle="1" w:styleId="2pt">
    <w:name w:val="Основний текст + Інтервал 2 pt"/>
    <w:basedOn w:val="a4"/>
    <w:rPr>
      <w:rFonts w:ascii="Times New Roman" w:eastAsia="Times New Roman" w:hAnsi="Times New Roman" w:cs="Times New Roman"/>
      <w:b w:val="0"/>
      <w:bCs w:val="0"/>
      <w:i w:val="0"/>
      <w:iCs w:val="0"/>
      <w:smallCaps w:val="0"/>
      <w:strike w:val="0"/>
      <w:spacing w:val="50"/>
      <w:sz w:val="25"/>
      <w:szCs w:val="25"/>
    </w:rPr>
  </w:style>
  <w:style w:type="character" w:customStyle="1" w:styleId="af1">
    <w:name w:val="Основний текст"/>
    <w:basedOn w:val="a4"/>
    <w:rPr>
      <w:rFonts w:ascii="Times New Roman" w:eastAsia="Times New Roman" w:hAnsi="Times New Roman" w:cs="Times New Roman"/>
      <w:b w:val="0"/>
      <w:bCs w:val="0"/>
      <w:i w:val="0"/>
      <w:iCs w:val="0"/>
      <w:smallCaps w:val="0"/>
      <w:strike w:val="0"/>
      <w:spacing w:val="0"/>
      <w:sz w:val="25"/>
      <w:szCs w:val="25"/>
    </w:rPr>
  </w:style>
  <w:style w:type="character" w:customStyle="1" w:styleId="af2">
    <w:name w:val="Підпис до таблиці"/>
    <w:basedOn w:val="aa"/>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00">
    <w:name w:val="Основний текст (10)_"/>
    <w:basedOn w:val="a0"/>
    <w:link w:val="101"/>
    <w:rPr>
      <w:rFonts w:ascii="Times New Roman" w:eastAsia="Times New Roman" w:hAnsi="Times New Roman" w:cs="Times New Roman"/>
      <w:b w:val="0"/>
      <w:bCs w:val="0"/>
      <w:i w:val="0"/>
      <w:iCs w:val="0"/>
      <w:smallCaps w:val="0"/>
      <w:strike w:val="0"/>
      <w:sz w:val="26"/>
      <w:szCs w:val="26"/>
    </w:rPr>
  </w:style>
  <w:style w:type="character" w:customStyle="1" w:styleId="af3">
    <w:name w:val="Основний текст"/>
    <w:basedOn w:val="a4"/>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41">
    <w:name w:val="Заголовок №4_"/>
    <w:basedOn w:val="a0"/>
    <w:link w:val="42"/>
    <w:rPr>
      <w:rFonts w:ascii="Times New Roman" w:eastAsia="Times New Roman" w:hAnsi="Times New Roman" w:cs="Times New Roman"/>
      <w:b w:val="0"/>
      <w:bCs w:val="0"/>
      <w:i w:val="0"/>
      <w:iCs w:val="0"/>
      <w:smallCaps w:val="0"/>
      <w:strike w:val="0"/>
      <w:spacing w:val="0"/>
      <w:sz w:val="25"/>
      <w:szCs w:val="25"/>
    </w:rPr>
  </w:style>
  <w:style w:type="paragraph" w:customStyle="1" w:styleId="12">
    <w:name w:val="Заголовок №1"/>
    <w:basedOn w:val="a"/>
    <w:link w:val="11"/>
    <w:pPr>
      <w:shd w:val="clear" w:color="auto" w:fill="FFFFFF"/>
      <w:spacing w:before="60" w:after="60" w:line="0" w:lineRule="atLeast"/>
      <w:jc w:val="center"/>
      <w:outlineLvl w:val="0"/>
    </w:pPr>
    <w:rPr>
      <w:rFonts w:ascii="Times New Roman" w:eastAsia="Times New Roman" w:hAnsi="Times New Roman" w:cs="Times New Roman"/>
      <w:sz w:val="36"/>
      <w:szCs w:val="36"/>
    </w:rPr>
  </w:style>
  <w:style w:type="paragraph" w:customStyle="1" w:styleId="20">
    <w:name w:val="Заголовок №2"/>
    <w:basedOn w:val="a"/>
    <w:link w:val="2"/>
    <w:pPr>
      <w:shd w:val="clear" w:color="auto" w:fill="FFFFFF"/>
      <w:spacing w:before="60" w:line="300" w:lineRule="exact"/>
      <w:jc w:val="center"/>
      <w:outlineLvl w:val="1"/>
    </w:pPr>
    <w:rPr>
      <w:rFonts w:ascii="Times New Roman" w:eastAsia="Times New Roman" w:hAnsi="Times New Roman" w:cs="Times New Roman"/>
      <w:sz w:val="28"/>
      <w:szCs w:val="28"/>
    </w:rPr>
  </w:style>
  <w:style w:type="paragraph" w:customStyle="1" w:styleId="a5">
    <w:name w:val="Основний текст"/>
    <w:basedOn w:val="a"/>
    <w:link w:val="a4"/>
    <w:pPr>
      <w:shd w:val="clear" w:color="auto" w:fill="FFFFFF"/>
      <w:spacing w:after="240" w:line="300" w:lineRule="exact"/>
      <w:jc w:val="center"/>
    </w:pPr>
    <w:rPr>
      <w:rFonts w:ascii="Times New Roman" w:eastAsia="Times New Roman" w:hAnsi="Times New Roman" w:cs="Times New Roman"/>
      <w:sz w:val="25"/>
      <w:szCs w:val="25"/>
    </w:rPr>
  </w:style>
  <w:style w:type="paragraph" w:customStyle="1" w:styleId="320">
    <w:name w:val="Заголовок №3 (2)"/>
    <w:basedOn w:val="a"/>
    <w:link w:val="32"/>
    <w:pPr>
      <w:shd w:val="clear" w:color="auto" w:fill="FFFFFF"/>
      <w:spacing w:before="240" w:after="240" w:line="324" w:lineRule="exact"/>
      <w:jc w:val="center"/>
      <w:outlineLvl w:val="2"/>
    </w:pPr>
    <w:rPr>
      <w:rFonts w:ascii="Times New Roman" w:eastAsia="Times New Roman" w:hAnsi="Times New Roman" w:cs="Times New Roman"/>
      <w:b/>
      <w:bCs/>
      <w:sz w:val="25"/>
      <w:szCs w:val="25"/>
    </w:rPr>
  </w:style>
  <w:style w:type="paragraph" w:customStyle="1" w:styleId="50">
    <w:name w:val="Основний текст (5)"/>
    <w:basedOn w:val="a"/>
    <w:link w:val="5"/>
    <w:pPr>
      <w:shd w:val="clear" w:color="auto" w:fill="FFFFFF"/>
      <w:spacing w:after="120" w:line="0" w:lineRule="atLeast"/>
    </w:pPr>
    <w:rPr>
      <w:rFonts w:ascii="Times New Roman" w:eastAsia="Times New Roman" w:hAnsi="Times New Roman" w:cs="Times New Roman"/>
      <w:b/>
      <w:bCs/>
      <w:sz w:val="25"/>
      <w:szCs w:val="25"/>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customStyle="1" w:styleId="22">
    <w:name w:val="Основний текст (2)"/>
    <w:basedOn w:val="a"/>
    <w:link w:val="21"/>
    <w:pPr>
      <w:shd w:val="clear" w:color="auto" w:fill="FFFFFF"/>
      <w:spacing w:line="281" w:lineRule="exact"/>
      <w:jc w:val="both"/>
    </w:pPr>
    <w:rPr>
      <w:rFonts w:ascii="Times New Roman" w:eastAsia="Times New Roman" w:hAnsi="Times New Roman" w:cs="Times New Roman"/>
      <w:sz w:val="22"/>
      <w:szCs w:val="22"/>
    </w:rPr>
  </w:style>
  <w:style w:type="paragraph" w:customStyle="1" w:styleId="30">
    <w:name w:val="Основний текст (3)"/>
    <w:basedOn w:val="a"/>
    <w:link w:val="3"/>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ий текст (4)"/>
    <w:basedOn w:val="a"/>
    <w:link w:val="4"/>
    <w:pPr>
      <w:shd w:val="clear" w:color="auto" w:fill="FFFFFF"/>
      <w:spacing w:line="0" w:lineRule="atLeast"/>
      <w:jc w:val="both"/>
    </w:pPr>
    <w:rPr>
      <w:rFonts w:ascii="Times New Roman" w:eastAsia="Times New Roman" w:hAnsi="Times New Roman" w:cs="Times New Roman"/>
      <w:sz w:val="8"/>
      <w:szCs w:val="8"/>
    </w:rPr>
  </w:style>
  <w:style w:type="paragraph" w:customStyle="1" w:styleId="60">
    <w:name w:val="Основний текст (6)"/>
    <w:basedOn w:val="a"/>
    <w:link w:val="6"/>
    <w:pPr>
      <w:shd w:val="clear" w:color="auto" w:fill="FFFFFF"/>
      <w:spacing w:line="0" w:lineRule="atLeast"/>
    </w:pPr>
    <w:rPr>
      <w:rFonts w:ascii="Times New Roman" w:eastAsia="Times New Roman" w:hAnsi="Times New Roman" w:cs="Times New Roman"/>
      <w:sz w:val="8"/>
      <w:szCs w:val="8"/>
    </w:rPr>
  </w:style>
  <w:style w:type="paragraph" w:customStyle="1" w:styleId="70">
    <w:name w:val="Основний текст (7)"/>
    <w:basedOn w:val="a"/>
    <w:link w:val="7"/>
    <w:pPr>
      <w:shd w:val="clear" w:color="auto" w:fill="FFFFFF"/>
      <w:spacing w:line="0" w:lineRule="atLeast"/>
    </w:pPr>
    <w:rPr>
      <w:rFonts w:ascii="Times New Roman" w:eastAsia="Times New Roman" w:hAnsi="Times New Roman" w:cs="Times New Roman"/>
      <w:b/>
      <w:bCs/>
      <w:sz w:val="21"/>
      <w:szCs w:val="21"/>
    </w:rPr>
  </w:style>
  <w:style w:type="paragraph" w:customStyle="1" w:styleId="33">
    <w:name w:val="Заголовок №3"/>
    <w:basedOn w:val="a"/>
    <w:link w:val="31"/>
    <w:pPr>
      <w:shd w:val="clear" w:color="auto" w:fill="FFFFFF"/>
      <w:spacing w:line="334" w:lineRule="exact"/>
      <w:ind w:firstLine="640"/>
      <w:jc w:val="both"/>
      <w:outlineLvl w:val="2"/>
    </w:pPr>
    <w:rPr>
      <w:rFonts w:ascii="Times New Roman" w:eastAsia="Times New Roman" w:hAnsi="Times New Roman" w:cs="Times New Roman"/>
      <w:sz w:val="25"/>
      <w:szCs w:val="25"/>
    </w:rPr>
  </w:style>
  <w:style w:type="paragraph" w:customStyle="1" w:styleId="25">
    <w:name w:val="Підпис до таблиці (2)"/>
    <w:basedOn w:val="a"/>
    <w:link w:val="24"/>
    <w:pPr>
      <w:shd w:val="clear" w:color="auto" w:fill="FFFFFF"/>
      <w:spacing w:line="0" w:lineRule="atLeast"/>
    </w:pPr>
    <w:rPr>
      <w:rFonts w:ascii="Times New Roman" w:eastAsia="Times New Roman" w:hAnsi="Times New Roman" w:cs="Times New Roman"/>
      <w:sz w:val="25"/>
      <w:szCs w:val="25"/>
    </w:rPr>
  </w:style>
  <w:style w:type="paragraph" w:customStyle="1" w:styleId="80">
    <w:name w:val="Основний текст (8)"/>
    <w:basedOn w:val="a"/>
    <w:link w:val="8"/>
    <w:pPr>
      <w:shd w:val="clear" w:color="auto" w:fill="FFFFFF"/>
      <w:spacing w:before="540" w:after="120" w:line="0" w:lineRule="atLeast"/>
      <w:jc w:val="both"/>
    </w:pPr>
    <w:rPr>
      <w:rFonts w:ascii="Times New Roman" w:eastAsia="Times New Roman" w:hAnsi="Times New Roman" w:cs="Times New Roman"/>
      <w:i/>
      <w:iCs/>
      <w:sz w:val="26"/>
      <w:szCs w:val="26"/>
    </w:rPr>
  </w:style>
  <w:style w:type="paragraph" w:customStyle="1" w:styleId="52">
    <w:name w:val="Заголовок №5"/>
    <w:basedOn w:val="a"/>
    <w:link w:val="51"/>
    <w:pPr>
      <w:shd w:val="clear" w:color="auto" w:fill="FFFFFF"/>
      <w:spacing w:before="840" w:line="314" w:lineRule="exact"/>
      <w:outlineLvl w:val="4"/>
    </w:pPr>
    <w:rPr>
      <w:rFonts w:ascii="Times New Roman" w:eastAsia="Times New Roman" w:hAnsi="Times New Roman" w:cs="Times New Roman"/>
      <w:b/>
      <w:bCs/>
      <w:sz w:val="25"/>
      <w:szCs w:val="25"/>
    </w:rPr>
  </w:style>
  <w:style w:type="paragraph" w:customStyle="1" w:styleId="ab">
    <w:name w:val="Підпис до таблиці"/>
    <w:basedOn w:val="a"/>
    <w:link w:val="aa"/>
    <w:pPr>
      <w:shd w:val="clear" w:color="auto" w:fill="FFFFFF"/>
      <w:spacing w:line="0" w:lineRule="atLeast"/>
    </w:pPr>
    <w:rPr>
      <w:rFonts w:ascii="Times New Roman" w:eastAsia="Times New Roman" w:hAnsi="Times New Roman" w:cs="Times New Roman"/>
      <w:b/>
      <w:bCs/>
      <w:sz w:val="25"/>
      <w:szCs w:val="25"/>
    </w:rPr>
  </w:style>
  <w:style w:type="paragraph" w:customStyle="1" w:styleId="90">
    <w:name w:val="Основний текст (9)"/>
    <w:basedOn w:val="a"/>
    <w:link w:val="9"/>
    <w:pPr>
      <w:shd w:val="clear" w:color="auto" w:fill="FFFFFF"/>
      <w:spacing w:line="0" w:lineRule="atLeast"/>
    </w:pPr>
    <w:rPr>
      <w:rFonts w:ascii="Corbel" w:eastAsia="Corbel" w:hAnsi="Corbel" w:cs="Corbel"/>
      <w:sz w:val="38"/>
      <w:szCs w:val="38"/>
    </w:rPr>
  </w:style>
  <w:style w:type="paragraph" w:customStyle="1" w:styleId="35">
    <w:name w:val="Підпис до таблиці (3)"/>
    <w:basedOn w:val="a"/>
    <w:link w:val="34"/>
    <w:pPr>
      <w:shd w:val="clear" w:color="auto" w:fill="FFFFFF"/>
      <w:spacing w:before="60" w:line="0" w:lineRule="atLeast"/>
    </w:pPr>
    <w:rPr>
      <w:rFonts w:ascii="Times New Roman" w:eastAsia="Times New Roman" w:hAnsi="Times New Roman" w:cs="Times New Roman"/>
      <w:i/>
      <w:iCs/>
      <w:sz w:val="26"/>
      <w:szCs w:val="26"/>
    </w:rPr>
  </w:style>
  <w:style w:type="paragraph" w:customStyle="1" w:styleId="af0">
    <w:name w:val="Підпис до зображення"/>
    <w:basedOn w:val="a"/>
    <w:link w:val="af"/>
    <w:pPr>
      <w:shd w:val="clear" w:color="auto" w:fill="FFFFFF"/>
      <w:spacing w:line="0" w:lineRule="atLeast"/>
    </w:pPr>
    <w:rPr>
      <w:rFonts w:ascii="Times New Roman" w:eastAsia="Times New Roman" w:hAnsi="Times New Roman" w:cs="Times New Roman"/>
      <w:sz w:val="25"/>
      <w:szCs w:val="25"/>
      <w:lang w:val="ru"/>
    </w:rPr>
  </w:style>
  <w:style w:type="paragraph" w:customStyle="1" w:styleId="101">
    <w:name w:val="Основний текст (10)"/>
    <w:basedOn w:val="a"/>
    <w:link w:val="100"/>
    <w:pPr>
      <w:shd w:val="clear" w:color="auto" w:fill="FFFFFF"/>
      <w:spacing w:line="0" w:lineRule="atLeast"/>
    </w:pPr>
    <w:rPr>
      <w:rFonts w:ascii="Times New Roman" w:eastAsia="Times New Roman" w:hAnsi="Times New Roman" w:cs="Times New Roman"/>
      <w:sz w:val="26"/>
      <w:szCs w:val="26"/>
    </w:rPr>
  </w:style>
  <w:style w:type="paragraph" w:customStyle="1" w:styleId="42">
    <w:name w:val="Заголовок №4"/>
    <w:basedOn w:val="a"/>
    <w:link w:val="41"/>
    <w:pPr>
      <w:shd w:val="clear" w:color="auto" w:fill="FFFFFF"/>
      <w:spacing w:before="240" w:after="240" w:line="324" w:lineRule="exact"/>
      <w:jc w:val="center"/>
      <w:outlineLvl w:val="3"/>
    </w:pPr>
    <w:rPr>
      <w:rFonts w:ascii="Times New Roman" w:eastAsia="Times New Roman" w:hAnsi="Times New Roman" w:cs="Times New Roman"/>
      <w:b/>
      <w:bCs/>
      <w:sz w:val="25"/>
      <w:szCs w:val="25"/>
    </w:rPr>
  </w:style>
  <w:style w:type="paragraph" w:styleId="af4">
    <w:name w:val="Balloon Text"/>
    <w:basedOn w:val="a"/>
    <w:link w:val="af5"/>
    <w:uiPriority w:val="99"/>
    <w:semiHidden/>
    <w:unhideWhenUsed/>
    <w:rsid w:val="009A623C"/>
    <w:rPr>
      <w:sz w:val="16"/>
      <w:szCs w:val="16"/>
    </w:rPr>
  </w:style>
  <w:style w:type="character" w:customStyle="1" w:styleId="af5">
    <w:name w:val="Текст выноски Знак"/>
    <w:basedOn w:val="a0"/>
    <w:link w:val="af4"/>
    <w:uiPriority w:val="99"/>
    <w:semiHidden/>
    <w:rsid w:val="009A623C"/>
    <w:rPr>
      <w:color w:val="000000"/>
      <w:sz w:val="16"/>
      <w:szCs w:val="16"/>
    </w:rPr>
  </w:style>
  <w:style w:type="table" w:styleId="af6">
    <w:name w:val="Table Grid"/>
    <w:basedOn w:val="a1"/>
    <w:uiPriority w:val="59"/>
    <w:rsid w:val="00E31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376820"/>
    <w:pPr>
      <w:autoSpaceDE w:val="0"/>
      <w:autoSpaceDN w:val="0"/>
      <w:jc w:val="center"/>
    </w:pPr>
    <w:rPr>
      <w:rFonts w:ascii="Courier New" w:eastAsia="Times New Roman" w:hAnsi="Courier New" w:cs="Courier New"/>
      <w:b/>
      <w:bCs/>
      <w:color w:val="auto"/>
      <w:sz w:val="28"/>
      <w:szCs w:val="28"/>
      <w:lang w:val="uk-UA"/>
    </w:rPr>
  </w:style>
  <w:style w:type="character" w:customStyle="1" w:styleId="af8">
    <w:name w:val="Название Знак"/>
    <w:basedOn w:val="a0"/>
    <w:link w:val="af7"/>
    <w:rsid w:val="00376820"/>
    <w:rPr>
      <w:rFonts w:ascii="Courier New" w:eastAsia="Times New Roman" w:hAnsi="Courier New" w:cs="Courier New"/>
      <w:b/>
      <w:bCs/>
      <w:sz w:val="28"/>
      <w:szCs w:val="28"/>
      <w:lang w:val="uk-UA"/>
    </w:rPr>
  </w:style>
  <w:style w:type="paragraph" w:styleId="af9">
    <w:name w:val="header"/>
    <w:basedOn w:val="a"/>
    <w:link w:val="afa"/>
    <w:uiPriority w:val="99"/>
    <w:unhideWhenUsed/>
    <w:rsid w:val="00AE73D8"/>
    <w:pPr>
      <w:tabs>
        <w:tab w:val="center" w:pos="4677"/>
        <w:tab w:val="right" w:pos="9355"/>
      </w:tabs>
    </w:pPr>
  </w:style>
  <w:style w:type="character" w:customStyle="1" w:styleId="afa">
    <w:name w:val="Верхний колонтитул Знак"/>
    <w:basedOn w:val="a0"/>
    <w:link w:val="af9"/>
    <w:uiPriority w:val="99"/>
    <w:rsid w:val="00AE73D8"/>
    <w:rPr>
      <w:color w:val="000000"/>
    </w:rPr>
  </w:style>
  <w:style w:type="paragraph" w:styleId="afb">
    <w:name w:val="footer"/>
    <w:basedOn w:val="a"/>
    <w:link w:val="afc"/>
    <w:uiPriority w:val="99"/>
    <w:unhideWhenUsed/>
    <w:rsid w:val="00AE73D8"/>
    <w:pPr>
      <w:tabs>
        <w:tab w:val="center" w:pos="4677"/>
        <w:tab w:val="right" w:pos="9355"/>
      </w:tabs>
    </w:pPr>
  </w:style>
  <w:style w:type="character" w:customStyle="1" w:styleId="afc">
    <w:name w:val="Нижний колонтитул Знак"/>
    <w:basedOn w:val="a0"/>
    <w:link w:val="afb"/>
    <w:uiPriority w:val="99"/>
    <w:rsid w:val="00AE73D8"/>
    <w:rPr>
      <w:color w:val="000000"/>
    </w:rPr>
  </w:style>
  <w:style w:type="character" w:customStyle="1" w:styleId="10">
    <w:name w:val="Заголовок 1 Знак"/>
    <w:basedOn w:val="a0"/>
    <w:link w:val="1"/>
    <w:uiPriority w:val="9"/>
    <w:rsid w:val="001815AE"/>
    <w:rPr>
      <w:rFonts w:asciiTheme="majorHAnsi" w:eastAsiaTheme="majorEastAsia" w:hAnsiTheme="majorHAnsi" w:cstheme="majorBidi"/>
      <w:b/>
      <w:bCs/>
      <w:color w:val="365F91" w:themeColor="accent1" w:themeShade="BF"/>
      <w:sz w:val="28"/>
      <w:szCs w:val="28"/>
    </w:rPr>
  </w:style>
  <w:style w:type="paragraph" w:styleId="afd">
    <w:name w:val="TOC Heading"/>
    <w:basedOn w:val="1"/>
    <w:next w:val="a"/>
    <w:uiPriority w:val="39"/>
    <w:unhideWhenUsed/>
    <w:qFormat/>
    <w:rsid w:val="001815AE"/>
    <w:pPr>
      <w:spacing w:line="276" w:lineRule="auto"/>
      <w:outlineLvl w:val="9"/>
    </w:pPr>
    <w:rPr>
      <w:lang w:val="ru-RU"/>
    </w:rPr>
  </w:style>
  <w:style w:type="paragraph" w:styleId="13">
    <w:name w:val="toc 1"/>
    <w:basedOn w:val="a"/>
    <w:next w:val="a"/>
    <w:autoRedefine/>
    <w:uiPriority w:val="39"/>
    <w:unhideWhenUsed/>
    <w:rsid w:val="001815AE"/>
    <w:pPr>
      <w:spacing w:after="100"/>
    </w:pPr>
  </w:style>
  <w:style w:type="paragraph" w:styleId="36">
    <w:name w:val="toc 3"/>
    <w:basedOn w:val="a"/>
    <w:next w:val="a"/>
    <w:autoRedefine/>
    <w:uiPriority w:val="39"/>
    <w:unhideWhenUsed/>
    <w:rsid w:val="001815A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21873">
      <w:bodyDiv w:val="1"/>
      <w:marLeft w:val="0"/>
      <w:marRight w:val="0"/>
      <w:marTop w:val="0"/>
      <w:marBottom w:val="0"/>
      <w:divBdr>
        <w:top w:val="none" w:sz="0" w:space="0" w:color="auto"/>
        <w:left w:val="none" w:sz="0" w:space="0" w:color="auto"/>
        <w:bottom w:val="none" w:sz="0" w:space="0" w:color="auto"/>
        <w:right w:val="none" w:sz="0" w:space="0" w:color="auto"/>
      </w:divBdr>
    </w:div>
    <w:div w:id="1489446095">
      <w:bodyDiv w:val="1"/>
      <w:marLeft w:val="0"/>
      <w:marRight w:val="0"/>
      <w:marTop w:val="0"/>
      <w:marBottom w:val="0"/>
      <w:divBdr>
        <w:top w:val="none" w:sz="0" w:space="0" w:color="auto"/>
        <w:left w:val="none" w:sz="0" w:space="0" w:color="auto"/>
        <w:bottom w:val="none" w:sz="0" w:space="0" w:color="auto"/>
        <w:right w:val="none" w:sz="0" w:space="0" w:color="auto"/>
      </w:divBdr>
    </w:div>
    <w:div w:id="1508444330">
      <w:bodyDiv w:val="1"/>
      <w:marLeft w:val="0"/>
      <w:marRight w:val="0"/>
      <w:marTop w:val="0"/>
      <w:marBottom w:val="0"/>
      <w:divBdr>
        <w:top w:val="none" w:sz="0" w:space="0" w:color="auto"/>
        <w:left w:val="none" w:sz="0" w:space="0" w:color="auto"/>
        <w:bottom w:val="none" w:sz="0" w:space="0" w:color="auto"/>
        <w:right w:val="none" w:sz="0" w:space="0" w:color="auto"/>
      </w:divBdr>
    </w:div>
    <w:div w:id="1804275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EC4B-F6EF-4614-A31D-FBFE79BC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3867</Words>
  <Characters>22044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57</cp:revision>
  <cp:lastPrinted>2021-03-26T10:00:00Z</cp:lastPrinted>
  <dcterms:created xsi:type="dcterms:W3CDTF">2020-04-29T11:47:00Z</dcterms:created>
  <dcterms:modified xsi:type="dcterms:W3CDTF">2021-04-09T07:18:00Z</dcterms:modified>
</cp:coreProperties>
</file>