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45" w:rsidRPr="00A23609" w:rsidRDefault="00CA4345" w:rsidP="00CA4345">
      <w:pPr>
        <w:rPr>
          <w:rFonts w:ascii="Arial" w:hAnsi="Arial" w:cs="Arial"/>
          <w:spacing w:val="6"/>
          <w:sz w:val="28"/>
          <w:szCs w:val="28"/>
        </w:rPr>
      </w:pPr>
    </w:p>
    <w:p w:rsidR="00CA4345" w:rsidRPr="00A23609" w:rsidRDefault="00CA4345" w:rsidP="00CA4345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u w:val="single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45" w:rsidRPr="00A23609" w:rsidRDefault="00CA4345" w:rsidP="00CA4345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CA4345" w:rsidRPr="00A23609" w:rsidRDefault="00CA4345" w:rsidP="00CA4345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 xml:space="preserve">СМІЛЯНСЬКА МІСЬКА РАДА </w:t>
      </w:r>
    </w:p>
    <w:p w:rsidR="00CA4345" w:rsidRPr="00A23609" w:rsidRDefault="00CA4345" w:rsidP="00CA4345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A23609">
        <w:rPr>
          <w:bCs/>
          <w:noProof/>
          <w:sz w:val="28"/>
          <w:szCs w:val="28"/>
        </w:rPr>
        <w:t>ВИКОНАВЧИЙ КОМІТЕТ</w:t>
      </w:r>
    </w:p>
    <w:p w:rsidR="00CA4345" w:rsidRPr="00A23609" w:rsidRDefault="00CA4345" w:rsidP="00CA4345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CA4345" w:rsidRPr="00A23609" w:rsidRDefault="00CA4345" w:rsidP="00CA4345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A23609">
        <w:rPr>
          <w:b/>
          <w:bCs/>
          <w:noProof/>
          <w:sz w:val="28"/>
          <w:szCs w:val="28"/>
        </w:rPr>
        <w:t>Р І Ш Е Н Н Я</w:t>
      </w:r>
    </w:p>
    <w:p w:rsidR="00CA4345" w:rsidRPr="00A23609" w:rsidRDefault="00CA4345" w:rsidP="00CA4345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CA4345" w:rsidRPr="00A23609" w:rsidRDefault="00CA4345" w:rsidP="00CA4345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BE70C4" w:rsidRDefault="00CA4345" w:rsidP="00CA4345">
      <w:pPr>
        <w:ind w:right="-1"/>
        <w:rPr>
          <w:bCs/>
          <w:noProof/>
          <w:sz w:val="28"/>
          <w:szCs w:val="28"/>
        </w:rPr>
      </w:pPr>
      <w:r w:rsidRPr="00A23609">
        <w:rPr>
          <w:noProof/>
          <w:color w:val="000000"/>
          <w:sz w:val="28"/>
          <w:szCs w:val="28"/>
        </w:rPr>
        <w:t xml:space="preserve"> __</w:t>
      </w:r>
      <w:r w:rsidR="007B790E" w:rsidRPr="007B790E">
        <w:rPr>
          <w:noProof/>
          <w:color w:val="000000"/>
          <w:sz w:val="28"/>
          <w:szCs w:val="28"/>
          <w:u w:val="single"/>
        </w:rPr>
        <w:t>09.09.2020</w:t>
      </w:r>
      <w:r w:rsidRPr="00A23609">
        <w:rPr>
          <w:noProof/>
          <w:color w:val="000000"/>
          <w:sz w:val="28"/>
          <w:szCs w:val="28"/>
        </w:rPr>
        <w:t>__                                                                             № ___</w:t>
      </w:r>
      <w:r w:rsidR="007B790E" w:rsidRPr="007B790E">
        <w:rPr>
          <w:noProof/>
          <w:color w:val="000000"/>
          <w:sz w:val="28"/>
          <w:szCs w:val="28"/>
          <w:u w:val="single"/>
        </w:rPr>
        <w:t>298</w:t>
      </w:r>
      <w:r w:rsidRPr="00A23609">
        <w:rPr>
          <w:noProof/>
          <w:color w:val="000000"/>
          <w:sz w:val="28"/>
          <w:szCs w:val="28"/>
        </w:rPr>
        <w:t>___</w:t>
      </w:r>
    </w:p>
    <w:p w:rsidR="00BE70C4" w:rsidRDefault="00BE70C4" w:rsidP="00CB3DB2">
      <w:pPr>
        <w:ind w:right="-1"/>
        <w:rPr>
          <w:sz w:val="28"/>
          <w:szCs w:val="28"/>
        </w:rPr>
      </w:pPr>
      <w:bookmarkStart w:id="0" w:name="_GoBack"/>
      <w:bookmarkEnd w:id="0"/>
    </w:p>
    <w:p w:rsidR="00CB3DB2" w:rsidRPr="00912601" w:rsidRDefault="00CB3DB2" w:rsidP="00CB3DB2">
      <w:pPr>
        <w:ind w:right="-1"/>
        <w:rPr>
          <w:sz w:val="28"/>
          <w:szCs w:val="28"/>
        </w:rPr>
      </w:pPr>
      <w:r w:rsidRPr="00A0714B">
        <w:rPr>
          <w:sz w:val="28"/>
          <w:szCs w:val="28"/>
        </w:rPr>
        <w:t>Про</w:t>
      </w:r>
      <w:r>
        <w:rPr>
          <w:sz w:val="28"/>
          <w:szCs w:val="28"/>
        </w:rPr>
        <w:t xml:space="preserve"> схваленняПрограми </w:t>
      </w:r>
      <w:r w:rsidRPr="00912601">
        <w:rPr>
          <w:sz w:val="28"/>
          <w:szCs w:val="28"/>
        </w:rPr>
        <w:t xml:space="preserve">фінансової </w:t>
      </w:r>
    </w:p>
    <w:p w:rsidR="00CB3DB2" w:rsidRPr="00912601" w:rsidRDefault="00CB3DB2" w:rsidP="00CB3DB2">
      <w:pPr>
        <w:ind w:right="-1"/>
        <w:rPr>
          <w:sz w:val="28"/>
          <w:szCs w:val="28"/>
        </w:rPr>
      </w:pPr>
      <w:r w:rsidRPr="00912601">
        <w:rPr>
          <w:sz w:val="28"/>
          <w:szCs w:val="28"/>
        </w:rPr>
        <w:t xml:space="preserve">підтримки комунального підприємства </w:t>
      </w:r>
    </w:p>
    <w:p w:rsidR="00CB3DB2" w:rsidRPr="00912601" w:rsidRDefault="00CB3DB2" w:rsidP="00CB3DB2">
      <w:pPr>
        <w:ind w:right="-1"/>
        <w:rPr>
          <w:sz w:val="28"/>
          <w:szCs w:val="28"/>
        </w:rPr>
      </w:pPr>
      <w:r>
        <w:rPr>
          <w:sz w:val="28"/>
          <w:szCs w:val="28"/>
        </w:rPr>
        <w:t>«ВодГео</w:t>
      </w:r>
      <w:r w:rsidRPr="00912601">
        <w:rPr>
          <w:sz w:val="28"/>
          <w:szCs w:val="28"/>
        </w:rPr>
        <w:t>» шляхом</w:t>
      </w:r>
    </w:p>
    <w:p w:rsidR="00CB3DB2" w:rsidRPr="00912601" w:rsidRDefault="00CB3DB2" w:rsidP="00CB3DB2">
      <w:pPr>
        <w:ind w:right="-1"/>
        <w:rPr>
          <w:sz w:val="28"/>
          <w:szCs w:val="28"/>
        </w:rPr>
      </w:pPr>
      <w:r w:rsidRPr="00912601">
        <w:rPr>
          <w:sz w:val="28"/>
          <w:szCs w:val="28"/>
        </w:rPr>
        <w:t xml:space="preserve">надання поворотної фінансової допомоги </w:t>
      </w:r>
    </w:p>
    <w:p w:rsidR="00CB3DB2" w:rsidRPr="00912601" w:rsidRDefault="00CB3DB2" w:rsidP="00CB3DB2">
      <w:pPr>
        <w:ind w:right="-1"/>
        <w:rPr>
          <w:sz w:val="28"/>
          <w:szCs w:val="28"/>
        </w:rPr>
      </w:pPr>
      <w:r w:rsidRPr="009126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безоплатній основі на 2020 </w:t>
      </w:r>
      <w:r w:rsidRPr="00912601">
        <w:rPr>
          <w:sz w:val="28"/>
          <w:szCs w:val="28"/>
        </w:rPr>
        <w:t>рік</w:t>
      </w:r>
    </w:p>
    <w:p w:rsidR="00CB3DB2" w:rsidRPr="00B34AB6" w:rsidRDefault="00CB3DB2" w:rsidP="00CB3DB2">
      <w:pPr>
        <w:rPr>
          <w:sz w:val="28"/>
          <w:szCs w:val="28"/>
        </w:rPr>
      </w:pPr>
    </w:p>
    <w:p w:rsidR="00CB3DB2" w:rsidRDefault="00CB3DB2" w:rsidP="00CB3DB2">
      <w:pPr>
        <w:jc w:val="both"/>
        <w:rPr>
          <w:sz w:val="28"/>
        </w:rPr>
      </w:pPr>
    </w:p>
    <w:p w:rsidR="00CB3DB2" w:rsidRDefault="00CB3DB2" w:rsidP="00CB3DB2">
      <w:pPr>
        <w:jc w:val="both"/>
        <w:rPr>
          <w:sz w:val="28"/>
        </w:rPr>
      </w:pPr>
      <w:r w:rsidRPr="00EB4242">
        <w:rPr>
          <w:sz w:val="28"/>
        </w:rPr>
        <w:t xml:space="preserve">Відповідно до </w:t>
      </w:r>
      <w:r>
        <w:rPr>
          <w:sz w:val="28"/>
        </w:rPr>
        <w:t xml:space="preserve">п.3. ч.4. ст.42,  </w:t>
      </w:r>
      <w:r w:rsidRPr="00EB4242">
        <w:rPr>
          <w:sz w:val="28"/>
        </w:rPr>
        <w:t>п.</w:t>
      </w:r>
      <w:r>
        <w:rPr>
          <w:sz w:val="28"/>
        </w:rPr>
        <w:t>1 ч. 2</w:t>
      </w:r>
      <w:r w:rsidRPr="00EB4242">
        <w:rPr>
          <w:sz w:val="28"/>
        </w:rPr>
        <w:t xml:space="preserve"> ст.</w:t>
      </w:r>
      <w:r>
        <w:rPr>
          <w:sz w:val="28"/>
        </w:rPr>
        <w:t xml:space="preserve"> 5</w:t>
      </w:r>
      <w:r w:rsidRPr="00EB4242">
        <w:rPr>
          <w:sz w:val="28"/>
        </w:rPr>
        <w:t>2</w:t>
      </w:r>
      <w:r>
        <w:rPr>
          <w:sz w:val="28"/>
        </w:rPr>
        <w:t>, ч.6 ст. 59</w:t>
      </w:r>
      <w:r w:rsidRPr="00EB4242">
        <w:rPr>
          <w:sz w:val="28"/>
        </w:rPr>
        <w:t xml:space="preserve"> Закону України </w:t>
      </w:r>
      <w:r>
        <w:rPr>
          <w:sz w:val="28"/>
        </w:rPr>
        <w:t>від 21.05.1997</w:t>
      </w:r>
      <w:r w:rsidRPr="00EB4242">
        <w:rPr>
          <w:sz w:val="28"/>
        </w:rPr>
        <w:t>№ 280/97-ВР “Про місцеве самоврядування в Україні”,</w:t>
      </w:r>
      <w:r w:rsidR="00F17A74">
        <w:rPr>
          <w:sz w:val="28"/>
        </w:rPr>
        <w:t>протоколу позачергового засідання комісії з питань техногенно-екологічної безпеки та надзвичайних ситуацій від 08.09.2020 року № 40,</w:t>
      </w:r>
      <w:r>
        <w:rPr>
          <w:sz w:val="28"/>
        </w:rPr>
        <w:t>виконавчий комітет</w:t>
      </w:r>
    </w:p>
    <w:p w:rsidR="00CB3DB2" w:rsidRDefault="00CB3DB2" w:rsidP="00CB3DB2">
      <w:pPr>
        <w:jc w:val="both"/>
        <w:rPr>
          <w:sz w:val="28"/>
        </w:rPr>
      </w:pPr>
      <w:r>
        <w:rPr>
          <w:sz w:val="28"/>
        </w:rPr>
        <w:t>ВИРІШИВ:</w:t>
      </w:r>
    </w:p>
    <w:p w:rsidR="00CB3DB2" w:rsidRDefault="00CB3DB2" w:rsidP="00CB3DB2">
      <w:pPr>
        <w:jc w:val="both"/>
        <w:rPr>
          <w:sz w:val="28"/>
        </w:rPr>
      </w:pPr>
    </w:p>
    <w:p w:rsidR="00CB3DB2" w:rsidRDefault="00CB3DB2" w:rsidP="00CB3DB2">
      <w:pPr>
        <w:numPr>
          <w:ilvl w:val="0"/>
          <w:numId w:val="1"/>
        </w:numPr>
        <w:tabs>
          <w:tab w:val="clear" w:pos="795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Схвалити Програму фінансової підтримки комунального підприємства «ВодГео» шляхом надання поворотної фінансової допомоги на безоплатній основі на 2020рік, згідно з додатком</w:t>
      </w:r>
      <w:r w:rsidRPr="001C2FC4">
        <w:rPr>
          <w:sz w:val="28"/>
          <w:szCs w:val="28"/>
        </w:rPr>
        <w:t>.</w:t>
      </w:r>
    </w:p>
    <w:p w:rsidR="00CB3DB2" w:rsidRDefault="00F17A74" w:rsidP="00CB3DB2">
      <w:pPr>
        <w:numPr>
          <w:ilvl w:val="0"/>
          <w:numId w:val="1"/>
        </w:numPr>
        <w:shd w:val="clear" w:color="auto" w:fill="FFFFFF"/>
        <w:tabs>
          <w:tab w:val="clear" w:pos="795"/>
          <w:tab w:val="num" w:pos="0"/>
        </w:tabs>
        <w:ind w:left="0" w:firstLine="567"/>
        <w:jc w:val="both"/>
        <w:rPr>
          <w:sz w:val="28"/>
        </w:rPr>
      </w:pPr>
      <w:r>
        <w:rPr>
          <w:bCs/>
          <w:sz w:val="28"/>
          <w:szCs w:val="28"/>
        </w:rPr>
        <w:t>Рішення підлягає затвердженню</w:t>
      </w:r>
      <w:r>
        <w:rPr>
          <w:sz w:val="28"/>
          <w:szCs w:val="28"/>
        </w:rPr>
        <w:t xml:space="preserve"> міською радою</w:t>
      </w:r>
      <w:r w:rsidR="00CB3DB2" w:rsidRPr="00E60546">
        <w:rPr>
          <w:bCs/>
          <w:sz w:val="28"/>
          <w:szCs w:val="28"/>
        </w:rPr>
        <w:t>.</w:t>
      </w:r>
    </w:p>
    <w:p w:rsidR="00CB3DB2" w:rsidRPr="00F17A74" w:rsidRDefault="00CB3DB2" w:rsidP="00CB3DB2">
      <w:pPr>
        <w:numPr>
          <w:ilvl w:val="0"/>
          <w:numId w:val="1"/>
        </w:numPr>
        <w:shd w:val="clear" w:color="auto" w:fill="FFFFFF"/>
        <w:tabs>
          <w:tab w:val="clear" w:pos="795"/>
          <w:tab w:val="num" w:pos="0"/>
        </w:tabs>
        <w:ind w:left="0" w:firstLine="567"/>
        <w:jc w:val="both"/>
        <w:rPr>
          <w:sz w:val="28"/>
        </w:rPr>
      </w:pPr>
      <w:r w:rsidRPr="00F17A74">
        <w:rPr>
          <w:sz w:val="28"/>
          <w:szCs w:val="28"/>
        </w:rPr>
        <w:t xml:space="preserve">Контроль за виконанням рішення покласти на </w:t>
      </w:r>
      <w:r w:rsidR="00F17A74">
        <w:rPr>
          <w:sz w:val="28"/>
          <w:szCs w:val="28"/>
        </w:rPr>
        <w:t>заступника міського голови Іщенка П.І.</w:t>
      </w:r>
    </w:p>
    <w:p w:rsidR="00CB3DB2" w:rsidRDefault="00CB3DB2" w:rsidP="00CB3DB2">
      <w:pPr>
        <w:jc w:val="both"/>
        <w:rPr>
          <w:sz w:val="28"/>
        </w:rPr>
      </w:pPr>
    </w:p>
    <w:p w:rsidR="00CB3DB2" w:rsidRDefault="008F63AF" w:rsidP="008F63A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Олексій ЦИБКО</w:t>
      </w:r>
    </w:p>
    <w:p w:rsidR="00F93DCA" w:rsidRDefault="00F93DCA" w:rsidP="00CB3DB2">
      <w:pPr>
        <w:jc w:val="both"/>
        <w:rPr>
          <w:sz w:val="28"/>
          <w:szCs w:val="28"/>
        </w:rPr>
      </w:pPr>
    </w:p>
    <w:p w:rsidR="007B790E" w:rsidRDefault="007B790E" w:rsidP="00CB3DB2">
      <w:pPr>
        <w:jc w:val="both"/>
        <w:rPr>
          <w:sz w:val="28"/>
          <w:szCs w:val="28"/>
        </w:rPr>
      </w:pPr>
    </w:p>
    <w:p w:rsidR="00CB3DB2" w:rsidRPr="00CE629C" w:rsidRDefault="00CB3DB2" w:rsidP="00CB3DB2">
      <w:pPr>
        <w:jc w:val="both"/>
        <w:rPr>
          <w:sz w:val="28"/>
          <w:szCs w:val="28"/>
        </w:rPr>
      </w:pPr>
      <w:r w:rsidRPr="00CE629C">
        <w:rPr>
          <w:sz w:val="28"/>
          <w:szCs w:val="28"/>
        </w:rPr>
        <w:t>ПОГОДЖЕНО</w:t>
      </w:r>
    </w:p>
    <w:p w:rsidR="00CB3DB2" w:rsidRPr="00CE629C" w:rsidRDefault="00CB3DB2" w:rsidP="00CB3DB2">
      <w:pPr>
        <w:jc w:val="both"/>
        <w:rPr>
          <w:sz w:val="16"/>
          <w:szCs w:val="16"/>
        </w:rPr>
      </w:pPr>
    </w:p>
    <w:p w:rsidR="00CB3DB2" w:rsidRPr="00CE629C" w:rsidRDefault="00CB3DB2" w:rsidP="00CB3DB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29C">
        <w:rPr>
          <w:sz w:val="28"/>
          <w:szCs w:val="28"/>
        </w:rPr>
        <w:t>Павло КОНДРАТЕНКО</w:t>
      </w:r>
    </w:p>
    <w:p w:rsidR="00CB3DB2" w:rsidRPr="00CE629C" w:rsidRDefault="00CB3DB2" w:rsidP="00CB3DB2">
      <w:pPr>
        <w:jc w:val="both"/>
        <w:rPr>
          <w:sz w:val="16"/>
          <w:szCs w:val="16"/>
        </w:rPr>
      </w:pPr>
    </w:p>
    <w:p w:rsidR="00CB3DB2" w:rsidRPr="00CE629C" w:rsidRDefault="00CB3DB2" w:rsidP="00CB3DB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29C">
        <w:rPr>
          <w:sz w:val="28"/>
          <w:szCs w:val="28"/>
        </w:rPr>
        <w:t>Павло ІЩЕНКО</w:t>
      </w:r>
    </w:p>
    <w:p w:rsidR="00CB3DB2" w:rsidRPr="00CE629C" w:rsidRDefault="00CB3DB2" w:rsidP="00CB3DB2">
      <w:pPr>
        <w:jc w:val="both"/>
        <w:rPr>
          <w:sz w:val="16"/>
          <w:szCs w:val="16"/>
        </w:rPr>
      </w:pPr>
    </w:p>
    <w:p w:rsidR="00CB3DB2" w:rsidRPr="00CE629C" w:rsidRDefault="00CB3DB2" w:rsidP="00CB3DB2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29C">
        <w:rPr>
          <w:sz w:val="28"/>
          <w:szCs w:val="28"/>
        </w:rPr>
        <w:t>Людмила ОСЕЙКО</w:t>
      </w:r>
    </w:p>
    <w:p w:rsidR="00CB3DB2" w:rsidRPr="00CE629C" w:rsidRDefault="00CB3DB2" w:rsidP="00CB3DB2">
      <w:pPr>
        <w:jc w:val="both"/>
        <w:rPr>
          <w:sz w:val="16"/>
          <w:szCs w:val="16"/>
        </w:rPr>
      </w:pPr>
    </w:p>
    <w:p w:rsidR="00CB3DB2" w:rsidRPr="00CE629C" w:rsidRDefault="00CB3DB2" w:rsidP="00F93DCA">
      <w:pPr>
        <w:spacing w:line="360" w:lineRule="auto"/>
        <w:jc w:val="both"/>
        <w:rPr>
          <w:sz w:val="28"/>
          <w:szCs w:val="28"/>
        </w:rPr>
      </w:pPr>
      <w:r w:rsidRPr="00CE629C">
        <w:rPr>
          <w:sz w:val="28"/>
          <w:szCs w:val="28"/>
        </w:rPr>
        <w:t>Начальник ю</w:t>
      </w:r>
      <w:r>
        <w:rPr>
          <w:sz w:val="28"/>
          <w:szCs w:val="28"/>
        </w:rPr>
        <w:t>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629C">
        <w:rPr>
          <w:sz w:val="28"/>
          <w:szCs w:val="28"/>
        </w:rPr>
        <w:t>Андрій ЖУРІДА</w:t>
      </w:r>
    </w:p>
    <w:p w:rsidR="001A0271" w:rsidRDefault="00CB3DB2" w:rsidP="00F93DCA">
      <w:pPr>
        <w:tabs>
          <w:tab w:val="left" w:pos="6405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9D07DD">
        <w:rPr>
          <w:sz w:val="28"/>
          <w:szCs w:val="28"/>
          <w:lang w:eastAsia="ar-SA"/>
        </w:rPr>
        <w:t>Начальник</w:t>
      </w:r>
      <w:r w:rsidR="008F63AF">
        <w:rPr>
          <w:sz w:val="28"/>
          <w:szCs w:val="28"/>
          <w:lang w:eastAsia="ar-SA"/>
        </w:rPr>
        <w:t xml:space="preserve">управління ЖКГ </w:t>
      </w:r>
      <w:r w:rsidR="008F63AF">
        <w:rPr>
          <w:sz w:val="28"/>
          <w:szCs w:val="28"/>
          <w:lang w:eastAsia="ar-SA"/>
        </w:rPr>
        <w:tab/>
        <w:t>Віктор ФЕДОРЕНКО</w:t>
      </w:r>
    </w:p>
    <w:p w:rsidR="00661D32" w:rsidRPr="00661D32" w:rsidRDefault="00661D32" w:rsidP="007B790E">
      <w:pPr>
        <w:tabs>
          <w:tab w:val="left" w:pos="2190"/>
        </w:tabs>
        <w:ind w:left="5670"/>
        <w:rPr>
          <w:color w:val="000000"/>
          <w:sz w:val="28"/>
          <w:szCs w:val="28"/>
          <w:shd w:val="clear" w:color="auto" w:fill="FFFFFF"/>
        </w:rPr>
      </w:pPr>
      <w:r w:rsidRPr="00661D32">
        <w:rPr>
          <w:color w:val="000000"/>
          <w:sz w:val="28"/>
          <w:szCs w:val="28"/>
          <w:shd w:val="clear" w:color="auto" w:fill="FFFFFF"/>
        </w:rPr>
        <w:lastRenderedPageBreak/>
        <w:t xml:space="preserve">Додаток </w:t>
      </w:r>
    </w:p>
    <w:p w:rsidR="00661D32" w:rsidRPr="00661D32" w:rsidRDefault="00661D32" w:rsidP="007B790E">
      <w:pPr>
        <w:tabs>
          <w:tab w:val="left" w:pos="2190"/>
        </w:tabs>
        <w:ind w:left="5670"/>
        <w:rPr>
          <w:color w:val="000000"/>
          <w:sz w:val="28"/>
          <w:szCs w:val="28"/>
          <w:shd w:val="clear" w:color="auto" w:fill="FFFFFF"/>
        </w:rPr>
      </w:pPr>
      <w:r w:rsidRPr="00661D32">
        <w:rPr>
          <w:color w:val="000000"/>
          <w:sz w:val="28"/>
          <w:szCs w:val="28"/>
          <w:shd w:val="clear" w:color="auto" w:fill="FFFFFF"/>
        </w:rPr>
        <w:t xml:space="preserve">рішення виконавчого комітету </w:t>
      </w:r>
    </w:p>
    <w:p w:rsidR="00661D32" w:rsidRPr="00661D32" w:rsidRDefault="00661D32" w:rsidP="007B790E">
      <w:pPr>
        <w:suppressAutoHyphens/>
        <w:ind w:left="5670"/>
        <w:rPr>
          <w:rFonts w:ascii="Arial" w:hAnsi="Arial" w:cs="Arial"/>
          <w:b/>
          <w:bCs/>
          <w:szCs w:val="28"/>
          <w:u w:val="single"/>
          <w:lang w:eastAsia="ar-SA"/>
        </w:rPr>
      </w:pPr>
      <w:r w:rsidRPr="00661D32">
        <w:rPr>
          <w:color w:val="000000"/>
          <w:sz w:val="28"/>
          <w:szCs w:val="28"/>
          <w:shd w:val="clear" w:color="auto" w:fill="FFFFFF"/>
        </w:rPr>
        <w:t>від _</w:t>
      </w:r>
      <w:r w:rsidR="007B790E" w:rsidRPr="007B790E">
        <w:rPr>
          <w:color w:val="000000"/>
          <w:sz w:val="28"/>
          <w:szCs w:val="28"/>
          <w:u w:val="single"/>
          <w:shd w:val="clear" w:color="auto" w:fill="FFFFFF"/>
        </w:rPr>
        <w:t>09.09.2020</w:t>
      </w:r>
      <w:r w:rsidRPr="00661D32">
        <w:rPr>
          <w:color w:val="000000"/>
          <w:sz w:val="28"/>
          <w:szCs w:val="28"/>
          <w:shd w:val="clear" w:color="auto" w:fill="FFFFFF"/>
        </w:rPr>
        <w:t>_№_</w:t>
      </w:r>
      <w:r w:rsidR="007B790E" w:rsidRPr="007B790E">
        <w:rPr>
          <w:color w:val="000000"/>
          <w:sz w:val="28"/>
          <w:szCs w:val="28"/>
          <w:u w:val="single"/>
          <w:shd w:val="clear" w:color="auto" w:fill="FFFFFF"/>
        </w:rPr>
        <w:t>298</w:t>
      </w:r>
    </w:p>
    <w:p w:rsidR="00661D32" w:rsidRPr="00661D32" w:rsidRDefault="00661D32" w:rsidP="00661D32">
      <w:pPr>
        <w:jc w:val="both"/>
        <w:rPr>
          <w:sz w:val="28"/>
          <w:szCs w:val="28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ind w:firstLine="709"/>
        <w:jc w:val="right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ind w:firstLine="709"/>
        <w:jc w:val="right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ind w:firstLine="709"/>
        <w:jc w:val="right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ind w:firstLine="709"/>
        <w:jc w:val="right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after="200" w:line="276" w:lineRule="auto"/>
        <w:ind w:firstLine="709"/>
        <w:jc w:val="right"/>
        <w:rPr>
          <w:rFonts w:ascii="Calibri" w:hAnsi="Calibri"/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Програма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фінансової підтримки комунального підприємства «ВодГео»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шляхом надання поворотної фінансової допомоги на безоплатній основі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B3DB2">
        <w:rPr>
          <w:sz w:val="28"/>
          <w:szCs w:val="28"/>
        </w:rPr>
        <w:t xml:space="preserve"> рік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</w:p>
    <w:p w:rsidR="00CB3DB2" w:rsidRDefault="00CB3DB2" w:rsidP="00CB3DB2">
      <w:pPr>
        <w:spacing w:line="276" w:lineRule="auto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rPr>
          <w:sz w:val="28"/>
          <w:szCs w:val="28"/>
        </w:rPr>
      </w:pPr>
    </w:p>
    <w:p w:rsidR="00374B25" w:rsidRDefault="00374B25" w:rsidP="00CB3DB2">
      <w:pPr>
        <w:spacing w:line="276" w:lineRule="auto"/>
        <w:jc w:val="center"/>
        <w:rPr>
          <w:sz w:val="28"/>
          <w:szCs w:val="28"/>
        </w:rPr>
      </w:pPr>
    </w:p>
    <w:p w:rsidR="00374B25" w:rsidRDefault="00374B25" w:rsidP="00CB3DB2">
      <w:pPr>
        <w:spacing w:line="276" w:lineRule="auto"/>
        <w:jc w:val="center"/>
        <w:rPr>
          <w:sz w:val="28"/>
          <w:szCs w:val="28"/>
        </w:rPr>
      </w:pPr>
    </w:p>
    <w:p w:rsidR="00374B25" w:rsidRDefault="00374B25" w:rsidP="00CB3DB2">
      <w:pPr>
        <w:spacing w:line="276" w:lineRule="auto"/>
        <w:jc w:val="center"/>
        <w:rPr>
          <w:sz w:val="28"/>
          <w:szCs w:val="28"/>
        </w:rPr>
      </w:pPr>
    </w:p>
    <w:p w:rsidR="00374B25" w:rsidRDefault="00374B25" w:rsidP="00CB3DB2">
      <w:pPr>
        <w:spacing w:line="276" w:lineRule="auto"/>
        <w:jc w:val="center"/>
        <w:rPr>
          <w:sz w:val="28"/>
          <w:szCs w:val="28"/>
        </w:rPr>
      </w:pPr>
    </w:p>
    <w:p w:rsidR="00F93DCA" w:rsidRDefault="00F93DCA" w:rsidP="00374B25">
      <w:pPr>
        <w:spacing w:line="276" w:lineRule="auto"/>
        <w:jc w:val="center"/>
        <w:rPr>
          <w:sz w:val="28"/>
          <w:szCs w:val="28"/>
        </w:rPr>
      </w:pPr>
    </w:p>
    <w:p w:rsidR="00F93DCA" w:rsidRDefault="00F93DCA" w:rsidP="00374B25">
      <w:pPr>
        <w:spacing w:line="276" w:lineRule="auto"/>
        <w:jc w:val="center"/>
        <w:rPr>
          <w:sz w:val="28"/>
          <w:szCs w:val="28"/>
        </w:rPr>
      </w:pPr>
    </w:p>
    <w:p w:rsidR="00F93DCA" w:rsidRPr="00F93DCA" w:rsidRDefault="00CB3DB2" w:rsidP="00F93DCA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2020 рік</w:t>
      </w:r>
    </w:p>
    <w:p w:rsidR="007B790E" w:rsidRDefault="007B790E" w:rsidP="00374B25">
      <w:pPr>
        <w:spacing w:line="276" w:lineRule="auto"/>
        <w:jc w:val="right"/>
        <w:rPr>
          <w:lang w:val="ru-RU" w:eastAsia="uk-UA"/>
        </w:rPr>
      </w:pPr>
    </w:p>
    <w:p w:rsidR="00661D32" w:rsidRPr="00F93DCA" w:rsidRDefault="00661D32" w:rsidP="00374B25">
      <w:pPr>
        <w:spacing w:line="276" w:lineRule="auto"/>
        <w:jc w:val="right"/>
      </w:pPr>
      <w:r w:rsidRPr="00F93DCA">
        <w:rPr>
          <w:lang w:val="ru-RU" w:eastAsia="uk-UA"/>
        </w:rPr>
        <w:lastRenderedPageBreak/>
        <w:t>Продовженнядодатка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  <w:lang w:val="ru-RU" w:eastAsia="uk-UA"/>
        </w:rPr>
        <w:t>Програм</w:t>
      </w:r>
      <w:r w:rsidRPr="00CB3DB2">
        <w:rPr>
          <w:sz w:val="28"/>
          <w:szCs w:val="28"/>
          <w:lang w:eastAsia="uk-UA"/>
        </w:rPr>
        <w:t>а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val="ru-RU" w:eastAsia="uk-UA"/>
        </w:rPr>
      </w:pPr>
      <w:r w:rsidRPr="00CB3DB2">
        <w:rPr>
          <w:sz w:val="28"/>
          <w:szCs w:val="28"/>
          <w:lang w:val="ru-RU" w:eastAsia="uk-UA"/>
        </w:rPr>
        <w:t xml:space="preserve">фінансової підтримкикомунального підприємства 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val="ru-RU" w:eastAsia="uk-UA"/>
        </w:rPr>
      </w:pPr>
      <w:r w:rsidRPr="00CB3DB2">
        <w:rPr>
          <w:sz w:val="28"/>
          <w:szCs w:val="28"/>
          <w:lang w:eastAsia="uk-UA"/>
        </w:rPr>
        <w:t xml:space="preserve">«ВодГео» </w:t>
      </w:r>
      <w:r w:rsidRPr="00CB3DB2">
        <w:rPr>
          <w:sz w:val="28"/>
          <w:szCs w:val="28"/>
          <w:lang w:val="ru-RU" w:eastAsia="uk-UA"/>
        </w:rPr>
        <w:t xml:space="preserve"> шляхом надання поворотної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val="ru-RU" w:eastAsia="uk-UA"/>
        </w:rPr>
      </w:pPr>
      <w:r w:rsidRPr="00CB3DB2">
        <w:rPr>
          <w:sz w:val="28"/>
          <w:szCs w:val="28"/>
          <w:lang w:val="ru-RU" w:eastAsia="uk-UA"/>
        </w:rPr>
        <w:t>фінансової допомоги на безоплатній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val="ru-RU" w:eastAsia="uk-UA"/>
        </w:rPr>
        <w:t>основі на</w:t>
      </w:r>
      <w:r w:rsidRPr="00CB3DB2">
        <w:rPr>
          <w:sz w:val="28"/>
          <w:szCs w:val="28"/>
        </w:rPr>
        <w:t>2020р</w:t>
      </w:r>
      <w:r>
        <w:rPr>
          <w:sz w:val="28"/>
          <w:szCs w:val="28"/>
        </w:rPr>
        <w:t>ік</w:t>
      </w:r>
      <w:r w:rsidRPr="00CB3DB2">
        <w:rPr>
          <w:sz w:val="28"/>
          <w:szCs w:val="28"/>
        </w:rPr>
        <w:t>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val="en-US" w:eastAsia="uk-UA"/>
        </w:rPr>
        <w:t>I</w:t>
      </w:r>
      <w:r w:rsidRPr="00CB3DB2">
        <w:rPr>
          <w:sz w:val="28"/>
          <w:szCs w:val="28"/>
          <w:lang w:eastAsia="uk-UA"/>
        </w:rPr>
        <w:t>. Загальна характеристика Програми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1.Ініціатором розроблення Програми є комунальне підприємство «ВодГео».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val="ru-RU" w:eastAsia="uk-UA"/>
        </w:rPr>
        <w:t>2</w:t>
      </w:r>
      <w:r w:rsidRPr="00CB3DB2">
        <w:rPr>
          <w:sz w:val="28"/>
          <w:szCs w:val="28"/>
          <w:lang w:eastAsia="uk-UA"/>
        </w:rPr>
        <w:t>.Розробник Програми – управління житлово-комунального господарства виконавчого комітету Смілянської міської ради.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3. Співрозробники Програми – відсутні.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 xml:space="preserve">4. Відповідальний виконавець Програми –начальник управління ЖКГ </w:t>
      </w:r>
      <w:r>
        <w:rPr>
          <w:sz w:val="28"/>
          <w:szCs w:val="28"/>
          <w:lang w:eastAsia="uk-UA"/>
        </w:rPr>
        <w:t>Федоренко Віктор Антонович.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 xml:space="preserve">5. Учасники Програми – КП </w:t>
      </w:r>
      <w:r w:rsidR="006B4862">
        <w:rPr>
          <w:sz w:val="28"/>
          <w:szCs w:val="28"/>
          <w:lang w:eastAsia="uk-UA"/>
        </w:rPr>
        <w:t>«ВодГео», управління ЖКГ,</w:t>
      </w:r>
      <w:r w:rsidRPr="00CB3DB2">
        <w:rPr>
          <w:sz w:val="28"/>
          <w:szCs w:val="28"/>
          <w:lang w:eastAsia="uk-UA"/>
        </w:rPr>
        <w:t xml:space="preserve"> фінансове управління.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6. Термін реа</w:t>
      </w:r>
      <w:r>
        <w:rPr>
          <w:sz w:val="28"/>
          <w:szCs w:val="28"/>
          <w:lang w:eastAsia="uk-UA"/>
        </w:rPr>
        <w:t>лізації програми – до 31.12.2020</w:t>
      </w:r>
      <w:r w:rsidRPr="00CB3DB2">
        <w:rPr>
          <w:sz w:val="28"/>
          <w:szCs w:val="28"/>
          <w:lang w:eastAsia="uk-UA"/>
        </w:rPr>
        <w:t xml:space="preserve"> року.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sz w:val="28"/>
          <w:szCs w:val="28"/>
        </w:rPr>
      </w:pPr>
      <w:r w:rsidRPr="00CB3DB2">
        <w:rPr>
          <w:sz w:val="28"/>
          <w:szCs w:val="28"/>
          <w:lang w:eastAsia="uk-UA"/>
        </w:rPr>
        <w:t xml:space="preserve">7. Загальний обсяг фінансування Програми – </w:t>
      </w:r>
      <w:r w:rsidRPr="00CB3DB2">
        <w:rPr>
          <w:sz w:val="28"/>
          <w:szCs w:val="28"/>
        </w:rPr>
        <w:t xml:space="preserve"> 1 064 600,00 гривень (кошти міського бюджету).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both"/>
        <w:rPr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val="en-US" w:eastAsia="uk-UA"/>
        </w:rPr>
        <w:t>II</w:t>
      </w:r>
      <w:r w:rsidRPr="00CB3DB2">
        <w:rPr>
          <w:sz w:val="28"/>
          <w:szCs w:val="28"/>
          <w:lang w:eastAsia="uk-UA"/>
        </w:rPr>
        <w:t>. Актуальні проблеми, на розв’язання яких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спрямована Програма</w:t>
      </w:r>
    </w:p>
    <w:p w:rsidR="00CB3DB2" w:rsidRPr="00CB3DB2" w:rsidRDefault="00CB3DB2" w:rsidP="00E83364">
      <w:pPr>
        <w:tabs>
          <w:tab w:val="left" w:pos="11590"/>
        </w:tabs>
        <w:spacing w:line="276" w:lineRule="auto"/>
        <w:jc w:val="both"/>
        <w:rPr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both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>Дана Програма спрямована на вирішення питання щодо забезпе</w:t>
      </w:r>
      <w:r w:rsidR="00CB486A">
        <w:rPr>
          <w:bCs/>
          <w:sz w:val="28"/>
          <w:szCs w:val="28"/>
          <w:lang w:eastAsia="uk-UA"/>
        </w:rPr>
        <w:t xml:space="preserve">чення виконання зобов’язань </w:t>
      </w:r>
      <w:r w:rsidRPr="00CB3DB2">
        <w:rPr>
          <w:bCs/>
          <w:sz w:val="28"/>
          <w:szCs w:val="28"/>
          <w:lang w:eastAsia="uk-UA"/>
        </w:rPr>
        <w:t xml:space="preserve">КП «ВодГео» </w:t>
      </w:r>
      <w:r w:rsidRPr="00CB3DB2">
        <w:rPr>
          <w:sz w:val="28"/>
          <w:szCs w:val="28"/>
          <w:lang w:eastAsia="uk-UA"/>
        </w:rPr>
        <w:t>на оплату активної електроенергії</w:t>
      </w:r>
      <w:r w:rsidR="00762922">
        <w:rPr>
          <w:bCs/>
          <w:sz w:val="28"/>
          <w:szCs w:val="28"/>
          <w:lang w:eastAsia="uk-UA"/>
        </w:rPr>
        <w:t>в сумі 500 000 грн.</w:t>
      </w:r>
      <w:r w:rsidR="0027410D">
        <w:rPr>
          <w:bCs/>
          <w:sz w:val="28"/>
          <w:szCs w:val="28"/>
          <w:lang w:eastAsia="uk-UA"/>
        </w:rPr>
        <w:t>, придбання основних засобів на суму 404 600 грн.</w:t>
      </w:r>
      <w:r w:rsidR="00CB486A">
        <w:rPr>
          <w:bCs/>
          <w:sz w:val="28"/>
          <w:szCs w:val="28"/>
          <w:lang w:eastAsia="uk-UA"/>
        </w:rPr>
        <w:t xml:space="preserve">та </w:t>
      </w:r>
      <w:r w:rsidR="0027410D">
        <w:rPr>
          <w:bCs/>
          <w:sz w:val="28"/>
          <w:szCs w:val="28"/>
          <w:lang w:eastAsia="uk-UA"/>
        </w:rPr>
        <w:t>ремонт свердловин</w:t>
      </w:r>
      <w:r w:rsidR="00762922">
        <w:rPr>
          <w:bCs/>
          <w:sz w:val="28"/>
          <w:szCs w:val="28"/>
          <w:lang w:eastAsia="uk-UA"/>
        </w:rPr>
        <w:t xml:space="preserve"> на суму </w:t>
      </w:r>
      <w:r w:rsidR="0027410D">
        <w:rPr>
          <w:bCs/>
          <w:sz w:val="28"/>
          <w:szCs w:val="28"/>
          <w:lang w:eastAsia="uk-UA"/>
        </w:rPr>
        <w:t>160</w:t>
      </w:r>
      <w:r w:rsidR="00762922">
        <w:rPr>
          <w:bCs/>
          <w:sz w:val="28"/>
          <w:szCs w:val="28"/>
          <w:lang w:eastAsia="uk-UA"/>
        </w:rPr>
        <w:t> </w:t>
      </w:r>
      <w:r w:rsidR="0027410D">
        <w:rPr>
          <w:bCs/>
          <w:sz w:val="28"/>
          <w:szCs w:val="28"/>
          <w:lang w:eastAsia="uk-UA"/>
        </w:rPr>
        <w:t>0</w:t>
      </w:r>
      <w:r w:rsidR="00762922">
        <w:rPr>
          <w:bCs/>
          <w:sz w:val="28"/>
          <w:szCs w:val="28"/>
          <w:lang w:eastAsia="uk-UA"/>
        </w:rPr>
        <w:t>00 грн</w:t>
      </w:r>
      <w:r w:rsidR="00CB486A">
        <w:rPr>
          <w:bCs/>
          <w:sz w:val="28"/>
          <w:szCs w:val="28"/>
          <w:lang w:eastAsia="uk-UA"/>
        </w:rPr>
        <w:t>.</w:t>
      </w:r>
    </w:p>
    <w:p w:rsidR="00CB3DB2" w:rsidRPr="00CB3DB2" w:rsidRDefault="00CB3DB2" w:rsidP="00CB3DB2">
      <w:pPr>
        <w:tabs>
          <w:tab w:val="left" w:pos="11590"/>
        </w:tabs>
        <w:spacing w:line="225" w:lineRule="atLeast"/>
        <w:ind w:firstLine="708"/>
        <w:jc w:val="both"/>
        <w:rPr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val="en-US" w:eastAsia="uk-UA"/>
        </w:rPr>
        <w:t>III</w:t>
      </w:r>
      <w:r w:rsidRPr="00CB3DB2">
        <w:rPr>
          <w:bCs/>
          <w:sz w:val="28"/>
          <w:szCs w:val="28"/>
          <w:lang w:eastAsia="uk-UA"/>
        </w:rPr>
        <w:t>. Мета Програми</w:t>
      </w:r>
    </w:p>
    <w:p w:rsidR="00CB3DB2" w:rsidRPr="00CB3DB2" w:rsidRDefault="00CB3DB2" w:rsidP="00CB3DB2">
      <w:pPr>
        <w:tabs>
          <w:tab w:val="left" w:pos="11590"/>
        </w:tabs>
        <w:spacing w:line="225" w:lineRule="atLeast"/>
        <w:ind w:firstLine="708"/>
        <w:jc w:val="both"/>
        <w:rPr>
          <w:bCs/>
          <w:sz w:val="28"/>
          <w:szCs w:val="28"/>
          <w:lang w:eastAsia="uk-UA"/>
        </w:rPr>
      </w:pPr>
    </w:p>
    <w:p w:rsidR="00374B25" w:rsidRDefault="00CB3DB2" w:rsidP="00374B25">
      <w:pPr>
        <w:shd w:val="clear" w:color="auto" w:fill="FFFFFF"/>
        <w:spacing w:line="276" w:lineRule="auto"/>
        <w:ind w:firstLine="539"/>
        <w:jc w:val="both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 xml:space="preserve">Програма фінансової підтримки комунального підприємства «ВодГео» шляхом надання поворотної фінансової допомоги на безоплатній основі на </w:t>
      </w:r>
      <w:r>
        <w:rPr>
          <w:sz w:val="28"/>
          <w:szCs w:val="28"/>
        </w:rPr>
        <w:t xml:space="preserve">2020 </w:t>
      </w:r>
      <w:r w:rsidRPr="00CB3DB2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CB3DB2">
        <w:rPr>
          <w:bCs/>
          <w:sz w:val="28"/>
          <w:szCs w:val="28"/>
          <w:lang w:eastAsia="uk-UA"/>
        </w:rPr>
        <w:t>направлена на  стабілізацію роботи підприємства з метою надання якісних та безперебійних послуг з централізованого водопостачання та централізованого водовідведення.</w:t>
      </w:r>
    </w:p>
    <w:p w:rsidR="00E83364" w:rsidRDefault="00E83364" w:rsidP="00374B25">
      <w:pPr>
        <w:shd w:val="clear" w:color="auto" w:fill="FFFFFF"/>
        <w:spacing w:line="276" w:lineRule="auto"/>
        <w:ind w:firstLine="539"/>
        <w:jc w:val="both"/>
        <w:rPr>
          <w:bCs/>
          <w:sz w:val="28"/>
          <w:szCs w:val="28"/>
          <w:lang w:eastAsia="uk-UA"/>
        </w:rPr>
      </w:pPr>
    </w:p>
    <w:p w:rsidR="00E83364" w:rsidRDefault="00E83364" w:rsidP="00374B25">
      <w:pPr>
        <w:shd w:val="clear" w:color="auto" w:fill="FFFFFF"/>
        <w:spacing w:line="276" w:lineRule="auto"/>
        <w:ind w:firstLine="539"/>
        <w:jc w:val="both"/>
        <w:rPr>
          <w:bCs/>
          <w:sz w:val="28"/>
          <w:szCs w:val="28"/>
          <w:lang w:eastAsia="uk-UA"/>
        </w:rPr>
      </w:pPr>
    </w:p>
    <w:p w:rsidR="00E83364" w:rsidRDefault="00E83364" w:rsidP="00374B25">
      <w:pPr>
        <w:shd w:val="clear" w:color="auto" w:fill="FFFFFF"/>
        <w:spacing w:line="276" w:lineRule="auto"/>
        <w:ind w:firstLine="539"/>
        <w:jc w:val="both"/>
        <w:rPr>
          <w:bCs/>
          <w:sz w:val="28"/>
          <w:szCs w:val="28"/>
          <w:lang w:eastAsia="uk-UA"/>
        </w:rPr>
      </w:pPr>
    </w:p>
    <w:p w:rsidR="00E83364" w:rsidRDefault="00E83364" w:rsidP="00374B25">
      <w:pPr>
        <w:shd w:val="clear" w:color="auto" w:fill="FFFFFF"/>
        <w:spacing w:line="276" w:lineRule="auto"/>
        <w:ind w:firstLine="539"/>
        <w:jc w:val="both"/>
        <w:rPr>
          <w:bCs/>
          <w:sz w:val="28"/>
          <w:szCs w:val="28"/>
          <w:lang w:eastAsia="uk-UA"/>
        </w:rPr>
      </w:pPr>
    </w:p>
    <w:p w:rsidR="00CB3DB2" w:rsidRPr="00F93DCA" w:rsidRDefault="00CB3DB2" w:rsidP="007B790E">
      <w:pPr>
        <w:shd w:val="clear" w:color="auto" w:fill="FFFFFF"/>
        <w:spacing w:line="276" w:lineRule="auto"/>
        <w:ind w:firstLine="539"/>
        <w:jc w:val="right"/>
        <w:rPr>
          <w:bCs/>
          <w:lang w:eastAsia="uk-UA"/>
        </w:rPr>
      </w:pPr>
      <w:r w:rsidRPr="00F93DCA">
        <w:rPr>
          <w:bCs/>
          <w:lang w:eastAsia="uk-UA"/>
        </w:rPr>
        <w:lastRenderedPageBreak/>
        <w:t xml:space="preserve">Продовження додатка 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val="en-US" w:eastAsia="uk-UA"/>
        </w:rPr>
        <w:t>IV</w:t>
      </w:r>
      <w:r w:rsidRPr="00CB3DB2">
        <w:rPr>
          <w:bCs/>
          <w:sz w:val="28"/>
          <w:szCs w:val="28"/>
          <w:lang w:eastAsia="uk-UA"/>
        </w:rPr>
        <w:t>. Обгрунтування шляхів і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>способів розв’язання проблеми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20"/>
        <w:jc w:val="both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 xml:space="preserve">Вирішення проблеми можливе шляхом надання фінансової підтримки  комунальному підприємству «ВодГео» на забезпечення виконання зобов’язань між КП «ВодГео» </w:t>
      </w:r>
      <w:r w:rsidRPr="00CB3DB2">
        <w:rPr>
          <w:sz w:val="28"/>
          <w:szCs w:val="28"/>
          <w:lang w:eastAsia="uk-UA"/>
        </w:rPr>
        <w:t>на оплату активної електроенергії</w:t>
      </w:r>
      <w:r w:rsidRPr="00CB3DB2">
        <w:rPr>
          <w:bCs/>
          <w:sz w:val="28"/>
          <w:szCs w:val="28"/>
          <w:lang w:eastAsia="uk-UA"/>
        </w:rPr>
        <w:t>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08"/>
        <w:jc w:val="both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 xml:space="preserve">Програма розроблена на виконання ст.91 Бюджетного кодексу України, відповідно до Закону України «Про місцеве самоврядування в Україні»,  </w:t>
      </w:r>
      <w:r w:rsidRPr="00CB3DB2">
        <w:rPr>
          <w:sz w:val="28"/>
          <w:szCs w:val="28"/>
        </w:rPr>
        <w:t>рішення міської ради від  23.02.2017 № 39-4/</w:t>
      </w:r>
      <w:r w:rsidRPr="00CB3DB2">
        <w:rPr>
          <w:sz w:val="28"/>
          <w:szCs w:val="28"/>
          <w:lang w:val="en-US"/>
        </w:rPr>
        <w:t>VII</w:t>
      </w:r>
      <w:r w:rsidRPr="00CB3DB2">
        <w:rPr>
          <w:sz w:val="28"/>
          <w:szCs w:val="28"/>
        </w:rPr>
        <w:t xml:space="preserve"> «Про затвердження Порядку надання </w:t>
      </w:r>
      <w:r w:rsidRPr="00CB3DB2">
        <w:rPr>
          <w:rFonts w:eastAsia="Arial Unicode MS"/>
          <w:bCs/>
          <w:sz w:val="28"/>
          <w:szCs w:val="28"/>
          <w:lang w:eastAsia="uk-UA"/>
        </w:rPr>
        <w:t xml:space="preserve">фінансової підтримки </w:t>
      </w:r>
      <w:r w:rsidRPr="00CB3DB2">
        <w:rPr>
          <w:sz w:val="28"/>
          <w:szCs w:val="28"/>
        </w:rPr>
        <w:t>комунальним підприємствам міста»</w:t>
      </w:r>
      <w:r w:rsidRPr="00CB3DB2">
        <w:rPr>
          <w:bCs/>
          <w:sz w:val="28"/>
          <w:szCs w:val="28"/>
          <w:lang w:eastAsia="uk-UA"/>
        </w:rPr>
        <w:t xml:space="preserve"> зі змінами. 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val="en-US" w:eastAsia="uk-UA"/>
        </w:rPr>
        <w:t>V</w:t>
      </w:r>
      <w:r w:rsidRPr="00CB3DB2">
        <w:rPr>
          <w:bCs/>
          <w:sz w:val="28"/>
          <w:szCs w:val="28"/>
          <w:lang w:eastAsia="uk-UA"/>
        </w:rPr>
        <w:t xml:space="preserve">. Фінансування </w:t>
      </w:r>
      <w:r w:rsidRPr="00CB3DB2">
        <w:rPr>
          <w:sz w:val="28"/>
          <w:szCs w:val="28"/>
          <w:lang w:eastAsia="uk-UA"/>
        </w:rPr>
        <w:t>Програми фінансової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підтримки комунального підприємства «ВодГео»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>шляхом надання поворотної фінансової допомоги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 xml:space="preserve">на безоплатній основі на </w:t>
      </w:r>
      <w:r w:rsidRPr="00CB3DB2">
        <w:rPr>
          <w:sz w:val="28"/>
          <w:szCs w:val="28"/>
        </w:rPr>
        <w:t>2020р</w:t>
      </w:r>
      <w:r w:rsidR="00661D32">
        <w:rPr>
          <w:sz w:val="28"/>
          <w:szCs w:val="28"/>
        </w:rPr>
        <w:t>оку</w:t>
      </w:r>
    </w:p>
    <w:p w:rsidR="00CB3DB2" w:rsidRPr="00CB3DB2" w:rsidRDefault="00CB3DB2" w:rsidP="00CB3DB2">
      <w:pPr>
        <w:shd w:val="clear" w:color="auto" w:fill="FFFFFF"/>
        <w:tabs>
          <w:tab w:val="left" w:pos="5400"/>
        </w:tabs>
        <w:spacing w:line="276" w:lineRule="auto"/>
        <w:ind w:firstLine="540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</w:p>
    <w:p w:rsidR="00CB3DB2" w:rsidRPr="00CB3DB2" w:rsidRDefault="00CB3DB2" w:rsidP="00CB3DB2">
      <w:pPr>
        <w:shd w:val="clear" w:color="auto" w:fill="FFFFFF"/>
        <w:tabs>
          <w:tab w:val="left" w:pos="5400"/>
        </w:tabs>
        <w:spacing w:line="276" w:lineRule="auto"/>
        <w:ind w:firstLine="540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  <w:r w:rsidRPr="00CB3DB2">
        <w:rPr>
          <w:bCs/>
          <w:sz w:val="28"/>
          <w:szCs w:val="28"/>
          <w:bdr w:val="none" w:sz="0" w:space="0" w:color="auto" w:frame="1"/>
          <w:lang w:eastAsia="uk-UA"/>
        </w:rPr>
        <w:t xml:space="preserve">Фінансування Програми проводиться в межах планових призначень, затверджених  рішенням  міської  ради  «Про  міський  бюджет  на  2020 рік» через головного розпорядника бюджетних коштів – управління житлово-комунального господарства виконавчого комітету Смілянської міської ради. </w:t>
      </w:r>
    </w:p>
    <w:p w:rsidR="00CB3DB2" w:rsidRPr="00CB3DB2" w:rsidRDefault="00CB3DB2" w:rsidP="00CB3DB2">
      <w:pPr>
        <w:spacing w:line="276" w:lineRule="auto"/>
        <w:ind w:firstLine="720"/>
        <w:jc w:val="center"/>
        <w:rPr>
          <w:sz w:val="28"/>
          <w:szCs w:val="28"/>
        </w:rPr>
      </w:pP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  <w:lang w:val="en-US"/>
        </w:rPr>
        <w:t>VI</w:t>
      </w:r>
      <w:r w:rsidRPr="00CB3DB2">
        <w:rPr>
          <w:sz w:val="28"/>
          <w:szCs w:val="28"/>
        </w:rPr>
        <w:t>. Порядок, умови надання та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використання коштів міського бюджету,</w:t>
      </w:r>
    </w:p>
    <w:p w:rsidR="00CB3DB2" w:rsidRPr="00CB3DB2" w:rsidRDefault="00CB3DB2" w:rsidP="00CB3DB2">
      <w:pPr>
        <w:spacing w:line="276" w:lineRule="auto"/>
        <w:jc w:val="center"/>
        <w:rPr>
          <w:sz w:val="28"/>
          <w:szCs w:val="28"/>
        </w:rPr>
      </w:pPr>
      <w:r w:rsidRPr="00CB3DB2">
        <w:rPr>
          <w:sz w:val="28"/>
          <w:szCs w:val="28"/>
        </w:rPr>
        <w:t>передбачених на реалізацію Програми</w:t>
      </w:r>
    </w:p>
    <w:p w:rsidR="00CB3DB2" w:rsidRPr="00CB3DB2" w:rsidRDefault="00CB3DB2" w:rsidP="00CB3DB2">
      <w:pPr>
        <w:shd w:val="clear" w:color="auto" w:fill="FFFFFF"/>
        <w:spacing w:line="360" w:lineRule="atLeast"/>
        <w:ind w:firstLine="540"/>
        <w:jc w:val="both"/>
        <w:rPr>
          <w:sz w:val="28"/>
          <w:szCs w:val="28"/>
        </w:rPr>
      </w:pPr>
    </w:p>
    <w:p w:rsidR="00CB3DB2" w:rsidRPr="00CB3DB2" w:rsidRDefault="00CB3DB2" w:rsidP="00CB3DB2">
      <w:pPr>
        <w:shd w:val="clear" w:color="auto" w:fill="FFFFFF"/>
        <w:spacing w:line="360" w:lineRule="atLeast"/>
        <w:ind w:firstLine="540"/>
        <w:jc w:val="both"/>
        <w:rPr>
          <w:sz w:val="28"/>
          <w:szCs w:val="28"/>
        </w:rPr>
      </w:pPr>
      <w:r w:rsidRPr="00CB3DB2">
        <w:rPr>
          <w:sz w:val="28"/>
          <w:szCs w:val="28"/>
        </w:rPr>
        <w:t>1. Ф</w:t>
      </w:r>
      <w:r w:rsidRPr="00CB3DB2">
        <w:rPr>
          <w:sz w:val="28"/>
          <w:szCs w:val="28"/>
          <w:lang w:val="ru-RU"/>
        </w:rPr>
        <w:t>інансов</w:t>
      </w:r>
      <w:r w:rsidRPr="00CB3DB2">
        <w:rPr>
          <w:sz w:val="28"/>
          <w:szCs w:val="28"/>
        </w:rPr>
        <w:t>а допомога надається у вигляді п</w:t>
      </w:r>
      <w:r w:rsidRPr="00CB3DB2">
        <w:rPr>
          <w:sz w:val="28"/>
          <w:szCs w:val="28"/>
          <w:lang w:val="ru-RU"/>
        </w:rPr>
        <w:t>оворотн</w:t>
      </w:r>
      <w:r w:rsidRPr="00CB3DB2">
        <w:rPr>
          <w:sz w:val="28"/>
          <w:szCs w:val="28"/>
        </w:rPr>
        <w:t>ої</w:t>
      </w:r>
      <w:r w:rsidRPr="00CB3DB2">
        <w:rPr>
          <w:sz w:val="28"/>
          <w:szCs w:val="28"/>
          <w:lang w:val="ru-RU"/>
        </w:rPr>
        <w:t>фінансов</w:t>
      </w:r>
      <w:r w:rsidRPr="00CB3DB2">
        <w:rPr>
          <w:sz w:val="28"/>
          <w:szCs w:val="28"/>
        </w:rPr>
        <w:t>ої</w:t>
      </w:r>
      <w:r w:rsidRPr="00CB3DB2">
        <w:rPr>
          <w:sz w:val="28"/>
          <w:szCs w:val="28"/>
          <w:lang w:val="ru-RU"/>
        </w:rPr>
        <w:t>допомог</w:t>
      </w:r>
      <w:r w:rsidRPr="00CB3DB2">
        <w:rPr>
          <w:sz w:val="28"/>
          <w:szCs w:val="28"/>
        </w:rPr>
        <w:t xml:space="preserve">и </w:t>
      </w:r>
      <w:r w:rsidRPr="00CB3DB2">
        <w:rPr>
          <w:sz w:val="28"/>
          <w:szCs w:val="28"/>
          <w:lang w:val="ru-RU"/>
        </w:rPr>
        <w:t xml:space="preserve">на </w:t>
      </w:r>
      <w:r w:rsidRPr="00CB3DB2">
        <w:rPr>
          <w:sz w:val="28"/>
          <w:szCs w:val="28"/>
        </w:rPr>
        <w:t xml:space="preserve">безоплатній </w:t>
      </w:r>
      <w:r w:rsidRPr="00CB3DB2">
        <w:rPr>
          <w:sz w:val="28"/>
          <w:szCs w:val="28"/>
          <w:lang w:val="ru-RU"/>
        </w:rPr>
        <w:t>основі</w:t>
      </w:r>
      <w:r w:rsidRPr="00CB3DB2">
        <w:rPr>
          <w:sz w:val="28"/>
          <w:szCs w:val="28"/>
        </w:rPr>
        <w:t>.</w:t>
      </w:r>
    </w:p>
    <w:p w:rsidR="00CB3DB2" w:rsidRPr="00CB3DB2" w:rsidRDefault="00CB3DB2" w:rsidP="00CB3DB2">
      <w:pPr>
        <w:tabs>
          <w:tab w:val="left" w:pos="523"/>
        </w:tabs>
        <w:spacing w:line="276" w:lineRule="auto"/>
        <w:jc w:val="both"/>
        <w:rPr>
          <w:sz w:val="28"/>
          <w:szCs w:val="28"/>
        </w:rPr>
      </w:pPr>
      <w:r w:rsidRPr="00CB3DB2">
        <w:rPr>
          <w:sz w:val="28"/>
          <w:szCs w:val="28"/>
        </w:rPr>
        <w:tab/>
        <w:t xml:space="preserve">2. Поворотна фінансова допомога надається комунальному підприємству відповідно до бюджетної програми на основі договору між Головним розпорядником Управлінням ЖКГ ВК СМР та комунальним підприємством «Вод Гео». </w:t>
      </w:r>
    </w:p>
    <w:p w:rsidR="00CB3DB2" w:rsidRPr="00CB3DB2" w:rsidRDefault="00661D32" w:rsidP="00CB3DB2">
      <w:pPr>
        <w:widowControl w:val="0"/>
        <w:tabs>
          <w:tab w:val="left" w:pos="523"/>
        </w:tabs>
        <w:spacing w:line="276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B2" w:rsidRPr="00CB3DB2">
        <w:rPr>
          <w:color w:val="000000"/>
          <w:sz w:val="28"/>
          <w:szCs w:val="28"/>
          <w:lang w:val="ru-RU"/>
        </w:rPr>
        <w:t xml:space="preserve">. Повернення грошових коштів здійснюється шляхом </w:t>
      </w:r>
      <w:r w:rsidR="00484A5B">
        <w:rPr>
          <w:color w:val="000000"/>
          <w:sz w:val="28"/>
          <w:szCs w:val="28"/>
          <w:lang w:val="ru-RU"/>
        </w:rPr>
        <w:t>перерахунку</w:t>
      </w:r>
      <w:r w:rsidR="00CB6951">
        <w:rPr>
          <w:color w:val="000000"/>
          <w:sz w:val="28"/>
          <w:szCs w:val="28"/>
          <w:lang w:val="ru-RU"/>
        </w:rPr>
        <w:t>грошових коштів Одержувачем</w:t>
      </w:r>
      <w:r w:rsidR="00484A5B">
        <w:rPr>
          <w:color w:val="000000"/>
          <w:sz w:val="28"/>
          <w:szCs w:val="28"/>
          <w:lang w:val="ru-RU"/>
        </w:rPr>
        <w:t xml:space="preserve"> до міського бюджету на основі договору між Головним розпорядником та Одержувачем.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rPr>
          <w:bCs/>
          <w:sz w:val="28"/>
          <w:szCs w:val="28"/>
          <w:lang w:eastAsia="uk-UA"/>
        </w:rPr>
      </w:pPr>
    </w:p>
    <w:p w:rsidR="00661D32" w:rsidRDefault="00661D32" w:rsidP="00CB6951">
      <w:pPr>
        <w:tabs>
          <w:tab w:val="left" w:pos="11590"/>
        </w:tabs>
        <w:spacing w:line="276" w:lineRule="auto"/>
        <w:rPr>
          <w:sz w:val="28"/>
          <w:szCs w:val="28"/>
          <w:lang w:eastAsia="uk-UA"/>
        </w:rPr>
      </w:pPr>
    </w:p>
    <w:p w:rsidR="00F93DCA" w:rsidRDefault="00F93DCA" w:rsidP="00374B25">
      <w:pPr>
        <w:tabs>
          <w:tab w:val="left" w:pos="11590"/>
        </w:tabs>
        <w:spacing w:line="276" w:lineRule="auto"/>
        <w:jc w:val="right"/>
        <w:rPr>
          <w:sz w:val="28"/>
          <w:szCs w:val="28"/>
          <w:lang w:eastAsia="uk-UA"/>
        </w:rPr>
      </w:pPr>
    </w:p>
    <w:p w:rsidR="00F93DCA" w:rsidRDefault="00F93DCA" w:rsidP="00374B25">
      <w:pPr>
        <w:tabs>
          <w:tab w:val="left" w:pos="11590"/>
        </w:tabs>
        <w:spacing w:line="276" w:lineRule="auto"/>
        <w:jc w:val="right"/>
        <w:rPr>
          <w:sz w:val="28"/>
          <w:szCs w:val="28"/>
          <w:lang w:eastAsia="uk-UA"/>
        </w:rPr>
      </w:pPr>
    </w:p>
    <w:p w:rsidR="00374B25" w:rsidRPr="00F93DCA" w:rsidRDefault="00374B25" w:rsidP="00374B25">
      <w:pPr>
        <w:tabs>
          <w:tab w:val="left" w:pos="11590"/>
        </w:tabs>
        <w:spacing w:line="276" w:lineRule="auto"/>
        <w:jc w:val="right"/>
        <w:rPr>
          <w:lang w:eastAsia="uk-UA"/>
        </w:rPr>
      </w:pPr>
      <w:r w:rsidRPr="00F93DCA">
        <w:rPr>
          <w:lang w:eastAsia="uk-UA"/>
        </w:rPr>
        <w:lastRenderedPageBreak/>
        <w:t>Продовження додатка</w:t>
      </w:r>
    </w:p>
    <w:p w:rsidR="00374B25" w:rsidRDefault="00374B25" w:rsidP="00374B25">
      <w:pPr>
        <w:tabs>
          <w:tab w:val="left" w:pos="11590"/>
        </w:tabs>
        <w:spacing w:line="276" w:lineRule="auto"/>
        <w:jc w:val="right"/>
        <w:rPr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jc w:val="center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val="en-US" w:eastAsia="uk-UA"/>
        </w:rPr>
        <w:t>VII</w:t>
      </w:r>
      <w:r w:rsidRPr="00CB3DB2">
        <w:rPr>
          <w:sz w:val="28"/>
          <w:szCs w:val="28"/>
          <w:lang w:eastAsia="uk-UA"/>
        </w:rPr>
        <w:t>. Очікувані результати виконання Програми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08"/>
        <w:jc w:val="both"/>
        <w:rPr>
          <w:bCs/>
          <w:sz w:val="28"/>
          <w:szCs w:val="28"/>
          <w:lang w:eastAsia="uk-UA"/>
        </w:rPr>
      </w:pPr>
    </w:p>
    <w:p w:rsidR="00CB3DB2" w:rsidRPr="00CB3DB2" w:rsidRDefault="00CB3DB2" w:rsidP="00CB3DB2">
      <w:pPr>
        <w:tabs>
          <w:tab w:val="left" w:pos="11590"/>
        </w:tabs>
        <w:spacing w:line="276" w:lineRule="auto"/>
        <w:ind w:firstLine="708"/>
        <w:jc w:val="both"/>
        <w:rPr>
          <w:bCs/>
          <w:sz w:val="28"/>
          <w:szCs w:val="28"/>
          <w:lang w:eastAsia="uk-UA"/>
        </w:rPr>
      </w:pPr>
      <w:r w:rsidRPr="00CB3DB2">
        <w:rPr>
          <w:bCs/>
          <w:sz w:val="28"/>
          <w:szCs w:val="28"/>
          <w:lang w:eastAsia="uk-UA"/>
        </w:rPr>
        <w:t>Виконання Програми дасть можливість забезпечити: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both"/>
        <w:rPr>
          <w:sz w:val="28"/>
          <w:szCs w:val="28"/>
          <w:lang w:eastAsia="uk-UA"/>
        </w:rPr>
      </w:pPr>
      <w:r w:rsidRPr="00CB3DB2">
        <w:rPr>
          <w:sz w:val="28"/>
          <w:szCs w:val="28"/>
          <w:lang w:eastAsia="uk-UA"/>
        </w:rPr>
        <w:t xml:space="preserve">           - стабільну роботу комунального підприємства </w:t>
      </w:r>
      <w:r w:rsidRPr="00CB3DB2">
        <w:rPr>
          <w:bCs/>
          <w:sz w:val="28"/>
          <w:szCs w:val="28"/>
          <w:lang w:eastAsia="uk-UA"/>
        </w:rPr>
        <w:t>«ВодГео»</w:t>
      </w:r>
      <w:r w:rsidRPr="00CB3DB2">
        <w:rPr>
          <w:sz w:val="28"/>
          <w:szCs w:val="28"/>
          <w:lang w:eastAsia="uk-UA"/>
        </w:rPr>
        <w:t xml:space="preserve"> відповідно до  його функціонального призначення щодо надання послуг з централізованого водопостачання та централізованого водовідведення.</w:t>
      </w:r>
    </w:p>
    <w:p w:rsidR="00CB3DB2" w:rsidRPr="00CB3DB2" w:rsidRDefault="00CB3DB2" w:rsidP="00CB3DB2">
      <w:pPr>
        <w:spacing w:line="276" w:lineRule="auto"/>
        <w:rPr>
          <w:sz w:val="28"/>
          <w:szCs w:val="28"/>
        </w:rPr>
      </w:pPr>
    </w:p>
    <w:p w:rsidR="00CB3DB2" w:rsidRPr="00CB3DB2" w:rsidRDefault="00CB3DB2" w:rsidP="00CB3DB2">
      <w:pPr>
        <w:widowControl w:val="0"/>
        <w:tabs>
          <w:tab w:val="left" w:pos="11591"/>
        </w:tabs>
        <w:spacing w:line="276" w:lineRule="auto"/>
        <w:ind w:firstLine="550"/>
        <w:jc w:val="center"/>
        <w:rPr>
          <w:sz w:val="28"/>
          <w:szCs w:val="28"/>
          <w:lang w:val="ru-RU"/>
        </w:rPr>
      </w:pPr>
      <w:r w:rsidRPr="00CB3DB2">
        <w:rPr>
          <w:color w:val="000000"/>
          <w:sz w:val="28"/>
          <w:szCs w:val="28"/>
          <w:lang w:val="en-US"/>
        </w:rPr>
        <w:t>VIII</w:t>
      </w:r>
      <w:r w:rsidRPr="00CB3DB2">
        <w:rPr>
          <w:color w:val="000000"/>
          <w:sz w:val="28"/>
          <w:szCs w:val="28"/>
          <w:lang w:val="ru-RU"/>
        </w:rPr>
        <w:t xml:space="preserve">. Координація та контроль за </w:t>
      </w:r>
      <w:r w:rsidRPr="00CB3DB2">
        <w:rPr>
          <w:color w:val="000000"/>
          <w:sz w:val="28"/>
          <w:szCs w:val="28"/>
        </w:rPr>
        <w:t xml:space="preserve">ходом </w:t>
      </w:r>
      <w:r w:rsidRPr="00CB3DB2">
        <w:rPr>
          <w:color w:val="000000"/>
          <w:sz w:val="28"/>
          <w:szCs w:val="28"/>
          <w:lang w:val="ru-RU"/>
        </w:rPr>
        <w:t>виконання Програми</w:t>
      </w:r>
    </w:p>
    <w:p w:rsidR="00CB3DB2" w:rsidRPr="00CB3DB2" w:rsidRDefault="00CB3DB2" w:rsidP="00CB3DB2">
      <w:pPr>
        <w:widowControl w:val="0"/>
        <w:tabs>
          <w:tab w:val="left" w:pos="11591"/>
        </w:tabs>
        <w:spacing w:line="276" w:lineRule="auto"/>
        <w:ind w:firstLine="550"/>
        <w:jc w:val="both"/>
        <w:rPr>
          <w:color w:val="000000"/>
          <w:sz w:val="28"/>
          <w:szCs w:val="28"/>
        </w:rPr>
      </w:pPr>
    </w:p>
    <w:p w:rsidR="00CB3DB2" w:rsidRPr="00CB3DB2" w:rsidRDefault="00CB3DB2" w:rsidP="00CB3DB2">
      <w:pPr>
        <w:widowControl w:val="0"/>
        <w:tabs>
          <w:tab w:val="left" w:pos="11591"/>
        </w:tabs>
        <w:spacing w:line="276" w:lineRule="auto"/>
        <w:ind w:firstLine="550"/>
        <w:jc w:val="both"/>
        <w:rPr>
          <w:sz w:val="28"/>
          <w:szCs w:val="28"/>
          <w:lang w:val="ru-RU"/>
        </w:rPr>
      </w:pPr>
      <w:r w:rsidRPr="00CB3DB2">
        <w:rPr>
          <w:color w:val="000000"/>
          <w:sz w:val="28"/>
          <w:szCs w:val="28"/>
          <w:lang w:val="ru-RU"/>
        </w:rPr>
        <w:t>Координацію та контроль за виконанням Програми здійснює управління житлово-комунального господарства</w:t>
      </w:r>
      <w:r w:rsidRPr="00CB3DB2">
        <w:rPr>
          <w:color w:val="000000"/>
          <w:sz w:val="28"/>
          <w:szCs w:val="28"/>
        </w:rPr>
        <w:t xml:space="preserve"> виконавчого комітету</w:t>
      </w:r>
      <w:r w:rsidRPr="00CB3DB2">
        <w:rPr>
          <w:color w:val="000000"/>
          <w:sz w:val="28"/>
          <w:szCs w:val="28"/>
          <w:lang w:val="ru-RU"/>
        </w:rPr>
        <w:t xml:space="preserve"> Смілянської міської ради.</w:t>
      </w:r>
    </w:p>
    <w:p w:rsidR="00CB3DB2" w:rsidRPr="00CB3DB2" w:rsidRDefault="00CB3DB2" w:rsidP="00CB3DB2">
      <w:pPr>
        <w:tabs>
          <w:tab w:val="left" w:pos="11590"/>
        </w:tabs>
        <w:spacing w:line="276" w:lineRule="auto"/>
        <w:jc w:val="both"/>
        <w:rPr>
          <w:sz w:val="28"/>
          <w:szCs w:val="28"/>
          <w:lang w:eastAsia="uk-UA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F93DCA" w:rsidP="00F93DCA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  Людмила ОСЕЙКО</w:t>
      </w: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661D32" w:rsidRDefault="00661D32" w:rsidP="00CB3DB2">
      <w:pPr>
        <w:rPr>
          <w:sz w:val="28"/>
          <w:szCs w:val="28"/>
        </w:rPr>
      </w:pPr>
    </w:p>
    <w:p w:rsidR="00CB3DB2" w:rsidRDefault="00CB3DB2" w:rsidP="00CB3DB2">
      <w:pPr>
        <w:ind w:firstLine="709"/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661D32" w:rsidRDefault="00661D32" w:rsidP="00F93DCA">
      <w:pPr>
        <w:rPr>
          <w:sz w:val="28"/>
          <w:szCs w:val="28"/>
        </w:rPr>
      </w:pPr>
    </w:p>
    <w:p w:rsidR="00661D32" w:rsidRDefault="00661D32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F93DCA" w:rsidRDefault="00F93DCA" w:rsidP="00CB3DB2">
      <w:pPr>
        <w:ind w:firstLine="709"/>
        <w:rPr>
          <w:sz w:val="28"/>
          <w:szCs w:val="28"/>
        </w:rPr>
      </w:pPr>
    </w:p>
    <w:p w:rsidR="00661D32" w:rsidRPr="00F93DCA" w:rsidRDefault="00661D32" w:rsidP="00661D32">
      <w:pPr>
        <w:rPr>
          <w:rFonts w:asciiTheme="minorHAnsi" w:eastAsiaTheme="minorHAnsi" w:hAnsiTheme="minorHAnsi" w:cstheme="minorBidi"/>
          <w:lang w:val="ru-RU" w:eastAsia="en-US"/>
        </w:rPr>
      </w:pPr>
      <w:r w:rsidRPr="00F93DCA">
        <w:t>Віктор ФЕДОРЕНКО</w:t>
      </w:r>
    </w:p>
    <w:p w:rsidR="00180992" w:rsidRDefault="00180992"/>
    <w:sectPr w:rsidR="00180992" w:rsidSect="00F93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D9" w:rsidRDefault="004545D9" w:rsidP="00CB3DB2">
      <w:r>
        <w:separator/>
      </w:r>
    </w:p>
  </w:endnote>
  <w:endnote w:type="continuationSeparator" w:id="1">
    <w:p w:rsidR="004545D9" w:rsidRDefault="004545D9" w:rsidP="00CB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D9" w:rsidRDefault="004545D9" w:rsidP="00CB3DB2">
      <w:r>
        <w:separator/>
      </w:r>
    </w:p>
  </w:footnote>
  <w:footnote w:type="continuationSeparator" w:id="1">
    <w:p w:rsidR="004545D9" w:rsidRDefault="004545D9" w:rsidP="00CB3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64"/>
    <w:rsid w:val="00136E5A"/>
    <w:rsid w:val="0014599C"/>
    <w:rsid w:val="00180992"/>
    <w:rsid w:val="001A0271"/>
    <w:rsid w:val="0027410D"/>
    <w:rsid w:val="00374B25"/>
    <w:rsid w:val="004545D9"/>
    <w:rsid w:val="00461439"/>
    <w:rsid w:val="00481FBA"/>
    <w:rsid w:val="00484A5B"/>
    <w:rsid w:val="005D6903"/>
    <w:rsid w:val="00661D32"/>
    <w:rsid w:val="006B4862"/>
    <w:rsid w:val="006D26D3"/>
    <w:rsid w:val="00740B8F"/>
    <w:rsid w:val="00762922"/>
    <w:rsid w:val="007B71D5"/>
    <w:rsid w:val="007B790E"/>
    <w:rsid w:val="007B7925"/>
    <w:rsid w:val="008F63AF"/>
    <w:rsid w:val="00A12864"/>
    <w:rsid w:val="00BE70C4"/>
    <w:rsid w:val="00C5153B"/>
    <w:rsid w:val="00CA4345"/>
    <w:rsid w:val="00CB3DB2"/>
    <w:rsid w:val="00CB486A"/>
    <w:rsid w:val="00CB6951"/>
    <w:rsid w:val="00E83364"/>
    <w:rsid w:val="00F17A74"/>
    <w:rsid w:val="00F9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B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B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B3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D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B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DB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B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B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B3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D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B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DB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7B55-0B99-476D-A437-BC54548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2</cp:revision>
  <cp:lastPrinted>2020-09-10T11:56:00Z</cp:lastPrinted>
  <dcterms:created xsi:type="dcterms:W3CDTF">2020-09-17T11:58:00Z</dcterms:created>
  <dcterms:modified xsi:type="dcterms:W3CDTF">2020-09-17T11:58:00Z</dcterms:modified>
</cp:coreProperties>
</file>