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611F" w14:textId="740EEEED" w:rsidR="00F375BE" w:rsidRPr="00CD745A" w:rsidRDefault="00F375BE" w:rsidP="00F375BE">
      <w:pPr>
        <w:ind w:left="180"/>
        <w:jc w:val="center"/>
        <w:rPr>
          <w:rFonts w:ascii="Times New Roman" w:hAnsi="Times New Roman"/>
          <w:szCs w:val="28"/>
          <w:lang w:val="uk-UA"/>
        </w:rPr>
      </w:pPr>
      <w:r w:rsidRPr="00CD745A">
        <w:rPr>
          <w:rFonts w:ascii="Times New Roman" w:hAnsi="Times New Roman"/>
          <w:b/>
          <w:noProof/>
          <w:szCs w:val="28"/>
          <w:lang w:val="uk-UA"/>
        </w:rPr>
        <w:drawing>
          <wp:inline distT="0" distB="0" distL="0" distR="0" wp14:anchorId="460173E1" wp14:editId="1F900B51">
            <wp:extent cx="480060" cy="594360"/>
            <wp:effectExtent l="0" t="0" r="0" b="0"/>
            <wp:docPr id="10247856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5A8B2" w14:textId="77777777" w:rsidR="00F375BE" w:rsidRPr="00CD745A" w:rsidRDefault="00F375BE" w:rsidP="00F3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СМІЛЯНСЬКА МІСЬКА РАДА  </w:t>
      </w:r>
    </w:p>
    <w:p w14:paraId="7485849C" w14:textId="77777777" w:rsidR="00F375BE" w:rsidRPr="00CD745A" w:rsidRDefault="00F375BE" w:rsidP="00F37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3D4D9B" w14:textId="2B87703D" w:rsidR="00F375BE" w:rsidRPr="00CD745A" w:rsidRDefault="009D6DFD" w:rsidP="00F375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>СІХ</w:t>
      </w:r>
      <w:r w:rsidR="00F375BE" w:rsidRPr="00CD74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75BE" w:rsidRPr="00CD745A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14:paraId="67D713BD" w14:textId="77777777" w:rsidR="00F375BE" w:rsidRPr="00CD745A" w:rsidRDefault="00F375BE" w:rsidP="00F375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1D3119" w14:textId="77777777" w:rsidR="00F375BE" w:rsidRPr="00CD745A" w:rsidRDefault="00F375BE" w:rsidP="00F375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F15417" w14:textId="77777777" w:rsidR="00F375BE" w:rsidRPr="00CD745A" w:rsidRDefault="00F375BE" w:rsidP="00F375B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D745A">
        <w:rPr>
          <w:rFonts w:ascii="Times New Roman" w:hAnsi="Times New Roman"/>
          <w:sz w:val="28"/>
          <w:szCs w:val="28"/>
        </w:rPr>
        <w:t>Н</w:t>
      </w:r>
      <w:proofErr w:type="spellEnd"/>
      <w:r w:rsidRPr="00CD745A">
        <w:rPr>
          <w:rFonts w:ascii="Times New Roman" w:hAnsi="Times New Roman"/>
          <w:sz w:val="28"/>
          <w:szCs w:val="28"/>
        </w:rPr>
        <w:t xml:space="preserve"> Я</w:t>
      </w:r>
    </w:p>
    <w:p w14:paraId="2033BF30" w14:textId="77777777" w:rsidR="00F375BE" w:rsidRPr="00CD745A" w:rsidRDefault="00F375BE" w:rsidP="00F375BE">
      <w:pPr>
        <w:ind w:left="18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F375BE" w:rsidRPr="00CD745A" w14:paraId="320C2C80" w14:textId="77777777">
        <w:trPr>
          <w:jc w:val="center"/>
        </w:trPr>
        <w:tc>
          <w:tcPr>
            <w:tcW w:w="3095" w:type="dxa"/>
            <w:hideMark/>
          </w:tcPr>
          <w:p w14:paraId="7C3A5D31" w14:textId="68F0D798" w:rsidR="00F375BE" w:rsidRPr="00CD745A" w:rsidRDefault="009D6DF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3096" w:type="dxa"/>
          </w:tcPr>
          <w:p w14:paraId="661608F3" w14:textId="77777777" w:rsidR="00F375BE" w:rsidRPr="00CD745A" w:rsidRDefault="00F375B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  <w:hideMark/>
          </w:tcPr>
          <w:p w14:paraId="76623EB2" w14:textId="106484C9" w:rsidR="00F375BE" w:rsidRPr="00CD745A" w:rsidRDefault="009D6DF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="00F375BE" w:rsidRPr="00CD745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109-1/VIII</w:t>
            </w:r>
          </w:p>
        </w:tc>
      </w:tr>
    </w:tbl>
    <w:p w14:paraId="1813EB77" w14:textId="77777777" w:rsidR="00F375BE" w:rsidRPr="00CD745A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</w:p>
    <w:p w14:paraId="4F3CFA37" w14:textId="77777777" w:rsidR="00F375BE" w:rsidRPr="00CD745A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ради від 27.03.2024 № 78-5/</w:t>
      </w:r>
      <w:bookmarkStart w:id="0" w:name="_Hlk218754197"/>
      <w:r w:rsidRPr="00CD745A">
        <w:rPr>
          <w:rFonts w:ascii="Times New Roman" w:hAnsi="Times New Roman"/>
          <w:sz w:val="28"/>
          <w:szCs w:val="28"/>
          <w:lang w:val="uk-UA"/>
        </w:rPr>
        <w:t>VIII</w:t>
      </w:r>
      <w:bookmarkEnd w:id="0"/>
      <w:r w:rsidRPr="00CD745A">
        <w:rPr>
          <w:rFonts w:ascii="Times New Roman" w:hAnsi="Times New Roman"/>
          <w:sz w:val="28"/>
          <w:szCs w:val="28"/>
          <w:lang w:val="uk-UA"/>
        </w:rPr>
        <w:t xml:space="preserve"> «Про</w:t>
      </w:r>
    </w:p>
    <w:p w14:paraId="7157DC7B" w14:textId="77777777" w:rsidR="00F375BE" w:rsidRPr="00CD745A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затвердження Програми «Реформування </w:t>
      </w:r>
    </w:p>
    <w:p w14:paraId="52B245FB" w14:textId="77777777" w:rsidR="00F375BE" w:rsidRPr="00CD745A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системи шкільного харчування на </w:t>
      </w:r>
    </w:p>
    <w:p w14:paraId="1C338C39" w14:textId="77777777" w:rsidR="00F375BE" w:rsidRPr="00CD745A" w:rsidRDefault="00F375BE" w:rsidP="00F375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2024–2029 роки»</w:t>
      </w:r>
    </w:p>
    <w:p w14:paraId="0097189D" w14:textId="77777777" w:rsidR="00F375BE" w:rsidRPr="00CD745A" w:rsidRDefault="00F375BE" w:rsidP="00F375BE">
      <w:pPr>
        <w:pStyle w:val="ad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F97F176" w14:textId="646E8062" w:rsidR="00F375BE" w:rsidRPr="00CD745A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</w:t>
      </w:r>
      <w:r w:rsidRPr="00CD745A">
        <w:rPr>
          <w:rFonts w:ascii="Times New Roman" w:hAnsi="Times New Roman"/>
          <w:sz w:val="28"/>
          <w:szCs w:val="28"/>
          <w:lang w:val="uk-UA"/>
        </w:rPr>
        <w:t>до п. 22 ч. 1 ст. 26, п. 3 ч. 4 ст. 42, ч. 1 ст. 59 Закону України від 21.05.1997 № 280/97-ВР «Про місцеве самоврядування в Україні»,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розпорядження Кабінету Міністрів України від 27.10.2023 № 990-р «Про схвалення Стратегії реформування системи шкільного харчування на період до 2027 року» та затвердження операційного плану заходів з її реалізації у 2023-2024 роках», операційного плану заходів з реалізації у 2025-2027 роках Стратегії реформування системи шкільного харчування на період до 2027 року», рішення Черкаської обласної ради від 22.12.2023 № 22-7/VII «Про обласну програму «Реформування системи шкільного харчування на період до 2029 року»</w:t>
      </w:r>
      <w:r w:rsidRPr="00CD745A">
        <w:rPr>
          <w:rFonts w:ascii="Times New Roman" w:hAnsi="Times New Roman"/>
          <w:color w:val="000000"/>
          <w:sz w:val="28"/>
          <w:szCs w:val="28"/>
          <w:lang w:val="uk-UA"/>
        </w:rPr>
        <w:t xml:space="preserve">, з метою створення умов для забезпечення повноцінного, якісного, збалансованого та безпечного харчування 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учнів закладів загальної середньої освіти, міська рада </w:t>
      </w:r>
    </w:p>
    <w:p w14:paraId="43171F13" w14:textId="77777777" w:rsidR="00F375BE" w:rsidRPr="00CD745A" w:rsidRDefault="00F375BE" w:rsidP="00F375BE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90FEDB9" w14:textId="77777777" w:rsidR="00F375BE" w:rsidRPr="00CD745A" w:rsidRDefault="00F375BE" w:rsidP="00F375BE">
      <w:pPr>
        <w:pStyle w:val="ad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31FB989" w14:textId="77777777" w:rsidR="00F375BE" w:rsidRPr="00CD745A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bCs/>
          <w:sz w:val="28"/>
          <w:szCs w:val="28"/>
          <w:lang w:val="uk-UA"/>
        </w:rPr>
        <w:t>1. Внести зміни до рішення міської ради від 27.03.2024 № 78-5/VIII «Про затвердження Програми «Реформування системи шкільного харчування на 2024-2029 роки» (далі – Програма), затвердивши Програму в новій редакції (додається).</w:t>
      </w:r>
    </w:p>
    <w:p w14:paraId="131D82C1" w14:textId="77777777" w:rsidR="00F375BE" w:rsidRPr="00CD745A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2. Організацію виконання рішення покласти на заступника міського голови відповідно до функціональних повноважень та управління освіти, молоді та спорту. </w:t>
      </w:r>
    </w:p>
    <w:p w14:paraId="6E2DF29D" w14:textId="77777777" w:rsidR="00F375BE" w:rsidRPr="00CD745A" w:rsidRDefault="00F375BE" w:rsidP="00F375BE">
      <w:pPr>
        <w:pStyle w:val="ad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lastRenderedPageBreak/>
        <w:t>3. 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власності, постійну комісію міської ради з питань освіти, молоді та спорту, культури, охорони здоров’я, соціального захисту,  засобів масової інформації.</w:t>
      </w:r>
    </w:p>
    <w:p w14:paraId="73C15C54" w14:textId="77777777" w:rsidR="00F375BE" w:rsidRPr="00CD745A" w:rsidRDefault="00F375BE" w:rsidP="00F375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0006EA" w14:textId="77777777" w:rsidR="00F375BE" w:rsidRPr="00CD745A" w:rsidRDefault="00F375BE" w:rsidP="00F375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16175A" w14:textId="77777777" w:rsidR="00F375BE" w:rsidRPr="00CD745A" w:rsidRDefault="00F375BE" w:rsidP="00F375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  <w:t xml:space="preserve">          Сергій АНАНКО</w:t>
      </w:r>
    </w:p>
    <w:p w14:paraId="528A9117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8ECFE71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6E9FBC9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6D137A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9117C5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49C280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B76B7D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A35CBA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889744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1FCC10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745A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77E48323" w14:textId="77777777" w:rsidR="00F375BE" w:rsidRPr="00CD745A" w:rsidRDefault="00F375BE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0A5942" w14:textId="77777777" w:rsidR="00DF141C" w:rsidRPr="00CD745A" w:rsidRDefault="00DF141C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74B6B54" w14:textId="77777777" w:rsidR="00DF141C" w:rsidRPr="00CD745A" w:rsidRDefault="00DF141C" w:rsidP="00F375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630"/>
        <w:gridCol w:w="3225"/>
      </w:tblGrid>
      <w:tr w:rsidR="00F375BE" w:rsidRPr="00CD745A" w14:paraId="1A8B4C60" w14:textId="77777777">
        <w:tc>
          <w:tcPr>
            <w:tcW w:w="3364" w:type="pct"/>
          </w:tcPr>
          <w:p w14:paraId="1487C357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36" w:type="pct"/>
          </w:tcPr>
          <w:p w14:paraId="375D8A31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:rsidRPr="00CD745A" w14:paraId="455439CC" w14:textId="77777777">
        <w:tc>
          <w:tcPr>
            <w:tcW w:w="3364" w:type="pct"/>
            <w:hideMark/>
          </w:tcPr>
          <w:p w14:paraId="6CFDB8CB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Постійна комісія міської  ради  з  питань </w:t>
            </w:r>
          </w:p>
          <w:p w14:paraId="5CA72D3E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місцевого бюджету, фінансів, податкової </w:t>
            </w:r>
          </w:p>
          <w:p w14:paraId="147F9A23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політики,     розвитку     підприємництва,</w:t>
            </w:r>
          </w:p>
          <w:p w14:paraId="7E48F8CB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захисту  прав  споживачів,  комунальної </w:t>
            </w:r>
          </w:p>
          <w:p w14:paraId="507D79E8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власності</w:t>
            </w:r>
          </w:p>
        </w:tc>
        <w:tc>
          <w:tcPr>
            <w:tcW w:w="1636" w:type="pct"/>
          </w:tcPr>
          <w:p w14:paraId="78BAA45A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2B400031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1541611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21DF61D8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1B962E1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Юлія ЛЮБЧЕНКО</w:t>
            </w:r>
          </w:p>
          <w:p w14:paraId="10130930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:rsidRPr="00CD745A" w14:paraId="4F674F1D" w14:textId="77777777">
        <w:tc>
          <w:tcPr>
            <w:tcW w:w="3364" w:type="pct"/>
            <w:hideMark/>
          </w:tcPr>
          <w:p w14:paraId="4B3A2C43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Постійна комісія міської  ради  з  питань</w:t>
            </w:r>
          </w:p>
          <w:p w14:paraId="11C0E86D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освіти,    молоді  та   спорту,    культури,</w:t>
            </w:r>
          </w:p>
          <w:p w14:paraId="30A14828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охорони  здоров’я, соціального  захисту,</w:t>
            </w:r>
          </w:p>
          <w:p w14:paraId="365A06F7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засобів  масової  інформації</w:t>
            </w:r>
          </w:p>
        </w:tc>
        <w:tc>
          <w:tcPr>
            <w:tcW w:w="1636" w:type="pct"/>
          </w:tcPr>
          <w:p w14:paraId="36CA02CE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7EDA60D7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AC2074D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209EDDBB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Рамазан ТАІБОВ</w:t>
            </w:r>
          </w:p>
          <w:p w14:paraId="09AD10B9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:rsidRPr="00CD745A" w14:paraId="30F63758" w14:textId="77777777">
        <w:tc>
          <w:tcPr>
            <w:tcW w:w="3364" w:type="pct"/>
            <w:hideMark/>
          </w:tcPr>
          <w:p w14:paraId="4952F76F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Заступник  міського  голови</w:t>
            </w:r>
          </w:p>
        </w:tc>
        <w:tc>
          <w:tcPr>
            <w:tcW w:w="1636" w:type="pct"/>
          </w:tcPr>
          <w:p w14:paraId="0EEB2662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Тетяна КАРЛО</w:t>
            </w:r>
          </w:p>
          <w:p w14:paraId="6E2C34E5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:rsidRPr="00CD745A" w14:paraId="2F93B8F4" w14:textId="77777777">
        <w:tc>
          <w:tcPr>
            <w:tcW w:w="3364" w:type="pct"/>
            <w:hideMark/>
          </w:tcPr>
          <w:p w14:paraId="70B5F213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Юридичний  відділ  </w:t>
            </w:r>
          </w:p>
        </w:tc>
        <w:tc>
          <w:tcPr>
            <w:tcW w:w="1636" w:type="pct"/>
          </w:tcPr>
          <w:p w14:paraId="0F14AB35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Оксана СІЛКО</w:t>
            </w:r>
          </w:p>
          <w:p w14:paraId="26F8BDBD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F375BE" w:rsidRPr="00CD745A" w14:paraId="56D1149D" w14:textId="77777777">
        <w:tc>
          <w:tcPr>
            <w:tcW w:w="3364" w:type="pct"/>
            <w:hideMark/>
          </w:tcPr>
          <w:p w14:paraId="512B3272" w14:textId="7B46C0F3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</w:t>
            </w: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освіти, </w:t>
            </w:r>
          </w:p>
          <w:p w14:paraId="013B1609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молоді та спорту</w:t>
            </w:r>
          </w:p>
        </w:tc>
        <w:tc>
          <w:tcPr>
            <w:tcW w:w="1636" w:type="pct"/>
          </w:tcPr>
          <w:p w14:paraId="52C909D8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8B949E" w14:textId="77777777" w:rsidR="00F375BE" w:rsidRPr="00CD745A" w:rsidRDefault="00F375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Тетяна ТРУШКОВА</w:t>
            </w:r>
          </w:p>
        </w:tc>
      </w:tr>
    </w:tbl>
    <w:p w14:paraId="04303BED" w14:textId="77777777" w:rsidR="00F375BE" w:rsidRPr="00CD745A" w:rsidRDefault="00F375BE" w:rsidP="00F375BE">
      <w:pPr>
        <w:spacing w:after="0" w:line="240" w:lineRule="auto"/>
        <w:rPr>
          <w:rFonts w:ascii="Times New Roman" w:hAnsi="Times New Roman"/>
          <w:caps/>
          <w:sz w:val="28"/>
          <w:szCs w:val="28"/>
          <w:lang w:val="uk-UA"/>
        </w:rPr>
      </w:pPr>
    </w:p>
    <w:p w14:paraId="4F196277" w14:textId="77777777" w:rsidR="00F375BE" w:rsidRPr="00CD745A" w:rsidRDefault="00F375BE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7785BF95" w14:textId="77777777" w:rsidR="00F375BE" w:rsidRPr="00CD745A" w:rsidRDefault="00F375BE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5BB98EF6" w14:textId="77777777" w:rsidR="00C30EBB" w:rsidRPr="00CD745A" w:rsidRDefault="00C30EBB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14:paraId="0663AE72" w14:textId="102A1F49" w:rsidR="00285411" w:rsidRPr="00CD745A" w:rsidRDefault="00285411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lastRenderedPageBreak/>
        <w:t xml:space="preserve">                         </w:t>
      </w:r>
      <w:r w:rsidR="00540097" w:rsidRPr="00CD745A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</w:t>
      </w:r>
      <w:r w:rsidR="00C30EBB" w:rsidRPr="00CD745A">
        <w:rPr>
          <w:rFonts w:ascii="Times New Roman" w:hAnsi="Times New Roman"/>
          <w:caps/>
          <w:sz w:val="28"/>
          <w:szCs w:val="28"/>
          <w:lang w:val="uk-UA"/>
        </w:rPr>
        <w:t xml:space="preserve">  </w:t>
      </w:r>
      <w:r w:rsidRPr="00CD745A">
        <w:rPr>
          <w:rFonts w:ascii="Times New Roman" w:hAnsi="Times New Roman"/>
          <w:caps/>
          <w:sz w:val="28"/>
          <w:szCs w:val="28"/>
          <w:lang w:val="uk-UA"/>
        </w:rPr>
        <w:t>Д</w:t>
      </w:r>
      <w:r w:rsidR="00540097" w:rsidRPr="00CD745A">
        <w:rPr>
          <w:rFonts w:ascii="Times New Roman" w:hAnsi="Times New Roman"/>
          <w:sz w:val="28"/>
          <w:szCs w:val="28"/>
          <w:lang w:val="uk-UA"/>
        </w:rPr>
        <w:t>одаток</w:t>
      </w:r>
    </w:p>
    <w:p w14:paraId="0D5A98BD" w14:textId="45744728" w:rsidR="00540097" w:rsidRPr="00CD745A" w:rsidRDefault="00540097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Затверджено</w:t>
      </w:r>
    </w:p>
    <w:p w14:paraId="5D0F5308" w14:textId="1DFF1E32" w:rsidR="00540097" w:rsidRPr="00CD745A" w:rsidRDefault="00540097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</w:t>
      </w:r>
      <w:r w:rsidRPr="00CD745A">
        <w:rPr>
          <w:rFonts w:ascii="Times New Roman" w:hAnsi="Times New Roman"/>
          <w:sz w:val="28"/>
          <w:szCs w:val="28"/>
          <w:lang w:val="uk-UA"/>
        </w:rPr>
        <w:t>рішення міської ради</w:t>
      </w:r>
    </w:p>
    <w:p w14:paraId="0CF5C27F" w14:textId="2CE2D9C2" w:rsidR="009D6DFD" w:rsidRPr="00CD745A" w:rsidRDefault="00540097" w:rsidP="00DA57B8">
      <w:pPr>
        <w:spacing w:after="0" w:line="240" w:lineRule="auto"/>
        <w:ind w:firstLine="702"/>
        <w:jc w:val="center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       </w:t>
      </w:r>
      <w:r w:rsidRPr="00CD745A">
        <w:rPr>
          <w:rFonts w:ascii="Times New Roman" w:hAnsi="Times New Roman"/>
          <w:sz w:val="28"/>
          <w:szCs w:val="28"/>
          <w:lang w:val="uk-UA"/>
        </w:rPr>
        <w:t>від</w:t>
      </w:r>
      <w:r w:rsidR="009D6DFD" w:rsidRPr="00CD745A">
        <w:rPr>
          <w:rFonts w:ascii="Times New Roman" w:hAnsi="Times New Roman"/>
          <w:sz w:val="28"/>
          <w:szCs w:val="28"/>
          <w:lang w:val="uk-UA"/>
        </w:rPr>
        <w:t xml:space="preserve"> 28.01.2026 </w:t>
      </w:r>
      <w:r w:rsidRPr="00CD745A">
        <w:rPr>
          <w:rFonts w:ascii="Times New Roman" w:hAnsi="Times New Roman"/>
          <w:sz w:val="28"/>
          <w:szCs w:val="28"/>
          <w:lang w:val="uk-UA"/>
        </w:rPr>
        <w:t>№</w:t>
      </w:r>
      <w:r w:rsidR="009D6DFD" w:rsidRPr="00CD745A">
        <w:rPr>
          <w:rFonts w:ascii="Times New Roman" w:hAnsi="Times New Roman"/>
          <w:sz w:val="28"/>
          <w:szCs w:val="28"/>
          <w:lang w:val="uk-UA"/>
        </w:rPr>
        <w:t xml:space="preserve"> 109-1/VIII</w:t>
      </w:r>
    </w:p>
    <w:p w14:paraId="4F6CA1B8" w14:textId="39F1D143" w:rsidR="00DA57B8" w:rsidRPr="00CD745A" w:rsidRDefault="00DA57B8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t xml:space="preserve">Програма  </w:t>
      </w:r>
    </w:p>
    <w:p w14:paraId="15850256" w14:textId="77777777" w:rsidR="00DA57B8" w:rsidRPr="00CD745A" w:rsidRDefault="00DA57B8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t xml:space="preserve">«РЕФОРМУВАННЯ СИСТЕМИ ШКІЛЬНОГО ХАРЧУВАННЯ </w:t>
      </w:r>
    </w:p>
    <w:p w14:paraId="2AB765B3" w14:textId="77777777" w:rsidR="00DA57B8" w:rsidRPr="00CD745A" w:rsidRDefault="00DA57B8" w:rsidP="00DA57B8">
      <w:pPr>
        <w:spacing w:after="0" w:line="240" w:lineRule="auto"/>
        <w:ind w:firstLine="702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CD745A">
        <w:rPr>
          <w:rFonts w:ascii="Times New Roman" w:hAnsi="Times New Roman"/>
          <w:caps/>
          <w:sz w:val="28"/>
          <w:szCs w:val="28"/>
          <w:lang w:val="uk-UA"/>
        </w:rPr>
        <w:t xml:space="preserve">на 2024-2029 роки» </w:t>
      </w:r>
    </w:p>
    <w:p w14:paraId="58C5504E" w14:textId="77777777" w:rsidR="00DA57B8" w:rsidRPr="00CD745A" w:rsidRDefault="00DA57B8" w:rsidP="00DA5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A696BB" w14:textId="098AE1AC" w:rsidR="00DA57B8" w:rsidRPr="00CD745A" w:rsidRDefault="00DA57B8" w:rsidP="00DA5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25F147F8" w14:textId="0353E6C0" w:rsidR="00DA57B8" w:rsidRPr="00CD745A" w:rsidRDefault="00DA57B8" w:rsidP="00D9691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Програма «Реформування системи шкільного харчування на 2024-2029 роки» (далі – Програма) визначає заходи розв’язання проблеми щодо забезпечення учнів закладів загальної середньої освіти якісним та безпечним харчуванням, що дозволить позитивно вплинути на стан їхнього здоров’я, запобігти виникненню групових спалахів інфекційних </w:t>
      </w:r>
      <w:proofErr w:type="spellStart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хвороб</w:t>
      </w:r>
      <w:proofErr w:type="spellEnd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>та харчових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отруєнь.</w:t>
      </w:r>
    </w:p>
    <w:p w14:paraId="3462CC3D" w14:textId="1ADDC798" w:rsidR="00DA57B8" w:rsidRPr="00CD745A" w:rsidRDefault="00DA57B8" w:rsidP="00D9691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Програму розроблено відповідно до Законів України «Про освіту»,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«Про повну загальну середню освіту», «Про основні принципи та вимоги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до безпечності та якості харчових продуктів», «Про державний контроль 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дотриманням законодавства про харчові продукти, корми, побічні продукти тваринного походження, здоров’я та благополуччя тварин», 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>постанови Кабінету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Міністрів України від 02.02.2011 № 116 «Про затвердження Порядку надання послуг з харчування дітей у дошкільних, учнів 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>у загальноосвітніх та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професійно-технічних навчальних закладах, операції 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>з надання яких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звільняються від обкладання податком на додану вартість», Санітарного регламенту для закладів загальної середньої освіти, затвердженого наказом Міністерства охорони здоров’я України від 25.09.2020 № 2205,</w:t>
      </w:r>
      <w:r w:rsidRPr="00CD745A">
        <w:rPr>
          <w:rFonts w:eastAsia="Calibri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зареєстрованим в Міністерстві юстиції України 10.11.2020 за № 1111/35394,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Санітарного регламенту для дошкільних навчальних закладів, затвердженого наказом Міністерства охорони здоров’я України від 24.03.2016 №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96915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234, </w:t>
      </w:r>
      <w:r w:rsidR="0082564B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зареєстрованим в Міністерстві юстиції України 14.04.2016 за № 563/28693, норм та Порядку організації харчування у закладах освіти та дитячих закладах оздоровлення та відпочинку,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затверджених постановою Кабінету Міністрів України від 24.03.2021 № 305,</w:t>
      </w:r>
      <w:r w:rsidR="003D0A06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52A12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зі </w:t>
      </w:r>
      <w:r w:rsidR="003D0A06" w:rsidRPr="00CD745A">
        <w:rPr>
          <w:rFonts w:ascii="Times New Roman" w:eastAsia="Calibri" w:hAnsi="Times New Roman"/>
          <w:sz w:val="28"/>
          <w:szCs w:val="28"/>
          <w:lang w:val="uk-UA" w:eastAsia="en-US"/>
        </w:rPr>
        <w:t>змінами,</w:t>
      </w:r>
      <w:r w:rsidR="003746C3" w:rsidRPr="00CD745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розпорядження Кабінету Міністрів України від 27.10.2023 № 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2023–2024 роках»</w:t>
      </w:r>
      <w:r w:rsidR="00034C71" w:rsidRPr="00CD745A">
        <w:rPr>
          <w:rFonts w:ascii="Times New Roman" w:hAnsi="Times New Roman"/>
          <w:sz w:val="28"/>
          <w:szCs w:val="28"/>
          <w:lang w:val="uk-UA"/>
        </w:rPr>
        <w:t xml:space="preserve"> зі змінами, внесеними розпорядженням Кабінету Міністрів України від 07.11.2025 № 1216-р.</w:t>
      </w:r>
      <w:r w:rsidR="00034C71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«Деякі питання реалізації Стратегії реформування системи шкільного харчування на період до 2027 року».</w:t>
      </w:r>
    </w:p>
    <w:p w14:paraId="3F5D604E" w14:textId="77777777" w:rsidR="00540097" w:rsidRPr="00CD745A" w:rsidRDefault="00DA57B8" w:rsidP="00DA57B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сучасному етапі однією з найважливіших передумов збереження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 xml:space="preserve">та зміцнення здоров’я учнів є забезпечення якісного, збалансованого, повноцінного харчування, організація належних і безпечних умов харчування </w:t>
      </w:r>
    </w:p>
    <w:p w14:paraId="246DE76B" w14:textId="1A2839D6" w:rsidR="00DF141C" w:rsidRPr="00CD745A" w:rsidRDefault="00DF141C" w:rsidP="00DF14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дітей у закладах загальної середньої освіти, запобігання виникненню групових</w:t>
      </w:r>
    </w:p>
    <w:p w14:paraId="632F1D48" w14:textId="77777777" w:rsidR="00DF141C" w:rsidRPr="00CD745A" w:rsidRDefault="00DF141C" w:rsidP="00DF141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9B81A5A" w14:textId="15049B81" w:rsidR="00540097" w:rsidRPr="00CD745A" w:rsidRDefault="00C30EBB" w:rsidP="0054009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                                           </w:t>
      </w:r>
      <w:r w:rsidR="00DF141C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</w:t>
      </w:r>
      <w:r w:rsidRPr="00CD745A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</w:p>
    <w:p w14:paraId="311DAB75" w14:textId="77777777" w:rsidR="00540097" w:rsidRPr="00CD745A" w:rsidRDefault="00540097" w:rsidP="0054009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D41FD27" w14:textId="7C442EC9" w:rsidR="00DA57B8" w:rsidRPr="00CD745A" w:rsidRDefault="00DA57B8" w:rsidP="0054009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спалахів інфекційних </w:t>
      </w:r>
      <w:proofErr w:type="spellStart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хвороб</w:t>
      </w:r>
      <w:proofErr w:type="spellEnd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харчових отруєнь.</w:t>
      </w:r>
    </w:p>
    <w:p w14:paraId="77999576" w14:textId="3CA25B62" w:rsidR="00DA57B8" w:rsidRPr="00CD745A" w:rsidRDefault="00DA57B8" w:rsidP="0071413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Здорове харчування забезпечує нормальний ріст та розвиток дітей,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є запорукою підвищення стійкості організму до несприятливих впливів довкілля, активного довголіття, формування здорової нації.</w:t>
      </w:r>
    </w:p>
    <w:p w14:paraId="5A07B6F8" w14:textId="7E6D5C22" w:rsidR="00DA57B8" w:rsidRPr="00CD745A" w:rsidRDefault="00DA57B8" w:rsidP="00B36C4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Прийняття Програми обумовлено необхідністю</w:t>
      </w:r>
      <w:r w:rsidRPr="00CD745A">
        <w:rPr>
          <w:rFonts w:ascii="Times New Roman" w:hAnsi="Times New Roman"/>
          <w:sz w:val="28"/>
          <w:szCs w:val="28"/>
          <w:lang w:val="uk-UA" w:eastAsia="en-US"/>
        </w:rPr>
        <w:t xml:space="preserve"> реформування системи харчування у закладах загальної середньої освіти відповідно </w:t>
      </w:r>
      <w:r w:rsidR="0082564B" w:rsidRPr="00CD745A">
        <w:rPr>
          <w:rFonts w:ascii="Times New Roman" w:hAnsi="Times New Roman"/>
          <w:sz w:val="28"/>
          <w:szCs w:val="28"/>
          <w:lang w:val="uk-UA" w:eastAsia="en-US"/>
        </w:rPr>
        <w:t>до сучасних вимог</w:t>
      </w:r>
      <w:r w:rsidRPr="00CD745A">
        <w:rPr>
          <w:rFonts w:ascii="Times New Roman" w:hAnsi="Times New Roman"/>
          <w:sz w:val="28"/>
          <w:szCs w:val="28"/>
          <w:lang w:val="uk-UA" w:eastAsia="en-US"/>
        </w:rPr>
        <w:br/>
        <w:t xml:space="preserve">організації харчування.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Застарілість обладнання </w:t>
      </w:r>
      <w:r w:rsidR="0082564B" w:rsidRPr="00CD745A">
        <w:rPr>
          <w:rFonts w:ascii="Times New Roman" w:eastAsia="Calibri" w:hAnsi="Times New Roman"/>
          <w:sz w:val="28"/>
          <w:szCs w:val="28"/>
          <w:lang w:val="uk-UA" w:eastAsia="en-US"/>
        </w:rPr>
        <w:t>та харчоблоків, що не дозволяє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(НАССР) (далі – система НАССР) потребує відновлення, комплексної модернізації та ремонтних робіт.</w:t>
      </w:r>
    </w:p>
    <w:p w14:paraId="75031F88" w14:textId="32996FAE" w:rsidR="00DA57B8" w:rsidRPr="00CD745A" w:rsidRDefault="00DA57B8" w:rsidP="00B36C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Виконання Програми сприятиме</w:t>
      </w:r>
      <w:r w:rsidRPr="00CD745A">
        <w:rPr>
          <w:rFonts w:ascii="Times New Roman" w:hAnsi="Times New Roman"/>
          <w:sz w:val="28"/>
          <w:szCs w:val="28"/>
          <w:lang w:val="uk-UA" w:eastAsia="en-US"/>
        </w:rPr>
        <w:t xml:space="preserve"> забезпеченню </w:t>
      </w:r>
      <w:r w:rsidR="00B36C49" w:rsidRPr="00CD745A">
        <w:rPr>
          <w:rFonts w:ascii="Times New Roman" w:hAnsi="Times New Roman"/>
          <w:sz w:val="28"/>
          <w:szCs w:val="28"/>
          <w:lang w:val="uk-UA" w:eastAsia="en-US"/>
        </w:rPr>
        <w:t>здобувачів освіти</w:t>
      </w:r>
      <w:r w:rsidRPr="00CD745A">
        <w:rPr>
          <w:rFonts w:ascii="Times New Roman" w:hAnsi="Times New Roman"/>
          <w:sz w:val="28"/>
          <w:szCs w:val="28"/>
          <w:lang w:val="uk-UA" w:eastAsia="en-US"/>
        </w:rPr>
        <w:t xml:space="preserve"> якісним безпечним харчуванням, що у свою чергу дасть можливість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зберегти здоров’я дітей, що є пріоритетним напрямком державної політики на сучасному етапі,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яке вимагає посилення роботи у цьому напрямку.</w:t>
      </w:r>
    </w:p>
    <w:p w14:paraId="13DDA3A3" w14:textId="77777777" w:rsidR="00DA57B8" w:rsidRPr="00CD745A" w:rsidRDefault="00DA57B8" w:rsidP="00B36C4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Паспорт до Програми наведено у додатку 1 до Програми.</w:t>
      </w:r>
    </w:p>
    <w:p w14:paraId="38DB682D" w14:textId="77777777" w:rsidR="00DA57B8" w:rsidRPr="00CD745A" w:rsidRDefault="00DA57B8" w:rsidP="00DA5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5C13CC" w14:textId="4D0088B2" w:rsidR="006900B7" w:rsidRPr="00CD745A" w:rsidRDefault="00DA57B8" w:rsidP="00825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>ІІ. Мета Програми</w:t>
      </w:r>
    </w:p>
    <w:p w14:paraId="377026AB" w14:textId="77777777" w:rsidR="00DA57B8" w:rsidRPr="00CD745A" w:rsidRDefault="00DA57B8" w:rsidP="00DA57B8">
      <w:pPr>
        <w:pStyle w:val="a4"/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>Метою Програми є</w:t>
      </w:r>
      <w:r w:rsidRPr="00CD745A">
        <w:rPr>
          <w:rFonts w:ascii="Times New Roman" w:hAnsi="Times New Roman"/>
          <w:sz w:val="28"/>
          <w:szCs w:val="28"/>
          <w:highlight w:val="white"/>
        </w:rPr>
        <w:t xml:space="preserve"> створення необхідних умов для:</w:t>
      </w:r>
    </w:p>
    <w:p w14:paraId="0A8EE107" w14:textId="77777777" w:rsidR="00B36C49" w:rsidRPr="00CD745A" w:rsidRDefault="00DA57B8" w:rsidP="00B36C4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>забезпечення повноцінного, якісного, збалансованого та безпечного</w:t>
      </w:r>
    </w:p>
    <w:p w14:paraId="64883261" w14:textId="265B8B42" w:rsidR="00DA57B8" w:rsidRPr="00CD745A" w:rsidRDefault="00DA57B8" w:rsidP="00B36C49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>харчування дітей у закладах загальної середньої освіти;</w:t>
      </w:r>
    </w:p>
    <w:p w14:paraId="7D6C8D78" w14:textId="77777777" w:rsidR="00B36C49" w:rsidRPr="00CD745A" w:rsidRDefault="00DA57B8" w:rsidP="00B36C4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 xml:space="preserve">забезпечення постачання безпечних і якісних продуктів харчування та </w:t>
      </w:r>
    </w:p>
    <w:p w14:paraId="58019F49" w14:textId="3E91E0DE" w:rsidR="00DA57B8" w:rsidRPr="00CD745A" w:rsidRDefault="00DA57B8" w:rsidP="00B36C49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 xml:space="preserve">сировини; </w:t>
      </w:r>
    </w:p>
    <w:p w14:paraId="51488A83" w14:textId="77777777" w:rsidR="00DA57B8" w:rsidRPr="00CD745A" w:rsidRDefault="00DA57B8" w:rsidP="00DA57B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 xml:space="preserve">оновлення матеріально-технічної бази харчоблоків </w:t>
      </w:r>
      <w:proofErr w:type="spellStart"/>
      <w:r w:rsidRPr="00CD745A">
        <w:rPr>
          <w:rFonts w:ascii="Times New Roman" w:hAnsi="Times New Roman"/>
          <w:sz w:val="28"/>
          <w:szCs w:val="28"/>
        </w:rPr>
        <w:t>їдалень</w:t>
      </w:r>
      <w:proofErr w:type="spellEnd"/>
      <w:r w:rsidRPr="00CD745A">
        <w:rPr>
          <w:rFonts w:ascii="Times New Roman" w:hAnsi="Times New Roman"/>
          <w:sz w:val="28"/>
          <w:szCs w:val="28"/>
        </w:rPr>
        <w:t>;</w:t>
      </w:r>
    </w:p>
    <w:p w14:paraId="67438E84" w14:textId="77777777" w:rsidR="00B36C49" w:rsidRPr="00CD745A" w:rsidRDefault="00DA57B8" w:rsidP="00DA57B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 xml:space="preserve">проведення ремонтних робіт харчоблоків </w:t>
      </w:r>
      <w:r w:rsidR="00B36C49" w:rsidRPr="00CD745A">
        <w:rPr>
          <w:rFonts w:ascii="Times New Roman" w:hAnsi="Times New Roman"/>
          <w:sz w:val="28"/>
          <w:szCs w:val="28"/>
        </w:rPr>
        <w:t>закладів загальної середньої</w:t>
      </w:r>
    </w:p>
    <w:p w14:paraId="381C06C2" w14:textId="77777777" w:rsidR="00B36C49" w:rsidRPr="00CD745A" w:rsidRDefault="00B36C49" w:rsidP="00B36C49">
      <w:pPr>
        <w:pStyle w:val="a4"/>
        <w:ind w:firstLine="0"/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 xml:space="preserve"> освіти,</w:t>
      </w:r>
      <w:r w:rsidR="00DA57B8" w:rsidRPr="00CD745A">
        <w:rPr>
          <w:rFonts w:ascii="Times New Roman" w:hAnsi="Times New Roman"/>
          <w:sz w:val="28"/>
          <w:szCs w:val="28"/>
        </w:rPr>
        <w:t xml:space="preserve"> обідніх залів шкільних </w:t>
      </w:r>
      <w:proofErr w:type="spellStart"/>
      <w:r w:rsidR="00DA57B8" w:rsidRPr="00CD745A">
        <w:rPr>
          <w:rFonts w:ascii="Times New Roman" w:hAnsi="Times New Roman"/>
          <w:sz w:val="28"/>
          <w:szCs w:val="28"/>
        </w:rPr>
        <w:t>їдалень</w:t>
      </w:r>
      <w:proofErr w:type="spellEnd"/>
      <w:r w:rsidR="00DA57B8" w:rsidRPr="00CD745A">
        <w:rPr>
          <w:rFonts w:ascii="Times New Roman" w:hAnsi="Times New Roman"/>
          <w:sz w:val="28"/>
          <w:szCs w:val="28"/>
        </w:rPr>
        <w:t xml:space="preserve">; </w:t>
      </w:r>
    </w:p>
    <w:p w14:paraId="66F69902" w14:textId="18934538" w:rsidR="00DA57B8" w:rsidRPr="00CD745A" w:rsidRDefault="00DA57B8" w:rsidP="00B36C4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D745A">
        <w:rPr>
          <w:rFonts w:ascii="Times New Roman" w:hAnsi="Times New Roman"/>
          <w:sz w:val="28"/>
          <w:szCs w:val="28"/>
        </w:rPr>
        <w:t>формування навичок здорового харчування у</w:t>
      </w:r>
      <w:r w:rsidR="002444BE" w:rsidRPr="00CD745A">
        <w:rPr>
          <w:rFonts w:ascii="Times New Roman" w:hAnsi="Times New Roman"/>
          <w:sz w:val="28"/>
          <w:szCs w:val="28"/>
        </w:rPr>
        <w:t xml:space="preserve"> дітей</w:t>
      </w:r>
      <w:r w:rsidRPr="00CD745A">
        <w:rPr>
          <w:rFonts w:ascii="Times New Roman" w:hAnsi="Times New Roman"/>
          <w:sz w:val="28"/>
          <w:szCs w:val="28"/>
        </w:rPr>
        <w:t>.</w:t>
      </w:r>
    </w:p>
    <w:p w14:paraId="1D58BE44" w14:textId="77777777" w:rsidR="00DA57B8" w:rsidRPr="00CD745A" w:rsidRDefault="00DA57B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87F6B0" w14:textId="77777777" w:rsidR="00E83DDC" w:rsidRPr="00CD745A" w:rsidRDefault="00DA57B8" w:rsidP="00D537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ІІІ. </w:t>
      </w:r>
      <w:r w:rsidR="00E83DDC" w:rsidRPr="00CD745A"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  <w:t>Проблеми, які потребують вирішення</w:t>
      </w:r>
    </w:p>
    <w:p w14:paraId="2B0FC2C9" w14:textId="73B74F9F" w:rsidR="00E83DDC" w:rsidRPr="00CD745A" w:rsidRDefault="00E83DDC" w:rsidP="00D537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Основними проблемними питаннями забезпечення </w:t>
      </w:r>
      <w:r w:rsidR="00E61D4C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здобувачів освіти</w:t>
      </w: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харчуванням є:</w:t>
      </w:r>
    </w:p>
    <w:p w14:paraId="16B074CF" w14:textId="68AA8251" w:rsidR="00E83DDC" w:rsidRPr="00CD745A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забезпечення якісним харчуванням відповідно до норм та порядку організації харчування; </w:t>
      </w:r>
    </w:p>
    <w:p w14:paraId="0A7DF03C" w14:textId="77777777" w:rsidR="00E83DDC" w:rsidRPr="00CD745A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забезпечення дотримання принципів організації харчування системи НАССР;</w:t>
      </w:r>
    </w:p>
    <w:p w14:paraId="1C75E8C5" w14:textId="3ADD89F7" w:rsidR="00E83DDC" w:rsidRPr="00CD745A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застаріла матеріально-технічна база харчоблоків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та обідніх залів шкільних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D745A">
        <w:rPr>
          <w:rFonts w:ascii="Times New Roman" w:hAnsi="Times New Roman"/>
          <w:sz w:val="28"/>
          <w:szCs w:val="28"/>
          <w:lang w:val="uk-UA"/>
        </w:rPr>
        <w:t>їдалень</w:t>
      </w:r>
      <w:proofErr w:type="spellEnd"/>
      <w:r w:rsidRPr="00CD745A">
        <w:rPr>
          <w:rFonts w:ascii="Times New Roman" w:hAnsi="Times New Roman"/>
          <w:sz w:val="28"/>
          <w:szCs w:val="28"/>
          <w:lang w:val="uk-UA"/>
        </w:rPr>
        <w:t>;</w:t>
      </w:r>
    </w:p>
    <w:p w14:paraId="0A5F1217" w14:textId="1933099C" w:rsidR="00E61D4C" w:rsidRPr="00CD745A" w:rsidRDefault="00E61D4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необхідність проведення ремонтних робіт харчоблоків закладів загальної середньої освіти, обідніх залів шкільних </w:t>
      </w:r>
      <w:proofErr w:type="spellStart"/>
      <w:r w:rsidRPr="00CD745A">
        <w:rPr>
          <w:rFonts w:ascii="Times New Roman" w:hAnsi="Times New Roman"/>
          <w:sz w:val="28"/>
          <w:szCs w:val="28"/>
          <w:lang w:val="uk-UA"/>
        </w:rPr>
        <w:t>їдалень</w:t>
      </w:r>
      <w:proofErr w:type="spellEnd"/>
      <w:r w:rsidRPr="00CD745A">
        <w:rPr>
          <w:rFonts w:ascii="Times New Roman" w:hAnsi="Times New Roman"/>
          <w:sz w:val="28"/>
          <w:szCs w:val="28"/>
          <w:lang w:val="uk-UA"/>
        </w:rPr>
        <w:t>;</w:t>
      </w:r>
    </w:p>
    <w:p w14:paraId="66F954AF" w14:textId="76D9312B" w:rsidR="00C30EBB" w:rsidRPr="00CD745A" w:rsidRDefault="00E61D4C" w:rsidP="00C30EB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відсутність стійких харчових звичок;</w:t>
      </w:r>
    </w:p>
    <w:p w14:paraId="0BFC1EE2" w14:textId="19EFC3AB" w:rsidR="00C30EBB" w:rsidRPr="00CD745A" w:rsidRDefault="00DF141C" w:rsidP="00DF141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необхідність формування культури здорового харчування</w:t>
      </w:r>
    </w:p>
    <w:p w14:paraId="7D7AD7F2" w14:textId="60E35D0D" w:rsidR="00C30EBB" w:rsidRPr="00CD745A" w:rsidRDefault="00C30EBB" w:rsidP="00C30EBB">
      <w:pPr>
        <w:pStyle w:val="a3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</w:t>
      </w:r>
      <w:bookmarkStart w:id="1" w:name="_Hlk219117814"/>
      <w:r w:rsidR="00DF141C" w:rsidRPr="00CD745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CD745A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  <w:bookmarkEnd w:id="1"/>
    </w:p>
    <w:p w14:paraId="5398C452" w14:textId="77777777" w:rsidR="00C30EBB" w:rsidRPr="00CD745A" w:rsidRDefault="00C30EBB" w:rsidP="00C30EB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AEAF0A" w14:textId="709C6C4A" w:rsidR="00E61D4C" w:rsidRPr="00CD745A" w:rsidRDefault="00E61D4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посилення цілеспрямованого лабораторного контролю безпечності і якості сировини та продуктів харчування, які використовуються для харчування дітей;</w:t>
      </w:r>
    </w:p>
    <w:p w14:paraId="726F7F2B" w14:textId="75669A42" w:rsidR="00E83DDC" w:rsidRPr="00CD745A" w:rsidRDefault="00E83DDC" w:rsidP="00D537D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необхідність </w:t>
      </w:r>
      <w:bookmarkStart w:id="2" w:name="_Hlk215648805"/>
      <w:r w:rsidRPr="00CD745A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4A36E1" w:rsidRPr="00CD745A">
        <w:rPr>
          <w:rFonts w:ascii="Times New Roman" w:hAnsi="Times New Roman"/>
          <w:sz w:val="28"/>
          <w:szCs w:val="28"/>
          <w:lang w:val="uk-UA"/>
        </w:rPr>
        <w:t xml:space="preserve">комплексної модернізації </w:t>
      </w:r>
      <w:proofErr w:type="spellStart"/>
      <w:r w:rsidR="004A36E1" w:rsidRPr="00CD745A">
        <w:rPr>
          <w:rFonts w:ascii="Times New Roman" w:hAnsi="Times New Roman"/>
          <w:sz w:val="28"/>
          <w:szCs w:val="28"/>
          <w:lang w:val="uk-UA"/>
        </w:rPr>
        <w:t>їдалень</w:t>
      </w:r>
      <w:proofErr w:type="spellEnd"/>
      <w:r w:rsidR="004A36E1" w:rsidRPr="00CD745A">
        <w:rPr>
          <w:rFonts w:ascii="Times New Roman" w:hAnsi="Times New Roman"/>
          <w:sz w:val="28"/>
          <w:szCs w:val="28"/>
          <w:lang w:val="uk-UA"/>
        </w:rPr>
        <w:t xml:space="preserve"> (харчоблоків), що включає</w:t>
      </w:r>
      <w:r w:rsidR="003F7252" w:rsidRPr="00CD745A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D537DB" w:rsidRPr="00CD745A">
        <w:rPr>
          <w:rFonts w:ascii="Times New Roman" w:hAnsi="Times New Roman"/>
          <w:sz w:val="28"/>
          <w:szCs w:val="28"/>
          <w:lang w:val="uk-UA"/>
        </w:rPr>
        <w:t>ній</w:t>
      </w:r>
      <w:r w:rsidR="003F7252" w:rsidRPr="00CD745A">
        <w:rPr>
          <w:rFonts w:ascii="Times New Roman" w:hAnsi="Times New Roman"/>
          <w:sz w:val="28"/>
          <w:szCs w:val="28"/>
          <w:lang w:val="uk-UA"/>
        </w:rPr>
        <w:t xml:space="preserve"> капітальни</w:t>
      </w:r>
      <w:r w:rsidR="00790A8C" w:rsidRPr="00CD745A">
        <w:rPr>
          <w:rFonts w:ascii="Times New Roman" w:hAnsi="Times New Roman"/>
          <w:sz w:val="28"/>
          <w:szCs w:val="28"/>
          <w:lang w:val="uk-UA"/>
        </w:rPr>
        <w:t>й</w:t>
      </w:r>
      <w:r w:rsidR="003F7252" w:rsidRPr="00CD745A">
        <w:rPr>
          <w:rFonts w:ascii="Times New Roman" w:hAnsi="Times New Roman"/>
          <w:sz w:val="28"/>
          <w:szCs w:val="28"/>
          <w:lang w:val="uk-UA"/>
        </w:rPr>
        <w:t xml:space="preserve"> ремонт, оновлення технічної бази та закупівлю сучасного обладнання</w:t>
      </w:r>
      <w:bookmarkEnd w:id="2"/>
      <w:r w:rsidR="00203140" w:rsidRPr="00CD745A">
        <w:rPr>
          <w:rFonts w:ascii="Times New Roman" w:hAnsi="Times New Roman"/>
          <w:sz w:val="28"/>
          <w:szCs w:val="28"/>
          <w:lang w:val="uk-UA"/>
        </w:rPr>
        <w:t>, без якого неможливо забезпечити якісне та безпечне харчування для школярів</w:t>
      </w:r>
      <w:r w:rsidR="00E61D4C" w:rsidRPr="00CD745A">
        <w:rPr>
          <w:rFonts w:ascii="Times New Roman" w:hAnsi="Times New Roman"/>
          <w:sz w:val="28"/>
          <w:szCs w:val="28"/>
          <w:lang w:val="uk-UA"/>
        </w:rPr>
        <w:t>.</w:t>
      </w:r>
    </w:p>
    <w:p w14:paraId="61B97758" w14:textId="77777777" w:rsidR="00E83DDC" w:rsidRPr="00CD745A" w:rsidRDefault="00E83DDC" w:rsidP="007433E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32447BB" w14:textId="77777777" w:rsidR="00E83DDC" w:rsidRPr="00CD745A" w:rsidRDefault="00E83DDC" w:rsidP="00E83DDC">
      <w:pPr>
        <w:tabs>
          <w:tab w:val="center" w:pos="5155"/>
          <w:tab w:val="left" w:pos="8430"/>
        </w:tabs>
        <w:spacing w:after="0" w:line="240" w:lineRule="auto"/>
        <w:ind w:firstLine="671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ab/>
        <w:t xml:space="preserve">ІV. </w:t>
      </w:r>
      <w:r w:rsidR="00DA57B8" w:rsidRPr="00CD745A">
        <w:rPr>
          <w:rFonts w:ascii="Times New Roman" w:hAnsi="Times New Roman"/>
          <w:b/>
          <w:sz w:val="28"/>
          <w:szCs w:val="28"/>
          <w:lang w:val="uk-UA"/>
        </w:rPr>
        <w:t>Шляхи і способи розв’язання проблем</w:t>
      </w:r>
    </w:p>
    <w:p w14:paraId="41E0A5D4" w14:textId="77777777" w:rsidR="00201B88" w:rsidRPr="00CD745A" w:rsidRDefault="00201B88" w:rsidP="0020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Вирішення окреслених Програмою проблем можливе за рахунок:</w:t>
      </w:r>
    </w:p>
    <w:p w14:paraId="62468823" w14:textId="60EA630A" w:rsidR="00201B88" w:rsidRPr="00CD745A" w:rsidRDefault="00E61D4C" w:rsidP="00201B8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посилення цілеспрямованого лабораторного контрою безпечності і якості сировини та продуктів харчування, які використовуються для харчування дітей;</w:t>
      </w:r>
    </w:p>
    <w:p w14:paraId="46E1838D" w14:textId="5D61A46C" w:rsidR="00201B8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посилення державного нагляду за дотриманням вимог діючих санітарних норм з дотримання протиепідемічного режиму на харчоблоках закладів загальної середньої та дошкільної освіти, дитячих закладів оздоровлення та відпочинку;</w:t>
      </w:r>
    </w:p>
    <w:p w14:paraId="54809415" w14:textId="07275DD2" w:rsidR="00201B8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проведення лабораторних досліджень об’єктів санітарних заходів (питної води, готових страв на калорійність та мікробіологічне забруднення, змивів з навколишнього середовища та обладнання) в процесі здійснення планових та позапланових заходів державного нагляду за закладами загальної середньої та дошкільної освіти,</w:t>
      </w:r>
      <w:r w:rsidR="00790A8C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дитячими закладами оздоровлення та відпочинку;</w:t>
      </w:r>
    </w:p>
    <w:p w14:paraId="63BDDDFE" w14:textId="774A749D" w:rsidR="00201B8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недопущення для харчування дітей сировини або продуктів харчування сумнівної якості;</w:t>
      </w:r>
    </w:p>
    <w:p w14:paraId="05FA367D" w14:textId="3C200A48" w:rsidR="00201B8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організація якісного та повноцінного харчування дітей з дотриманням норм та порядку організації харчування у закладах освіти;</w:t>
      </w:r>
    </w:p>
    <w:p w14:paraId="6B090B63" w14:textId="2D62F978" w:rsidR="00201B8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 </w:t>
      </w:r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оновлення матеріально-технічної бази харчоблоків та обідніх залів </w:t>
      </w:r>
      <w:proofErr w:type="spellStart"/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їдалень</w:t>
      </w:r>
      <w:proofErr w:type="spellEnd"/>
      <w:r w:rsidR="00201B88" w:rsidRPr="00CD745A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1912B1CD" w14:textId="77777777" w:rsidR="00065C2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 формування навичок здорового харчування;</w:t>
      </w:r>
    </w:p>
    <w:p w14:paraId="7D3BB37A" w14:textId="1A4009B4" w:rsidR="00065C28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 формування культури здорового харчування;</w:t>
      </w:r>
    </w:p>
    <w:p w14:paraId="6D8BE8C3" w14:textId="304F9F90" w:rsidR="00203140" w:rsidRPr="00CD745A" w:rsidRDefault="00065C28" w:rsidP="00065C2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03140" w:rsidRPr="00CD745A">
        <w:rPr>
          <w:rFonts w:ascii="Times New Roman" w:hAnsi="Times New Roman"/>
          <w:sz w:val="28"/>
          <w:szCs w:val="28"/>
          <w:lang w:val="uk-UA"/>
        </w:rPr>
        <w:t xml:space="preserve">проведення комплексної модернізації </w:t>
      </w:r>
      <w:proofErr w:type="spellStart"/>
      <w:r w:rsidR="00203140" w:rsidRPr="00CD745A">
        <w:rPr>
          <w:rFonts w:ascii="Times New Roman" w:hAnsi="Times New Roman"/>
          <w:sz w:val="28"/>
          <w:szCs w:val="28"/>
          <w:lang w:val="uk-UA"/>
        </w:rPr>
        <w:t>їдалень</w:t>
      </w:r>
      <w:proofErr w:type="spellEnd"/>
      <w:r w:rsidR="00203140" w:rsidRPr="00CD745A">
        <w:rPr>
          <w:rFonts w:ascii="Times New Roman" w:hAnsi="Times New Roman"/>
          <w:sz w:val="28"/>
          <w:szCs w:val="28"/>
          <w:lang w:val="uk-UA"/>
        </w:rPr>
        <w:t xml:space="preserve"> (харчоблоків), що включає їх</w:t>
      </w:r>
      <w:r w:rsidR="00D537DB" w:rsidRPr="00CD745A">
        <w:rPr>
          <w:rFonts w:ascii="Times New Roman" w:hAnsi="Times New Roman"/>
          <w:sz w:val="28"/>
          <w:szCs w:val="28"/>
          <w:lang w:val="uk-UA"/>
        </w:rPr>
        <w:t>ній</w:t>
      </w:r>
      <w:r w:rsidR="00203140" w:rsidRPr="00CD745A">
        <w:rPr>
          <w:rFonts w:ascii="Times New Roman" w:hAnsi="Times New Roman"/>
          <w:sz w:val="28"/>
          <w:szCs w:val="28"/>
          <w:lang w:val="uk-UA"/>
        </w:rPr>
        <w:t xml:space="preserve"> капітальни</w:t>
      </w:r>
      <w:r w:rsidR="00790A8C" w:rsidRPr="00CD745A">
        <w:rPr>
          <w:rFonts w:ascii="Times New Roman" w:hAnsi="Times New Roman"/>
          <w:sz w:val="28"/>
          <w:szCs w:val="28"/>
          <w:lang w:val="uk-UA"/>
        </w:rPr>
        <w:t>й</w:t>
      </w:r>
      <w:r w:rsidR="00203140" w:rsidRPr="00CD745A">
        <w:rPr>
          <w:rFonts w:ascii="Times New Roman" w:hAnsi="Times New Roman"/>
          <w:sz w:val="28"/>
          <w:szCs w:val="28"/>
          <w:lang w:val="uk-UA"/>
        </w:rPr>
        <w:t xml:space="preserve"> ремонт, оновлення технічної бази та закупівлю сучасного обладнання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54C32993" w14:textId="77777777" w:rsidR="00DA57B8" w:rsidRPr="00CD745A" w:rsidRDefault="00DA57B8" w:rsidP="00065C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E1EBD2D" w14:textId="77777777" w:rsidR="00201B88" w:rsidRPr="00CD745A" w:rsidRDefault="00DA57B8" w:rsidP="000216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V. </w:t>
      </w:r>
      <w:r w:rsidR="00201B88" w:rsidRPr="00CD745A"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  <w:t>Обсяги та джерела фінансування Програми</w:t>
      </w:r>
    </w:p>
    <w:p w14:paraId="5C4C454E" w14:textId="10D96636" w:rsidR="00201B88" w:rsidRPr="00CD745A" w:rsidRDefault="00201B88" w:rsidP="000216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Фінансування Програми здійснюється за рахунок коштів Державного, </w:t>
      </w:r>
      <w:r w:rsidR="00121DB7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бюджету</w:t>
      </w:r>
      <w:r w:rsidR="00065C28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,</w:t>
      </w:r>
      <w:r w:rsidR="00121DB7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обласного бюджету, Смілянської</w:t>
      </w:r>
      <w:r w:rsidR="00065C28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</w:t>
      </w:r>
      <w:r w:rsidR="00121DB7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міської територіальної громади</w:t>
      </w: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та інших джерел, не заборонених законодавством.</w:t>
      </w:r>
    </w:p>
    <w:p w14:paraId="320F5BED" w14:textId="7F32DFAF" w:rsidR="00DF141C" w:rsidRPr="00CD745A" w:rsidRDefault="00201B88" w:rsidP="00121DB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Обсяг фінансування Програми за рахунок бюджетних коштів визначається щорічно, 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>в межах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фінансової спроможності бюджету, на підставі обґрунтованих розрахунків.</w:t>
      </w:r>
    </w:p>
    <w:p w14:paraId="491D92C1" w14:textId="77777777" w:rsidR="00121DB7" w:rsidRPr="00CD745A" w:rsidRDefault="00121DB7" w:rsidP="00DF14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412B33" w14:textId="7FCF2724" w:rsidR="00DF141C" w:rsidRPr="00CD745A" w:rsidRDefault="00DF141C" w:rsidP="00DF14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VІ. </w:t>
      </w:r>
      <w:r w:rsidRPr="00CD745A"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  <w:t>Строки та етапи виконання Програми</w:t>
      </w:r>
    </w:p>
    <w:p w14:paraId="5DC4EB8C" w14:textId="3B6BE561" w:rsidR="00201B88" w:rsidRPr="00CD745A" w:rsidRDefault="00C30EBB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                                                                                                           Продовження додатка</w:t>
      </w:r>
    </w:p>
    <w:p w14:paraId="30BBA695" w14:textId="77777777" w:rsidR="00C30EBB" w:rsidRPr="00CD745A" w:rsidRDefault="00C30EBB" w:rsidP="00201B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5E1C2E" w14:textId="09808F2B" w:rsidR="00201B88" w:rsidRPr="00CD745A" w:rsidRDefault="00201B88" w:rsidP="0020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Виконання Програми здійснюється упродовж 2024–2029 років шляхом послідовної реалізації, протягом зазначеного періоду, заходів, спрямованих              на реформування системи шкільного харчування.  </w:t>
      </w:r>
    </w:p>
    <w:p w14:paraId="5C6BEE4C" w14:textId="6BAE4FA6" w:rsidR="00201B88" w:rsidRPr="00CD745A" w:rsidRDefault="00201B88" w:rsidP="0020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Коригування плану заходів Програми та термінів їх</w:t>
      </w:r>
      <w:r w:rsidR="007433E3"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>нього</w:t>
      </w:r>
      <w:r w:rsidRPr="00CD745A">
        <w:rPr>
          <w:rFonts w:ascii="Times New Roman" w:hAnsi="Times New Roman"/>
          <w:sz w:val="28"/>
          <w:szCs w:val="28"/>
          <w:highlight w:val="white"/>
          <w:lang w:val="uk-UA" w:eastAsia="en-US"/>
        </w:rPr>
        <w:t xml:space="preserve"> виконання здійснюватиметься за необхідністю.</w:t>
      </w:r>
    </w:p>
    <w:p w14:paraId="33A1AE6E" w14:textId="77777777" w:rsidR="00201B88" w:rsidRPr="00CD745A" w:rsidRDefault="00201B8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AD7D1D" w14:textId="77777777" w:rsidR="00DA57B8" w:rsidRPr="00CD745A" w:rsidRDefault="00201B8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VІІ. </w:t>
      </w:r>
      <w:r w:rsidR="00DA57B8" w:rsidRPr="00CD745A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02162D" w:rsidRPr="00CD745A">
        <w:rPr>
          <w:rFonts w:ascii="Times New Roman" w:hAnsi="Times New Roman"/>
          <w:b/>
          <w:sz w:val="28"/>
          <w:szCs w:val="28"/>
          <w:lang w:val="uk-UA"/>
        </w:rPr>
        <w:t xml:space="preserve"> і заходи</w:t>
      </w:r>
      <w:r w:rsidR="00DA57B8" w:rsidRPr="00CD745A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0C9C4CE7" w14:textId="79C8EC9A" w:rsidR="00C066E7" w:rsidRPr="00CD745A" w:rsidRDefault="00201B88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Основними завданнями є:</w:t>
      </w:r>
    </w:p>
    <w:p w14:paraId="633EED9E" w14:textId="19327730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покращення роботи мережі шкільних </w:t>
      </w:r>
      <w:proofErr w:type="spellStart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їдалень</w:t>
      </w:r>
      <w:proofErr w:type="spellEnd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буфетів;</w:t>
      </w:r>
    </w:p>
    <w:p w14:paraId="002EACFB" w14:textId="401324DC" w:rsidR="00C066E7" w:rsidRPr="00CD745A" w:rsidRDefault="00C066E7" w:rsidP="00C066E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оновлення матеріально-технічної бази харчоблоків та обідніх залів шкільних </w:t>
      </w:r>
      <w:proofErr w:type="spellStart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їдалень</w:t>
      </w:r>
      <w:proofErr w:type="spellEnd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19AEBFD9" w14:textId="3979DD25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проведення ремонтних робіт харчоблоків та обідніх залів шкільних </w:t>
      </w:r>
      <w:proofErr w:type="spellStart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їдалень</w:t>
      </w:r>
      <w:proofErr w:type="spellEnd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6002B72E" w14:textId="1325AA63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дотримання норм харчування та калорійності страв;</w:t>
      </w:r>
    </w:p>
    <w:p w14:paraId="633A55A1" w14:textId="2706588E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вдосконалення професійного рівня з питань організації харчування дітей;</w:t>
      </w:r>
    </w:p>
    <w:p w14:paraId="4FF3DF73" w14:textId="39800917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проведення в установленому порядку тендерів на послуги щодо організації харчування;</w:t>
      </w:r>
    </w:p>
    <w:p w14:paraId="59D01013" w14:textId="7FE99875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забезпечення санітарно-гігієнічних та протиепідемічних вимог у закладах загальної середньої освіти;</w:t>
      </w:r>
    </w:p>
    <w:p w14:paraId="1E0585D1" w14:textId="3F8AD04B" w:rsidR="00C066E7" w:rsidRPr="00CD745A" w:rsidRDefault="00C066E7" w:rsidP="00C066E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контроль за картотекою страв, своєчасне погодження перспективних меню;</w:t>
      </w:r>
    </w:p>
    <w:p w14:paraId="54EB5F64" w14:textId="4B65969A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лабораторний контроль безпечності та якості сировини і продуктів харчування, які використовуються для харчування дітей;</w:t>
      </w:r>
    </w:p>
    <w:p w14:paraId="64B76F92" w14:textId="233FC26C" w:rsidR="00C066E7" w:rsidRPr="00CD745A" w:rsidRDefault="00C066E7" w:rsidP="00C066E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підвищення рівня кваліфікації кухарів шкільних </w:t>
      </w:r>
      <w:proofErr w:type="spellStart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їдалень</w:t>
      </w:r>
      <w:proofErr w:type="spellEnd"/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4CA46C50" w14:textId="60127C7A" w:rsidR="00C066E7" w:rsidRPr="00CD745A" w:rsidRDefault="00C066E7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-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проведення комплексної модернізації </w:t>
      </w:r>
      <w:proofErr w:type="spellStart"/>
      <w:r w:rsidRPr="00CD745A">
        <w:rPr>
          <w:rFonts w:ascii="Times New Roman" w:hAnsi="Times New Roman"/>
          <w:sz w:val="28"/>
          <w:szCs w:val="28"/>
          <w:lang w:val="uk-UA"/>
        </w:rPr>
        <w:t>їдалень</w:t>
      </w:r>
      <w:proofErr w:type="spellEnd"/>
      <w:r w:rsidRPr="00CD745A">
        <w:rPr>
          <w:rFonts w:ascii="Times New Roman" w:hAnsi="Times New Roman"/>
          <w:sz w:val="28"/>
          <w:szCs w:val="28"/>
          <w:lang w:val="uk-UA"/>
        </w:rPr>
        <w:t xml:space="preserve"> (харчоблоків), що включає їх</w:t>
      </w:r>
      <w:r w:rsidR="00D537DB" w:rsidRPr="00CD745A">
        <w:rPr>
          <w:rFonts w:ascii="Times New Roman" w:hAnsi="Times New Roman"/>
          <w:sz w:val="28"/>
          <w:szCs w:val="28"/>
          <w:lang w:val="uk-UA"/>
        </w:rPr>
        <w:t>ній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 капітальний ремонт, оновлення технічної бази та закупівлю сучасного обладнання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6C40119F" w14:textId="77777777" w:rsidR="00C066E7" w:rsidRPr="00CD745A" w:rsidRDefault="00C066E7" w:rsidP="00C066E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white"/>
          <w:lang w:val="uk-UA" w:eastAsia="en-US"/>
        </w:rPr>
      </w:pPr>
      <w:r w:rsidRPr="00CD745A">
        <w:rPr>
          <w:rFonts w:ascii="Times New Roman" w:hAnsi="Times New Roman"/>
          <w:bCs/>
          <w:spacing w:val="-6"/>
          <w:sz w:val="28"/>
          <w:szCs w:val="28"/>
          <w:lang w:val="uk-UA"/>
        </w:rPr>
        <w:t>Заходи Програми наведено у додатку 2 до Програми.</w:t>
      </w:r>
    </w:p>
    <w:p w14:paraId="4111E877" w14:textId="77777777" w:rsidR="00C0509D" w:rsidRPr="00CD745A" w:rsidRDefault="00C0509D" w:rsidP="00C0509D">
      <w:pPr>
        <w:pStyle w:val="a3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0B1676E" w14:textId="77777777" w:rsidR="00DA57B8" w:rsidRPr="00CD745A" w:rsidRDefault="00DA57B8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>V</w:t>
      </w:r>
      <w:r w:rsidR="0002162D" w:rsidRPr="00CD745A"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CD745A">
        <w:rPr>
          <w:rFonts w:ascii="Times New Roman" w:hAnsi="Times New Roman"/>
          <w:b/>
          <w:sz w:val="28"/>
          <w:szCs w:val="28"/>
          <w:lang w:val="uk-UA"/>
        </w:rPr>
        <w:t>. Очікувані результати, ефективність Програми</w:t>
      </w:r>
    </w:p>
    <w:p w14:paraId="4DA4D7BD" w14:textId="59ECC2C1" w:rsidR="00C066E7" w:rsidRPr="00CD745A" w:rsidRDefault="00C066E7" w:rsidP="00C066E7">
      <w:pPr>
        <w:spacing w:after="0" w:line="240" w:lineRule="auto"/>
        <w:ind w:firstLine="671"/>
        <w:rPr>
          <w:rFonts w:ascii="Times New Roman" w:hAnsi="Times New Roman"/>
          <w:bCs/>
          <w:sz w:val="28"/>
          <w:szCs w:val="28"/>
          <w:lang w:val="uk-UA"/>
        </w:rPr>
      </w:pPr>
      <w:r w:rsidRPr="00CD745A">
        <w:rPr>
          <w:rFonts w:ascii="Times New Roman" w:hAnsi="Times New Roman"/>
          <w:bCs/>
          <w:sz w:val="28"/>
          <w:szCs w:val="28"/>
          <w:lang w:val="uk-UA"/>
        </w:rPr>
        <w:t>У ході реалізації Програми буде забезпечено:</w:t>
      </w:r>
    </w:p>
    <w:p w14:paraId="00D9AB87" w14:textId="775E1120" w:rsidR="0002162D" w:rsidRPr="00CD745A" w:rsidRDefault="00C066E7" w:rsidP="0002162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>збереження здоров’я дітей;</w:t>
      </w:r>
    </w:p>
    <w:p w14:paraId="399605E0" w14:textId="6EC3EDBC" w:rsidR="0002162D" w:rsidRPr="00CD745A" w:rsidRDefault="00C066E7" w:rsidP="0002162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запобігання виникнення гострих кишкових інфекцій та харчових отруєнь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у закладах загальної середньої освіти;</w:t>
      </w:r>
    </w:p>
    <w:p w14:paraId="4B6C462E" w14:textId="6D8441E6" w:rsidR="0002162D" w:rsidRPr="00CD745A" w:rsidRDefault="00C066E7" w:rsidP="0002162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>проведення стовідсоткового відновлення життєвих сил дітей шляхом організації якісного, повноцінного харчування;</w:t>
      </w:r>
    </w:p>
    <w:p w14:paraId="13CD35EB" w14:textId="05E11775" w:rsidR="0002162D" w:rsidRPr="00CD745A" w:rsidRDefault="00C066E7" w:rsidP="0002162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створ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ення належних умов харчування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здобувачів освіти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відповідно до сучасних вимог;</w:t>
      </w:r>
    </w:p>
    <w:p w14:paraId="429A3EBB" w14:textId="274DA392" w:rsidR="0002162D" w:rsidRPr="00CD745A" w:rsidRDefault="00C066E7" w:rsidP="0002162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A0A14" w:rsidRPr="00CD745A">
        <w:rPr>
          <w:rFonts w:ascii="Times New Roman" w:eastAsia="Calibri" w:hAnsi="Times New Roman"/>
          <w:sz w:val="28"/>
          <w:szCs w:val="28"/>
          <w:lang w:val="uk-UA" w:eastAsia="en-US"/>
        </w:rPr>
        <w:t>провед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ення лабораторного контролю безпечності харчових продуктів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br/>
        <w:t>у закладах загальної середньої освіти;</w:t>
      </w:r>
    </w:p>
    <w:p w14:paraId="2AB88177" w14:textId="6E3BA62E" w:rsidR="00DF141C" w:rsidRPr="00CD745A" w:rsidRDefault="00C066E7" w:rsidP="00DF141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F141C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зменшення ризику негативного впливу на здоров’я дітей </w:t>
      </w:r>
      <w:proofErr w:type="spellStart"/>
      <w:r w:rsidR="00DF141C" w:rsidRPr="00CD745A">
        <w:rPr>
          <w:rFonts w:ascii="Times New Roman" w:eastAsia="Calibri" w:hAnsi="Times New Roman"/>
          <w:sz w:val="28"/>
          <w:szCs w:val="28"/>
          <w:lang w:val="uk-UA" w:eastAsia="en-US"/>
        </w:rPr>
        <w:t>бактеріально</w:t>
      </w:r>
      <w:proofErr w:type="spellEnd"/>
      <w:r w:rsidR="00DF141C" w:rsidRPr="00CD745A">
        <w:rPr>
          <w:rFonts w:ascii="Times New Roman" w:eastAsia="Calibri" w:hAnsi="Times New Roman"/>
          <w:sz w:val="28"/>
          <w:szCs w:val="28"/>
          <w:lang w:val="uk-UA" w:eastAsia="en-US"/>
        </w:rPr>
        <w:t>-забруднених готових страв, забруднення хімічної етіології;</w:t>
      </w:r>
    </w:p>
    <w:p w14:paraId="1250FDC8" w14:textId="1EEF596E" w:rsidR="00C30EBB" w:rsidRPr="00CD745A" w:rsidRDefault="00C30EBB" w:rsidP="0002162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D745A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                                                                                                               </w:t>
      </w:r>
      <w:r w:rsidR="00DF141C" w:rsidRPr="00CD745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CD745A">
        <w:rPr>
          <w:rFonts w:ascii="Times New Roman" w:eastAsia="Calibri" w:hAnsi="Times New Roman"/>
          <w:sz w:val="24"/>
          <w:szCs w:val="24"/>
          <w:lang w:val="uk-UA" w:eastAsia="en-US"/>
        </w:rPr>
        <w:t>Продовження додатка</w:t>
      </w:r>
    </w:p>
    <w:p w14:paraId="326554EA" w14:textId="51D97877" w:rsidR="0002162D" w:rsidRPr="00CD745A" w:rsidRDefault="0002162D" w:rsidP="00DF141C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B70F028" w14:textId="64B1E494" w:rsidR="002A0A14" w:rsidRPr="00CD745A" w:rsidRDefault="00C066E7" w:rsidP="000216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A0A14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оновлення матеріально-технічної бази харчоблоків закладів загальної середньої освіти, обідніх залів шкільних </w:t>
      </w:r>
      <w:proofErr w:type="spellStart"/>
      <w:r w:rsidR="002A0A14" w:rsidRPr="00CD745A">
        <w:rPr>
          <w:rFonts w:ascii="Times New Roman" w:eastAsia="Calibri" w:hAnsi="Times New Roman"/>
          <w:sz w:val="28"/>
          <w:szCs w:val="28"/>
          <w:lang w:val="uk-UA" w:eastAsia="en-US"/>
        </w:rPr>
        <w:t>їдалень</w:t>
      </w:r>
      <w:proofErr w:type="spellEnd"/>
      <w:r w:rsidR="002A0A14" w:rsidRPr="00CD745A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246B91F0" w14:textId="179AE892" w:rsidR="0002162D" w:rsidRPr="00CD745A" w:rsidRDefault="002A0A14" w:rsidP="0002162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>формування навичок здорового харчування;</w:t>
      </w:r>
    </w:p>
    <w:p w14:paraId="56A30A33" w14:textId="2CD8E49C" w:rsidR="00C066E7" w:rsidRPr="00CD745A" w:rsidRDefault="00C066E7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7433E3"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162D" w:rsidRPr="00CD745A">
        <w:rPr>
          <w:rFonts w:ascii="Times New Roman" w:eastAsia="Calibri" w:hAnsi="Times New Roman"/>
          <w:sz w:val="28"/>
          <w:szCs w:val="28"/>
          <w:lang w:val="uk-UA" w:eastAsia="en-US"/>
        </w:rPr>
        <w:t>формування культури здорового харчування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; </w:t>
      </w:r>
    </w:p>
    <w:p w14:paraId="7F192A68" w14:textId="17C6F7A9" w:rsidR="00C066E7" w:rsidRPr="00CD745A" w:rsidRDefault="00C066E7" w:rsidP="00C066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-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проведення комплексної модернізації </w:t>
      </w:r>
      <w:proofErr w:type="spellStart"/>
      <w:r w:rsidRPr="00CD745A">
        <w:rPr>
          <w:rFonts w:ascii="Times New Roman" w:hAnsi="Times New Roman"/>
          <w:sz w:val="28"/>
          <w:szCs w:val="28"/>
          <w:lang w:val="uk-UA"/>
        </w:rPr>
        <w:t>їдалень</w:t>
      </w:r>
      <w:proofErr w:type="spellEnd"/>
      <w:r w:rsidRPr="00CD745A">
        <w:rPr>
          <w:rFonts w:ascii="Times New Roman" w:hAnsi="Times New Roman"/>
          <w:sz w:val="28"/>
          <w:szCs w:val="28"/>
          <w:lang w:val="uk-UA"/>
        </w:rPr>
        <w:t xml:space="preserve"> (харчоблоків), що включає їх</w:t>
      </w:r>
      <w:r w:rsidR="00D537DB" w:rsidRPr="00CD745A">
        <w:rPr>
          <w:rFonts w:ascii="Times New Roman" w:hAnsi="Times New Roman"/>
          <w:sz w:val="28"/>
          <w:szCs w:val="28"/>
          <w:lang w:val="uk-UA"/>
        </w:rPr>
        <w:t>ній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 капітальний ремонт, оновлення матеріально-технічної бази харчоблоків, 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обідніх залів </w:t>
      </w:r>
      <w:r w:rsidRPr="00CD745A">
        <w:rPr>
          <w:rFonts w:ascii="Times New Roman" w:hAnsi="Times New Roman"/>
          <w:sz w:val="28"/>
          <w:szCs w:val="28"/>
          <w:lang w:val="uk-UA"/>
        </w:rPr>
        <w:t>та закупівлю сучасного обладнання</w:t>
      </w:r>
      <w:r w:rsidRPr="00CD745A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</w:p>
    <w:p w14:paraId="6971C552" w14:textId="037CCE9F" w:rsidR="0002162D" w:rsidRPr="00CD745A" w:rsidRDefault="0002162D" w:rsidP="00790A8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CABC75C" w14:textId="77777777" w:rsidR="00DA57B8" w:rsidRPr="00CD745A" w:rsidRDefault="0002162D" w:rsidP="00DA57B8">
      <w:pPr>
        <w:spacing w:after="0" w:line="240" w:lineRule="auto"/>
        <w:ind w:firstLine="67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ІХ. </w:t>
      </w:r>
      <w:r w:rsidR="00DA57B8" w:rsidRPr="00CD745A">
        <w:rPr>
          <w:rFonts w:ascii="Times New Roman" w:hAnsi="Times New Roman"/>
          <w:b/>
          <w:sz w:val="28"/>
          <w:szCs w:val="28"/>
          <w:lang w:val="uk-UA"/>
        </w:rPr>
        <w:t>Обсяги та джерела фінансування</w:t>
      </w:r>
    </w:p>
    <w:p w14:paraId="43E4BF42" w14:textId="149F5D79" w:rsidR="00DA57B8" w:rsidRPr="00CD745A" w:rsidRDefault="00DA57B8" w:rsidP="007433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відповідно до законодавства за рахунок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2F9" w:rsidRPr="00CD745A">
        <w:rPr>
          <w:rFonts w:ascii="Times New Roman" w:hAnsi="Times New Roman"/>
          <w:sz w:val="28"/>
          <w:szCs w:val="28"/>
          <w:lang w:val="uk-UA"/>
        </w:rPr>
        <w:t>коштів Державного бюджету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A0A14" w:rsidRPr="00CD745A">
        <w:rPr>
          <w:rFonts w:ascii="Times New Roman" w:hAnsi="Times New Roman"/>
          <w:sz w:val="28"/>
          <w:szCs w:val="28"/>
          <w:lang w:val="uk-UA"/>
        </w:rPr>
        <w:t>обласного бюджету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>,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 бюджету Смілянської міської територіальної громади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>,</w:t>
      </w:r>
      <w:r w:rsidRPr="00CD745A">
        <w:rPr>
          <w:rFonts w:ascii="Times New Roman" w:hAnsi="Times New Roman"/>
          <w:sz w:val="28"/>
          <w:szCs w:val="28"/>
          <w:lang w:val="uk-UA"/>
        </w:rPr>
        <w:t xml:space="preserve"> інших, незаборонених законодавством, джерел.</w:t>
      </w:r>
    </w:p>
    <w:p w14:paraId="398A2A8F" w14:textId="77777777" w:rsidR="00DA57B8" w:rsidRPr="00CD745A" w:rsidRDefault="00DA57B8" w:rsidP="00DA57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Фінансування Програми проводиться в межах бюджетних призначень, визначених відповідним рішенням міської ради про бюджет Смілянської міської територіальної громади на кожний поточний рік.</w:t>
      </w:r>
    </w:p>
    <w:p w14:paraId="0E3363C3" w14:textId="77777777" w:rsidR="00DA57B8" w:rsidRPr="00CD745A" w:rsidRDefault="00DA57B8" w:rsidP="002031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86E20A" w14:textId="77777777" w:rsidR="00DA57B8" w:rsidRPr="00CD745A" w:rsidRDefault="0002162D" w:rsidP="00DA57B8">
      <w:pPr>
        <w:spacing w:after="0" w:line="240" w:lineRule="auto"/>
        <w:ind w:firstLine="703"/>
        <w:jc w:val="center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>Х</w:t>
      </w:r>
      <w:r w:rsidR="00DA57B8" w:rsidRPr="00CD745A">
        <w:rPr>
          <w:rFonts w:ascii="Times New Roman" w:hAnsi="Times New Roman"/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259A8E4C" w14:textId="3E362AC9" w:rsidR="00DA57B8" w:rsidRPr="00CD745A" w:rsidRDefault="00DA57B8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Координація заходів, передбачених Програмою, покладається на </w:t>
      </w:r>
      <w:r w:rsidR="002A0A14" w:rsidRPr="00CD745A">
        <w:rPr>
          <w:rFonts w:ascii="Times New Roman" w:hAnsi="Times New Roman"/>
          <w:sz w:val="28"/>
          <w:szCs w:val="28"/>
          <w:lang w:val="uk-UA"/>
        </w:rPr>
        <w:t>у</w:t>
      </w:r>
      <w:r w:rsidRPr="00CD745A">
        <w:rPr>
          <w:rFonts w:ascii="Times New Roman" w:hAnsi="Times New Roman"/>
          <w:sz w:val="28"/>
          <w:szCs w:val="28"/>
          <w:lang w:val="uk-UA"/>
        </w:rPr>
        <w:t>правління освіти, молоді та спорту</w:t>
      </w:r>
      <w:r w:rsidR="007433E3" w:rsidRPr="00CD745A">
        <w:rPr>
          <w:rFonts w:ascii="Times New Roman" w:hAnsi="Times New Roman"/>
          <w:sz w:val="28"/>
          <w:szCs w:val="28"/>
          <w:lang w:val="uk-UA"/>
        </w:rPr>
        <w:t>.</w:t>
      </w:r>
    </w:p>
    <w:p w14:paraId="3551CC55" w14:textId="7C1B3AF9" w:rsidR="00DA57B8" w:rsidRPr="00CD745A" w:rsidRDefault="00DA57B8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>Контроль за виконанням Програми здійсню</w:t>
      </w:r>
      <w:r w:rsidR="002A0A14" w:rsidRPr="00CD745A">
        <w:rPr>
          <w:rFonts w:ascii="Times New Roman" w:hAnsi="Times New Roman"/>
          <w:sz w:val="28"/>
          <w:szCs w:val="28"/>
          <w:lang w:val="uk-UA"/>
        </w:rPr>
        <w:t>ють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 та постійна комісія міської ради з питань освіти, молоді та спорту, культури, охорони здоров’я, соціального захисту, засобів масової інформації.</w:t>
      </w:r>
    </w:p>
    <w:p w14:paraId="459F692F" w14:textId="77777777" w:rsidR="002A0A14" w:rsidRPr="00CD745A" w:rsidRDefault="002A0A14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B564C" w14:textId="77777777" w:rsidR="002A0A14" w:rsidRPr="00CD745A" w:rsidRDefault="002A0A14" w:rsidP="00DA57B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7DADA" w14:textId="77777777" w:rsidR="00FD556A" w:rsidRPr="00CD745A" w:rsidRDefault="00FD556A" w:rsidP="00FD55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  <w:t xml:space="preserve">          Сергій АНАНКО</w:t>
      </w:r>
    </w:p>
    <w:p w14:paraId="1E18A0BD" w14:textId="77777777" w:rsidR="00DA57B8" w:rsidRPr="00CD745A" w:rsidRDefault="00DA57B8" w:rsidP="00DA57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DB2D8E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06B029" w14:textId="77777777" w:rsidR="00203140" w:rsidRPr="00CD745A" w:rsidRDefault="00203140" w:rsidP="00DA57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AC4D655" w14:textId="77777777" w:rsidR="00267647" w:rsidRPr="00CD745A" w:rsidRDefault="00267647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2F9D642" w14:textId="77777777" w:rsidR="002A0A14" w:rsidRPr="00CD745A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75AC7235" w14:textId="77777777" w:rsidR="002A0A14" w:rsidRPr="00CD745A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E23DF4A" w14:textId="77777777" w:rsidR="002A0A14" w:rsidRPr="00CD745A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958BA15" w14:textId="77777777" w:rsidR="002A0A14" w:rsidRPr="00CD745A" w:rsidRDefault="002A0A14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62505FB" w14:textId="77777777" w:rsidR="002C33AB" w:rsidRPr="00CD745A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0E1F30B9" w14:textId="77777777" w:rsidR="002C33AB" w:rsidRPr="00CD745A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6834FB70" w14:textId="77777777" w:rsidR="002C33AB" w:rsidRPr="00CD745A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13FA9E9E" w14:textId="77777777" w:rsidR="002C33AB" w:rsidRPr="00CD745A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7578F7E6" w14:textId="77777777" w:rsidR="002C33AB" w:rsidRPr="00CD745A" w:rsidRDefault="002C33AB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32B4C76F" w14:textId="77777777" w:rsidR="00DF141C" w:rsidRPr="00CD745A" w:rsidRDefault="00DF141C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130F9ED3" w14:textId="77777777" w:rsidR="00DF141C" w:rsidRPr="00CD745A" w:rsidRDefault="00DF141C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6F437B87" w14:textId="77777777" w:rsidR="00DF141C" w:rsidRPr="00CD745A" w:rsidRDefault="00DF141C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99CA18B" w14:textId="0AE6E5AE" w:rsidR="00D537DB" w:rsidRPr="00CD745A" w:rsidRDefault="00DA57B8" w:rsidP="00D537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CD745A">
        <w:rPr>
          <w:rFonts w:ascii="Times New Roman" w:hAnsi="Times New Roman"/>
          <w:bCs/>
          <w:lang w:val="uk-UA"/>
        </w:rPr>
        <w:t>Тетяна ТРУШКО</w:t>
      </w:r>
      <w:r w:rsidR="00D537DB" w:rsidRPr="00CD745A">
        <w:rPr>
          <w:rFonts w:ascii="Times New Roman" w:hAnsi="Times New Roman"/>
          <w:bCs/>
          <w:lang w:val="uk-UA"/>
        </w:rPr>
        <w:t>ВА</w:t>
      </w:r>
    </w:p>
    <w:p w14:paraId="3CE4FF9F" w14:textId="643D309B" w:rsidR="00DA57B8" w:rsidRPr="00CD745A" w:rsidRDefault="00DA57B8" w:rsidP="00D537DB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CD745A">
        <w:rPr>
          <w:bCs/>
          <w:color w:val="000000"/>
          <w:lang w:val="uk-UA"/>
        </w:rPr>
        <w:lastRenderedPageBreak/>
        <w:t>Додаток 1 до Програми</w:t>
      </w:r>
    </w:p>
    <w:p w14:paraId="3DB2D4D8" w14:textId="77777777" w:rsidR="00D537DB" w:rsidRPr="00CD745A" w:rsidRDefault="00D537DB" w:rsidP="00D537DB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p w14:paraId="382F45E3" w14:textId="77777777" w:rsidR="00DA57B8" w:rsidRPr="00CD745A" w:rsidRDefault="00DA57B8" w:rsidP="00DA57B8">
      <w:pPr>
        <w:ind w:right="140"/>
        <w:jc w:val="center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Паспорт </w:t>
      </w:r>
      <w:r w:rsidRPr="00CD745A">
        <w:rPr>
          <w:rFonts w:ascii="Times New Roman" w:hAnsi="Times New Roman"/>
          <w:spacing w:val="4"/>
          <w:sz w:val="28"/>
          <w:szCs w:val="28"/>
          <w:lang w:val="uk-UA"/>
        </w:rPr>
        <w:t xml:space="preserve">Програми </w:t>
      </w:r>
    </w:p>
    <w:tbl>
      <w:tblPr>
        <w:tblpPr w:leftFromText="180" w:rightFromText="180" w:vertAnchor="text" w:horzAnchor="margin" w:tblpY="3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2993"/>
        <w:gridCol w:w="6095"/>
      </w:tblGrid>
      <w:tr w:rsidR="00DA57B8" w:rsidRPr="00CD745A" w14:paraId="24CAC4BC" w14:textId="77777777" w:rsidTr="00DA57B8">
        <w:tc>
          <w:tcPr>
            <w:tcW w:w="659" w:type="dxa"/>
            <w:vAlign w:val="center"/>
          </w:tcPr>
          <w:p w14:paraId="0898E81D" w14:textId="77777777" w:rsidR="00DA57B8" w:rsidRPr="00CD745A" w:rsidRDefault="00DA57B8" w:rsidP="00DA57B8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93" w:type="dxa"/>
          </w:tcPr>
          <w:p w14:paraId="6D0D616C" w14:textId="77777777" w:rsidR="00DA57B8" w:rsidRPr="00CD745A" w:rsidRDefault="00DA57B8" w:rsidP="00ED12F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розпорядник коштів </w:t>
            </w:r>
          </w:p>
        </w:tc>
        <w:tc>
          <w:tcPr>
            <w:tcW w:w="6095" w:type="dxa"/>
          </w:tcPr>
          <w:p w14:paraId="355F519D" w14:textId="77777777" w:rsidR="00DA57B8" w:rsidRPr="00CD745A" w:rsidRDefault="00DA57B8" w:rsidP="00DA57B8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Смілянської міської ради</w:t>
            </w:r>
          </w:p>
        </w:tc>
      </w:tr>
      <w:tr w:rsidR="00DA57B8" w:rsidRPr="00CD745A" w14:paraId="4614DF8E" w14:textId="77777777" w:rsidTr="00ED12F9">
        <w:trPr>
          <w:trHeight w:val="974"/>
        </w:trPr>
        <w:tc>
          <w:tcPr>
            <w:tcW w:w="659" w:type="dxa"/>
            <w:vAlign w:val="center"/>
          </w:tcPr>
          <w:p w14:paraId="11EA2BD4" w14:textId="77777777" w:rsidR="00DA57B8" w:rsidRPr="00CD745A" w:rsidRDefault="00DA57B8" w:rsidP="00DA57B8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93" w:type="dxa"/>
          </w:tcPr>
          <w:p w14:paraId="5FA01B16" w14:textId="77777777" w:rsidR="00DA57B8" w:rsidRPr="00CD745A" w:rsidRDefault="00DA57B8" w:rsidP="00DA57B8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95" w:type="dxa"/>
          </w:tcPr>
          <w:p w14:paraId="1C3C083D" w14:textId="77777777" w:rsidR="00DA57B8" w:rsidRPr="00CD745A" w:rsidRDefault="00DA57B8" w:rsidP="00DA57B8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Смілянської міської ради</w:t>
            </w:r>
          </w:p>
        </w:tc>
      </w:tr>
      <w:tr w:rsidR="004B4AC9" w:rsidRPr="00CD745A" w14:paraId="45E5BAF7" w14:textId="77777777" w:rsidTr="00ED12F9">
        <w:trPr>
          <w:trHeight w:val="974"/>
        </w:trPr>
        <w:tc>
          <w:tcPr>
            <w:tcW w:w="659" w:type="dxa"/>
            <w:vAlign w:val="center"/>
          </w:tcPr>
          <w:p w14:paraId="29D12ACC" w14:textId="77777777" w:rsidR="004B4AC9" w:rsidRPr="00CD745A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93" w:type="dxa"/>
          </w:tcPr>
          <w:p w14:paraId="58639047" w14:textId="77777777" w:rsidR="004B4AC9" w:rsidRPr="00CD745A" w:rsidRDefault="004B4AC9" w:rsidP="004B4AC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95" w:type="dxa"/>
          </w:tcPr>
          <w:p w14:paraId="7EA2C829" w14:textId="77777777" w:rsidR="004B4AC9" w:rsidRPr="00CD745A" w:rsidRDefault="004B4AC9" w:rsidP="004B4AC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Відділ культури виконавчого комітету Смілянської міської ради</w:t>
            </w:r>
          </w:p>
        </w:tc>
      </w:tr>
      <w:tr w:rsidR="004B4AC9" w:rsidRPr="00CD745A" w14:paraId="2BACC929" w14:textId="77777777" w:rsidTr="00DA57B8">
        <w:tc>
          <w:tcPr>
            <w:tcW w:w="659" w:type="dxa"/>
            <w:vAlign w:val="center"/>
          </w:tcPr>
          <w:p w14:paraId="19426921" w14:textId="77777777" w:rsidR="004B4AC9" w:rsidRPr="00CD745A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93" w:type="dxa"/>
          </w:tcPr>
          <w:p w14:paraId="23C7D0D6" w14:textId="77777777" w:rsidR="004B4AC9" w:rsidRPr="00CD745A" w:rsidRDefault="004B4AC9" w:rsidP="004B4AC9">
            <w:pPr>
              <w:keepNext/>
              <w:keepLines/>
              <w:spacing w:line="322" w:lineRule="exac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095" w:type="dxa"/>
          </w:tcPr>
          <w:p w14:paraId="43A35DE9" w14:textId="77777777" w:rsidR="00D42DB6" w:rsidRPr="00CD745A" w:rsidRDefault="004B4AC9" w:rsidP="00D42DB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Смілянської міської ради</w:t>
            </w:r>
          </w:p>
          <w:p w14:paraId="6D568803" w14:textId="77777777" w:rsidR="00487DCE" w:rsidRPr="00CD745A" w:rsidRDefault="00487DCE" w:rsidP="00487DCE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B4AC9" w:rsidRPr="00CD745A" w14:paraId="2ACF3CD6" w14:textId="77777777" w:rsidTr="00DA57B8">
        <w:tc>
          <w:tcPr>
            <w:tcW w:w="659" w:type="dxa"/>
            <w:vAlign w:val="center"/>
          </w:tcPr>
          <w:p w14:paraId="1EADFD4B" w14:textId="77777777" w:rsidR="004B4AC9" w:rsidRPr="00CD745A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93" w:type="dxa"/>
          </w:tcPr>
          <w:p w14:paraId="13DAE018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95" w:type="dxa"/>
          </w:tcPr>
          <w:p w14:paraId="4ED3B4E3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Заклади загальної середньої освіти міста</w:t>
            </w:r>
          </w:p>
        </w:tc>
      </w:tr>
      <w:tr w:rsidR="004B4AC9" w:rsidRPr="00CD745A" w14:paraId="54196871" w14:textId="77777777" w:rsidTr="00DA57B8">
        <w:trPr>
          <w:trHeight w:val="686"/>
        </w:trPr>
        <w:tc>
          <w:tcPr>
            <w:tcW w:w="659" w:type="dxa"/>
            <w:vAlign w:val="center"/>
          </w:tcPr>
          <w:p w14:paraId="6B5DA572" w14:textId="77777777" w:rsidR="004B4AC9" w:rsidRPr="00CD745A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93" w:type="dxa"/>
          </w:tcPr>
          <w:p w14:paraId="02A1001A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95" w:type="dxa"/>
          </w:tcPr>
          <w:p w14:paraId="758D9852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2024-2029 роки</w:t>
            </w:r>
          </w:p>
        </w:tc>
      </w:tr>
      <w:tr w:rsidR="004B4AC9" w:rsidRPr="00CD745A" w14:paraId="3EC63EB1" w14:textId="77777777" w:rsidTr="00DA57B8">
        <w:trPr>
          <w:trHeight w:val="987"/>
        </w:trPr>
        <w:tc>
          <w:tcPr>
            <w:tcW w:w="659" w:type="dxa"/>
            <w:vAlign w:val="center"/>
          </w:tcPr>
          <w:p w14:paraId="6DC8A21F" w14:textId="77777777" w:rsidR="004B4AC9" w:rsidRPr="00CD745A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93" w:type="dxa"/>
          </w:tcPr>
          <w:p w14:paraId="45006EC1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бюджетів, </w:t>
            </w: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які беруть участь </w:t>
            </w: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у виконанні Програми</w:t>
            </w:r>
          </w:p>
        </w:tc>
        <w:tc>
          <w:tcPr>
            <w:tcW w:w="6095" w:type="dxa"/>
          </w:tcPr>
          <w:p w14:paraId="3CA5C6BE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бюджет, бюджет </w:t>
            </w:r>
            <w:r w:rsidRPr="00CD745A">
              <w:rPr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Смілянської міської територіальної громади, інші джерела, не заборонені законодавством</w:t>
            </w:r>
          </w:p>
        </w:tc>
      </w:tr>
      <w:tr w:rsidR="004B4AC9" w:rsidRPr="00CD745A" w14:paraId="1228B952" w14:textId="77777777" w:rsidTr="00DA57B8">
        <w:tc>
          <w:tcPr>
            <w:tcW w:w="659" w:type="dxa"/>
            <w:vAlign w:val="center"/>
          </w:tcPr>
          <w:p w14:paraId="565FD3B5" w14:textId="77777777" w:rsidR="004B4AC9" w:rsidRPr="00CD745A" w:rsidRDefault="004B4AC9" w:rsidP="004B4AC9">
            <w:pPr>
              <w:keepNext/>
              <w:keepLines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993" w:type="dxa"/>
          </w:tcPr>
          <w:p w14:paraId="3549A491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95" w:type="dxa"/>
          </w:tcPr>
          <w:p w14:paraId="653B1209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745A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 проводиться в межах  Закону України «Про Державний бюджет України», бюджетних призначень, визначених відповідним рішенням міської ради про бюджет Смілянської міської територіальної громади на кожний поточний рік</w:t>
            </w:r>
          </w:p>
          <w:p w14:paraId="262FC86D" w14:textId="77777777" w:rsidR="004B4AC9" w:rsidRPr="00CD745A" w:rsidRDefault="004B4AC9" w:rsidP="004B4AC9">
            <w:pPr>
              <w:keepNext/>
              <w:keepLines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F5A2959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0F11BC5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C2FF47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5B7260" w14:textId="77777777" w:rsidR="00FD556A" w:rsidRPr="00CD745A" w:rsidRDefault="00FD556A" w:rsidP="00FD55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  <w:t xml:space="preserve">          Сергій АНАНКО</w:t>
      </w:r>
    </w:p>
    <w:p w14:paraId="1FC80ECD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2D204F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33D27C8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C2BD628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8C3A6B5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4DF3011" w14:textId="77777777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CF77D39" w14:textId="77777777" w:rsidR="001520D3" w:rsidRPr="00CD745A" w:rsidRDefault="001520D3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528F39AB" w14:textId="77777777" w:rsidR="00D537DB" w:rsidRPr="00CD745A" w:rsidRDefault="00D537DB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14:paraId="4143CC80" w14:textId="008E7344" w:rsidR="00DA57B8" w:rsidRPr="00CD745A" w:rsidRDefault="00DA57B8" w:rsidP="00DA57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CD745A">
        <w:rPr>
          <w:rFonts w:ascii="Times New Roman" w:hAnsi="Times New Roman"/>
          <w:bCs/>
          <w:lang w:val="uk-UA"/>
        </w:rPr>
        <w:t>Тетяна ТРУШКОВА</w:t>
      </w:r>
    </w:p>
    <w:p w14:paraId="6109198C" w14:textId="77777777" w:rsidR="00DA57B8" w:rsidRPr="00CD745A" w:rsidRDefault="00DA57B8" w:rsidP="00DA57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  <w:sectPr w:rsidR="00DA57B8" w:rsidRPr="00CD745A" w:rsidSect="00F375BE">
          <w:headerReference w:type="default" r:id="rId9"/>
          <w:pgSz w:w="11907" w:h="16840" w:code="9"/>
          <w:pgMar w:top="1134" w:right="567" w:bottom="1134" w:left="1701" w:header="1276" w:footer="1276" w:gutter="0"/>
          <w:cols w:space="708"/>
          <w:docGrid w:linePitch="360"/>
        </w:sectPr>
      </w:pPr>
    </w:p>
    <w:p w14:paraId="352601E7" w14:textId="77777777" w:rsidR="00DA57B8" w:rsidRPr="00CD745A" w:rsidRDefault="00DA57B8" w:rsidP="00DA57B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bookmarkStart w:id="3" w:name="_Hlk219187107"/>
      <w:bookmarkStart w:id="4" w:name="_Hlk219110713"/>
      <w:r w:rsidRPr="00CD745A">
        <w:rPr>
          <w:bCs/>
          <w:color w:val="000000"/>
          <w:lang w:val="uk-UA"/>
        </w:rPr>
        <w:lastRenderedPageBreak/>
        <w:t>Додаток 2 до Програми</w:t>
      </w:r>
    </w:p>
    <w:bookmarkEnd w:id="3"/>
    <w:p w14:paraId="2B7271F1" w14:textId="77777777" w:rsidR="00884AD1" w:rsidRPr="00CD745A" w:rsidRDefault="00884AD1" w:rsidP="00DA57B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bookmarkEnd w:id="4"/>
    <w:p w14:paraId="0E23BFEE" w14:textId="3351DDB8" w:rsidR="00DA57B8" w:rsidRPr="00CD745A" w:rsidRDefault="00DA57B8" w:rsidP="00DA57B8">
      <w:pPr>
        <w:pStyle w:val="2"/>
        <w:spacing w:after="0" w:line="240" w:lineRule="auto"/>
        <w:ind w:left="11057"/>
        <w:jc w:val="center"/>
        <w:rPr>
          <w:rFonts w:ascii="Times New Roman" w:hAnsi="Times New Roman"/>
          <w:lang w:val="uk-UA"/>
        </w:rPr>
      </w:pPr>
    </w:p>
    <w:p w14:paraId="21298E88" w14:textId="4BD9D94C" w:rsidR="00832D28" w:rsidRPr="00CD745A" w:rsidRDefault="00503413" w:rsidP="00832D28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745A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Pr="00CD745A">
        <w:rPr>
          <w:b/>
          <w:sz w:val="28"/>
          <w:szCs w:val="28"/>
          <w:lang w:val="uk-UA"/>
        </w:rPr>
        <w:br/>
      </w:r>
      <w:r w:rsidRPr="00CD745A">
        <w:rPr>
          <w:rFonts w:ascii="Times New Roman" w:hAnsi="Times New Roman"/>
          <w:b/>
          <w:sz w:val="28"/>
          <w:szCs w:val="28"/>
          <w:lang w:val="uk-UA"/>
        </w:rPr>
        <w:t xml:space="preserve">ПРОГРАМИ «РЕФОРМУВАННЯ СИСТЕМИ ШКІЛЬНОГО ХАРЧУВАННЯ </w:t>
      </w:r>
      <w:r w:rsidRPr="00CD745A">
        <w:rPr>
          <w:rFonts w:ascii="Times New Roman" w:hAnsi="Times New Roman"/>
          <w:b/>
          <w:sz w:val="28"/>
          <w:szCs w:val="28"/>
          <w:lang w:val="uk-UA"/>
        </w:rPr>
        <w:br/>
        <w:t>НА 2024–2029 РОКИ»</w:t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3515"/>
        <w:gridCol w:w="1344"/>
        <w:gridCol w:w="3760"/>
        <w:gridCol w:w="2636"/>
        <w:gridCol w:w="2526"/>
      </w:tblGrid>
      <w:tr w:rsidR="00801799" w:rsidRPr="00CD745A" w14:paraId="59B732C2" w14:textId="77777777" w:rsidTr="00801799">
        <w:trPr>
          <w:trHeight w:val="11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597" w14:textId="77777777" w:rsidR="00503413" w:rsidRPr="00CD745A" w:rsidRDefault="00503413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04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2E81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</w:t>
            </w: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proofErr w:type="spellStart"/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</w:t>
            </w:r>
            <w:proofErr w:type="spellEnd"/>
          </w:p>
          <w:p w14:paraId="0395BCB2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ння</w:t>
            </w:r>
            <w:proofErr w:type="spellEnd"/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заходу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A420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2096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06D7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01799" w:rsidRPr="00CD745A" w14:paraId="62ED37CA" w14:textId="77777777" w:rsidTr="00801799">
        <w:trPr>
          <w:trHeight w:val="14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0F58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9F20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67A5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053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E083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BB2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03413" w:rsidRPr="00CD745A" w14:paraId="3A59AA2B" w14:textId="77777777" w:rsidTr="00675BBE">
        <w:trPr>
          <w:trHeight w:val="1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2F34" w14:textId="77777777" w:rsidR="00503413" w:rsidRPr="00CD745A" w:rsidRDefault="00503413" w:rsidP="0050341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Організаційна робота щодо реформування системи шкільного харчування</w:t>
            </w:r>
          </w:p>
        </w:tc>
      </w:tr>
      <w:tr w:rsidR="00801799" w:rsidRPr="00CD745A" w14:paraId="256FFFC6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A04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FF7D" w14:textId="3357A7C8" w:rsidR="00503413" w:rsidRPr="00CD745A" w:rsidRDefault="00503413" w:rsidP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міських нарад, семінарів та тренінгів з питань організації харчування дітей, дотримання вимог ч</w:t>
            </w:r>
            <w:r w:rsidR="006B2FB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инн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их санітарних норм з протиепідемічного режиму на харчоблоках закладів загальної освіти</w:t>
            </w:r>
            <w:r w:rsidR="006B2FB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 поширення досвіду роботи у сфері харчування дітей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358D" w14:textId="472C6BC6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4595" w14:textId="7E98CD60" w:rsidR="00503413" w:rsidRPr="00CD745A" w:rsidRDefault="00C43715" w:rsidP="0070325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спорту, </w:t>
            </w:r>
            <w:r w:rsidR="0006642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Черкаське районне управління Головного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</w:t>
            </w:r>
            <w:proofErr w:type="spellStart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згодою), </w:t>
            </w:r>
            <w:r w:rsidR="0070325E" w:rsidRPr="00CD745A">
              <w:rPr>
                <w:lang w:val="uk-UA"/>
              </w:rPr>
              <w:t xml:space="preserve"> </w:t>
            </w:r>
            <w:r w:rsidR="0070325E" w:rsidRPr="00CD745A">
              <w:rPr>
                <w:rFonts w:ascii="Times New Roman" w:hAnsi="Times New Roman"/>
                <w:lang w:val="uk-UA"/>
              </w:rPr>
              <w:t xml:space="preserve">Смілянське відділення Черкаського міськрайонного відділу </w:t>
            </w:r>
            <w:r w:rsidR="0070325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 «Черкаський обласний центр контролю та профілактики </w:t>
            </w:r>
            <w:proofErr w:type="spellStart"/>
            <w:r w:rsidR="0070325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="0070325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</w:t>
            </w:r>
            <w:r w:rsidR="0006642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1335" w14:textId="77777777" w:rsidR="00503413" w:rsidRPr="00CD745A" w:rsidRDefault="00C43715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</w:t>
            </w:r>
            <w:r w:rsidR="0054492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D4B" w14:textId="084D6496" w:rsidR="00503413" w:rsidRPr="00CD745A" w:rsidRDefault="00503413" w:rsidP="00121E24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нови</w:t>
            </w:r>
            <w:proofErr w:type="spellEnd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 вимогами у сфері організації </w:t>
            </w:r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без</w:t>
            </w:r>
            <w:r w:rsidR="00C437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печного та якісного харчування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DF68598" w14:textId="77777777" w:rsidR="00503413" w:rsidRPr="00CD745A" w:rsidRDefault="00503413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01799" w:rsidRPr="00CD745A" w14:paraId="04AFC6E1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039A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1F63" w14:textId="2F1588F0" w:rsidR="00503413" w:rsidRPr="00CD745A" w:rsidRDefault="00503413" w:rsidP="006B2F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належного санітарно-технічного стану харчоблоків закладів освіти, передусім в частині водопостачання, водовід</w:t>
            </w:r>
            <w:r w:rsidR="006B2FB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ведення, проведення своєчасних ремонтів, наявності справного, відповідно до потреб, холодильного, технологічного обладнання, інвентарю, посуду тощо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6C7" w14:textId="3DD2EDA8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AE0" w14:textId="2F6462FE" w:rsidR="00503413" w:rsidRPr="00CD745A" w:rsidRDefault="00F82126" w:rsidP="00F82126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освіти</w:t>
            </w:r>
            <w:r w:rsidR="0070325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9382" w14:textId="2F82075B" w:rsidR="00503413" w:rsidRPr="00CD745A" w:rsidRDefault="00503413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державного бюджету, </w:t>
            </w:r>
            <w:r w:rsidR="00873FF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обласного бюджету,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437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BDCB" w14:textId="77777777" w:rsidR="00503413" w:rsidRPr="00CD745A" w:rsidRDefault="0050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для організації харчування</w:t>
            </w:r>
          </w:p>
        </w:tc>
      </w:tr>
      <w:tr w:rsidR="00801799" w:rsidRPr="00CD745A" w14:paraId="718B0877" w14:textId="77777777" w:rsidTr="00801799">
        <w:trPr>
          <w:trHeight w:val="226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46B4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6499" w14:textId="73014D1D" w:rsidR="00503413" w:rsidRPr="00CD745A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контроль за організацією харчування в закладах освіти відповідно до  порядку та Норм харчування, затверджених постановою КМУ від 24.03.2021 № 305</w:t>
            </w:r>
            <w:r w:rsidR="001A5A7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 зі змінами</w:t>
            </w:r>
            <w:r w:rsidR="00772D3D" w:rsidRPr="00CD745A"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="00772D3D" w:rsidRPr="00CD745A"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у тому числі внесеними постановою Кабінету Міністрів України від 08.10.2025 № 1280</w:t>
            </w:r>
            <w:r w:rsidR="00772D3D" w:rsidRPr="00CD74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нормативно-правових актів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910" w14:textId="1BBA7B5B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F98" w14:textId="77777777" w:rsidR="00503413" w:rsidRPr="00CD745A" w:rsidRDefault="0070325E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highlight w:val="yellow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7975" w14:textId="77777777" w:rsidR="00503413" w:rsidRPr="00CD745A" w:rsidRDefault="005034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6308" w14:textId="6C290247" w:rsidR="00503413" w:rsidRPr="00CD745A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здоро-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вого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безпечного харчування в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закла</w:t>
            </w:r>
            <w:proofErr w:type="spellEnd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дах освіти,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повноцінним та </w:t>
            </w:r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кало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ійним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харчуванням</w:t>
            </w:r>
          </w:p>
        </w:tc>
      </w:tr>
      <w:tr w:rsidR="00801799" w:rsidRPr="00CD745A" w14:paraId="52548DCD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9FE8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9006" w14:textId="77777777" w:rsidR="00503413" w:rsidRPr="00CD745A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функціонування постійно діючих процедур, які базуються на принципах системи аналізу небезпечних факторів та контролю у критичних точках (система НАССР) на харчоблоках закладів загальної середньої освіти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30E" w14:textId="2B60A506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0A5" w14:textId="77777777" w:rsidR="00503413" w:rsidRPr="00CD745A" w:rsidRDefault="00544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E207" w14:textId="23431D35" w:rsidR="00503413" w:rsidRPr="00CD745A" w:rsidRDefault="00544923" w:rsidP="005449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1E34" w14:textId="4C8CE33B" w:rsidR="00503413" w:rsidRPr="00CD745A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безпеч</w:t>
            </w:r>
            <w:proofErr w:type="spellEnd"/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ним і якісним харчуванням учнів</w:t>
            </w:r>
          </w:p>
        </w:tc>
      </w:tr>
      <w:tr w:rsidR="00801799" w:rsidRPr="00CD745A" w14:paraId="07B1F599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44E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E37" w14:textId="77777777" w:rsidR="00503413" w:rsidRPr="00CD745A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Укомплектування харчоблоків кваліфікованим персоналом, організація проходження ними обов’язкових попередніх та періодичних профілактичних медичних оглядів згідно з чинним законодавством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E191" w14:textId="11BB62FA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4C7F" w14:textId="77777777" w:rsidR="00503413" w:rsidRPr="00CD745A" w:rsidRDefault="0054492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ФОП (ТОВ), що надають послуги  організації харчування у закладах загальної середньої освіти</w:t>
            </w:r>
            <w:r w:rsidR="000819F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міста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6F4B" w14:textId="77777777" w:rsidR="00503413" w:rsidRPr="00CD745A" w:rsidRDefault="00503413" w:rsidP="0054492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Кошти інших джерел, не заборонених законодавством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4AD7" w14:textId="647C9671" w:rsidR="00503413" w:rsidRPr="00CD745A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квалі-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фікованими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кадрами, створення умов для організації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безпеч</w:t>
            </w:r>
            <w:proofErr w:type="spellEnd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ного харчування учнів </w:t>
            </w:r>
          </w:p>
        </w:tc>
      </w:tr>
      <w:tr w:rsidR="00801799" w:rsidRPr="00CD745A" w14:paraId="1AC25AF9" w14:textId="77777777" w:rsidTr="00801799">
        <w:trPr>
          <w:trHeight w:val="8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99BD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D979" w14:textId="3E513621" w:rsidR="00503413" w:rsidRPr="00CD745A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медичним персоналом відповідно до вимог постанови КМУ від 20.01.2021 № 31, проведення щоденного контролю за харчуванням дітей, дотримання санітарно-гігієнічних та протиепідемічних вимог і норм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3CA" w14:textId="654C13A0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5789" w14:textId="043DA637" w:rsidR="00503413" w:rsidRPr="00CD745A" w:rsidRDefault="006B2FB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3BB" w14:textId="567A2C24" w:rsidR="00503413" w:rsidRPr="00CD745A" w:rsidRDefault="000819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D210" w14:textId="1BD5DCDB" w:rsidR="00503413" w:rsidRPr="00CD745A" w:rsidRDefault="00503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органі-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зації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безпечного харчування учнів</w:t>
            </w:r>
          </w:p>
        </w:tc>
      </w:tr>
      <w:tr w:rsidR="00801799" w:rsidRPr="00CD745A" w14:paraId="30840268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CDE9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3A1D" w14:textId="0CFAA6AE" w:rsidR="00503413" w:rsidRPr="00CD745A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моніторингу стану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організації харчування та стану харчоблоків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підпо-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рядкованих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закладах загальної середньої освіти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227" w14:textId="1F8D4DBB" w:rsidR="00503413" w:rsidRPr="00CD745A" w:rsidRDefault="00503413" w:rsidP="00A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2024-2029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5E6" w14:textId="66EAC69D" w:rsidR="00503413" w:rsidRPr="00CD745A" w:rsidRDefault="000819FD" w:rsidP="000819FD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Управління освіти, молоді та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8953" w14:textId="77777777" w:rsidR="00503413" w:rsidRPr="00CD745A" w:rsidRDefault="005034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2E02" w14:textId="26883914" w:rsidR="00503413" w:rsidRPr="00CD745A" w:rsidRDefault="0076653B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</w:t>
            </w:r>
            <w:r w:rsidR="00B4790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наліз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B4790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стан</w:t>
            </w:r>
            <w:r w:rsidR="00B4790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організації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</w:t>
            </w:r>
            <w:r w:rsidR="00832D2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чування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визначен</w:t>
            </w:r>
            <w:proofErr w:type="spellEnd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потреби щодо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ре-</w:t>
            </w:r>
            <w:proofErr w:type="spellStart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монту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оновлення </w:t>
            </w:r>
            <w:proofErr w:type="spellStart"/>
            <w:r w:rsidR="00832D2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мат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ріально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-технічної бази харчоблоків </w:t>
            </w:r>
            <w:proofErr w:type="spellStart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</w:p>
        </w:tc>
      </w:tr>
      <w:tr w:rsidR="00801799" w:rsidRPr="00CD745A" w14:paraId="493E9333" w14:textId="77777777" w:rsidTr="00801799">
        <w:trPr>
          <w:trHeight w:val="27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999" w14:textId="69B92EDF" w:rsidR="00D537DB" w:rsidRPr="00CD745A" w:rsidRDefault="00D53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5DC" w14:textId="60605345" w:rsidR="00D537DB" w:rsidRPr="00CD745A" w:rsidRDefault="0073321F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Налагодження </w:t>
            </w:r>
            <w:r w:rsidR="001C332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співпраці з</w:t>
            </w:r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місцеви</w:t>
            </w:r>
            <w:r w:rsidR="001C332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фермер</w:t>
            </w:r>
            <w:r w:rsidR="001C332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C332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вироб</w:t>
            </w:r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ник</w:t>
            </w:r>
            <w:r w:rsidR="001C332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ами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хар-</w:t>
            </w:r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чових</w:t>
            </w:r>
            <w:proofErr w:type="spellEnd"/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 та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постачаль-</w:t>
            </w:r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ник</w:t>
            </w:r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proofErr w:type="spellEnd"/>
            <w:r w:rsidR="00F7401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 з харчування закладів освіти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C9D" w14:textId="195D3D25" w:rsidR="00D537DB" w:rsidRPr="00CD745A" w:rsidRDefault="00F7401F" w:rsidP="00A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7E5" w14:textId="395D415A" w:rsidR="00D537DB" w:rsidRPr="00CD745A" w:rsidRDefault="00832D28" w:rsidP="00081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343" w14:textId="7B8397B7" w:rsidR="00D537DB" w:rsidRPr="00CD745A" w:rsidRDefault="00EB66F6" w:rsidP="00EB66F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75C" w14:textId="77C24947" w:rsidR="00D537DB" w:rsidRPr="00CD745A" w:rsidRDefault="00832D28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якісним і здоровим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</w:t>
            </w:r>
          </w:p>
        </w:tc>
      </w:tr>
      <w:tr w:rsidR="007C3789" w:rsidRPr="00CD745A" w14:paraId="3549AA82" w14:textId="77777777" w:rsidTr="00675BBE">
        <w:trPr>
          <w:trHeight w:val="2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70A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Формування культури здорового способу життя та харчування</w:t>
            </w:r>
          </w:p>
        </w:tc>
      </w:tr>
      <w:tr w:rsidR="00801799" w:rsidRPr="00CD745A" w14:paraId="3333556A" w14:textId="77777777" w:rsidTr="00801799">
        <w:trPr>
          <w:trHeight w:val="140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C2C" w14:textId="18331048" w:rsidR="001520D3" w:rsidRPr="00CD745A" w:rsidRDefault="0015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503" w14:textId="191C5F28" w:rsidR="001520D3" w:rsidRPr="00CD745A" w:rsidRDefault="001520D3" w:rsidP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безкоштовним гарячим харчуванням дітей пільгових категорій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5B0" w14:textId="1FC4280B" w:rsidR="001520D3" w:rsidRPr="00CD745A" w:rsidRDefault="001520D3" w:rsidP="00A6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35C" w14:textId="70231241" w:rsidR="001520D3" w:rsidRPr="00CD745A" w:rsidRDefault="001520D3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2C5" w14:textId="48575BFC" w:rsidR="001520D3" w:rsidRPr="00CD745A" w:rsidRDefault="001520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AF1" w14:textId="725982F0" w:rsidR="001520D3" w:rsidRPr="00CD745A" w:rsidRDefault="0076653B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кісн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им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здоров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им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харчуван-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End"/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 пільгових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кате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горій</w:t>
            </w:r>
          </w:p>
        </w:tc>
      </w:tr>
      <w:tr w:rsidR="00801799" w:rsidRPr="00CD745A" w14:paraId="4CBF634D" w14:textId="77777777" w:rsidTr="00801799">
        <w:trPr>
          <w:trHeight w:val="223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08D4" w14:textId="7C2CBE86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916B" w14:textId="5BA7A43B" w:rsidR="001520D3" w:rsidRPr="00CD745A" w:rsidRDefault="0010198A" w:rsidP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</w:t>
            </w:r>
            <w:r w:rsidR="0004224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обласної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 для молодших школярів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Корисне харчування - основа здоров’я людини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04224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 розробленої КНЗ «Черкаський обласний інститут післядипломної освіти педагогічних працівників»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7067" w14:textId="6E74BB3D" w:rsidR="00503413" w:rsidRPr="00CD745A" w:rsidRDefault="0010198A" w:rsidP="00A64E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A64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2278" w14:textId="3AE1E2FF" w:rsidR="00503413" w:rsidRPr="00CD745A" w:rsidRDefault="00503413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224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04224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2397" w14:textId="13EE7555" w:rsidR="00503413" w:rsidRPr="00CD745A" w:rsidRDefault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нодавством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B6F" w14:textId="1AF8F120" w:rsidR="00503413" w:rsidRPr="00CD745A" w:rsidRDefault="0010198A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озповсюдження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нав</w:t>
            </w:r>
            <w:proofErr w:type="spellEnd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чально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методич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ного посібника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«Ко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рисне харчування-основа здоров’я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лю</w:t>
            </w:r>
            <w:r w:rsidR="0076653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ди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 матеріалами заходів для учнів початкової школи</w:t>
            </w:r>
          </w:p>
        </w:tc>
      </w:tr>
      <w:tr w:rsidR="00801799" w:rsidRPr="00CD745A" w14:paraId="0306012E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60BB" w14:textId="29B194EB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C504" w14:textId="61C205CB" w:rsidR="00503413" w:rsidRPr="00CD745A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заходів щодо формування навичок здорового харчування у підпорядкованих 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1AE" w14:textId="459B3AC5" w:rsidR="00503413" w:rsidRPr="00CD745A" w:rsidRDefault="0010198A" w:rsidP="003A05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98A9" w14:textId="5FE457DC" w:rsidR="00503413" w:rsidRPr="00CD745A" w:rsidRDefault="0010198A" w:rsidP="001019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 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Смілянської міської ради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D53" w14:textId="23D729F4" w:rsidR="00503413" w:rsidRPr="00CD745A" w:rsidRDefault="00501B62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F281" w14:textId="77777777" w:rsidR="00503413" w:rsidRPr="00CD745A" w:rsidRDefault="0050341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навичок здорового харчування учасників освітнього процесу</w:t>
            </w:r>
          </w:p>
        </w:tc>
      </w:tr>
      <w:tr w:rsidR="00801799" w:rsidRPr="00CD745A" w14:paraId="4CFC8D63" w14:textId="77777777" w:rsidTr="00801799">
        <w:trPr>
          <w:trHeight w:val="164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BAC" w14:textId="22C6ABA5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  <w:r w:rsidR="001520D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F489" w14:textId="7BC8EA11" w:rsidR="00503413" w:rsidRPr="00CD745A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профорієнтаційної роботи щодо підняття престижності професії шкільного </w:t>
            </w:r>
            <w:proofErr w:type="spellStart"/>
            <w:r w:rsidR="00EA35F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кухаря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рамках формування навичок здорового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415" w14:textId="3DACCC2C" w:rsidR="00503413" w:rsidRPr="00CD745A" w:rsidRDefault="0010198A" w:rsidP="003A05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EF76" w14:textId="78091D59" w:rsidR="00503413" w:rsidRPr="00CD745A" w:rsidRDefault="002A2D95" w:rsidP="002A2D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спорту, 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2F93" w14:textId="77777777" w:rsidR="00503413" w:rsidRPr="00CD745A" w:rsidRDefault="0004224D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EC9A" w14:textId="6F3290BC" w:rsidR="00503413" w:rsidRPr="00CD745A" w:rsidRDefault="0050341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</w:t>
            </w:r>
            <w:r w:rsidR="00832D2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престиж-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професії кухар шкільної їдальні</w:t>
            </w:r>
          </w:p>
        </w:tc>
      </w:tr>
      <w:tr w:rsidR="00801799" w:rsidRPr="00CD745A" w14:paraId="185A2031" w14:textId="77777777" w:rsidTr="00801799">
        <w:trPr>
          <w:trHeight w:val="193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E6B6" w14:textId="152017DE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7C21" w14:textId="27E55B06" w:rsidR="00503413" w:rsidRPr="00CD745A" w:rsidRDefault="0004224D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Участь у с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творенн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альбому учнівських проєктів з кулінарії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Черкаської області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метою 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роз-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витку естетичного </w:t>
            </w:r>
            <w:proofErr w:type="spellStart"/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сприй-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няття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приготування їжі як 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скла-</w:t>
            </w:r>
            <w:proofErr w:type="spellStart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дової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 здорового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D7AE" w14:textId="79BC80E6" w:rsidR="00503413" w:rsidRPr="00CD745A" w:rsidRDefault="005034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 р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7024" w14:textId="1E3BE66D" w:rsidR="00503413" w:rsidRPr="00CD745A" w:rsidRDefault="00D505B5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  <w:p w14:paraId="486BF1F2" w14:textId="77777777" w:rsidR="002A2D95" w:rsidRPr="00CD745A" w:rsidRDefault="002A2D95" w:rsidP="002A2D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B28B" w14:textId="52B47814" w:rsidR="00503413" w:rsidRPr="00CD745A" w:rsidRDefault="00503413" w:rsidP="000422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</w:t>
            </w:r>
            <w:r w:rsidR="0004224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</w:t>
            </w:r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4224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256" w14:textId="73FE047A" w:rsidR="00503413" w:rsidRPr="00CD745A" w:rsidRDefault="0050341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ування 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матеріа</w:t>
            </w:r>
            <w:proofErr w:type="spellEnd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лів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розповсюджен</w:t>
            </w:r>
            <w:proofErr w:type="spellEnd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 альбому виконання учнівських проєктів з кулінарії</w:t>
            </w:r>
          </w:p>
        </w:tc>
      </w:tr>
      <w:tr w:rsidR="00801799" w:rsidRPr="00CD745A" w14:paraId="2FA45B1A" w14:textId="77777777" w:rsidTr="00801799">
        <w:trPr>
          <w:trHeight w:val="217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AE33" w14:textId="5FC096AD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AF6B" w14:textId="4F139F51" w:rsidR="00503413" w:rsidRPr="00CD745A" w:rsidRDefault="00D505B5" w:rsidP="0080179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провадження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обласної 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грами для учнів базової школи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традиції здорового харчування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», розробленої КНЗ «Черкаський обласний інститут післядипломної освіти педагогічних працівників»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43E5" w14:textId="4ECA78B6" w:rsidR="00503413" w:rsidRPr="00CD745A" w:rsidRDefault="00503413" w:rsidP="003A0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 р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840D" w14:textId="26F971C7" w:rsidR="00503413" w:rsidRPr="00CD745A" w:rsidRDefault="00D505B5" w:rsidP="00D505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B17" w14:textId="474AEE6B" w:rsidR="00503413" w:rsidRPr="00CD745A" w:rsidRDefault="00503413" w:rsidP="00D505B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</w:t>
            </w:r>
            <w:r w:rsidR="00D505B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B848" w14:textId="2835F295" w:rsidR="00503413" w:rsidRPr="00CD745A" w:rsidRDefault="00EF3FA7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озповсюдження </w:t>
            </w:r>
            <w:proofErr w:type="spellStart"/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нав</w:t>
            </w:r>
            <w:proofErr w:type="spellEnd"/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чально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-методичного посібника</w:t>
            </w:r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Українсь-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кі</w:t>
            </w:r>
            <w:proofErr w:type="spellEnd"/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традиції здорового харчування</w:t>
            </w:r>
            <w:r w:rsidR="00D505B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мате-</w:t>
            </w:r>
            <w:r w:rsidR="00832D2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ріа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лами заходів для учнів базової школи</w:t>
            </w:r>
          </w:p>
        </w:tc>
      </w:tr>
      <w:tr w:rsidR="00801799" w:rsidRPr="00CD745A" w14:paraId="23508115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D015" w14:textId="18ED691A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2A2D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9517" w14:textId="77777777" w:rsidR="00503413" w:rsidRPr="00CD745A" w:rsidRDefault="00503413" w:rsidP="0024672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45A">
              <w:rPr>
                <w:rFonts w:ascii="Times New Roman" w:hAnsi="Times New Roman"/>
                <w:sz w:val="24"/>
                <w:szCs w:val="24"/>
              </w:rPr>
              <w:t xml:space="preserve">Проведення бібліотеками </w:t>
            </w:r>
            <w:r w:rsidR="00D505B5" w:rsidRPr="00CD745A">
              <w:rPr>
                <w:rFonts w:ascii="Times New Roman" w:hAnsi="Times New Roman"/>
                <w:sz w:val="24"/>
                <w:szCs w:val="24"/>
              </w:rPr>
              <w:t xml:space="preserve">міста </w:t>
            </w:r>
            <w:r w:rsidRPr="00CD745A">
              <w:rPr>
                <w:rFonts w:ascii="Times New Roman" w:hAnsi="Times New Roman"/>
                <w:sz w:val="24"/>
                <w:szCs w:val="24"/>
              </w:rPr>
              <w:t>заходів до Всесвітнього дня здорового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691" w14:textId="3594DFC3" w:rsidR="00503413" w:rsidRPr="00CD745A" w:rsidRDefault="005034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CFE5" w14:textId="77777777" w:rsidR="00503413" w:rsidRPr="00CD745A" w:rsidRDefault="00D505B5" w:rsidP="00D505B5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культури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виконавчого комітету Смілянської міської ради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4827" w14:textId="77777777" w:rsidR="00503413" w:rsidRPr="00CD745A" w:rsidRDefault="00503413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D058" w14:textId="15092E19" w:rsidR="007C3789" w:rsidRPr="00CD745A" w:rsidRDefault="00503413" w:rsidP="0024672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D745A">
              <w:rPr>
                <w:rFonts w:ascii="Times New Roman" w:hAnsi="Times New Roman"/>
                <w:sz w:val="24"/>
                <w:szCs w:val="24"/>
              </w:rPr>
              <w:t>Підвищ</w:t>
            </w:r>
            <w:r w:rsidR="00336580" w:rsidRPr="00CD745A">
              <w:rPr>
                <w:rFonts w:ascii="Times New Roman" w:hAnsi="Times New Roman"/>
                <w:sz w:val="24"/>
                <w:szCs w:val="24"/>
              </w:rPr>
              <w:t>ення</w:t>
            </w:r>
            <w:r w:rsidRPr="00CD7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</w:rPr>
              <w:t>інфор-</w:t>
            </w:r>
            <w:r w:rsidRPr="00CD745A">
              <w:rPr>
                <w:rFonts w:ascii="Times New Roman" w:hAnsi="Times New Roman"/>
                <w:sz w:val="24"/>
                <w:szCs w:val="24"/>
              </w:rPr>
              <w:t>мован</w:t>
            </w:r>
            <w:r w:rsidR="00336580" w:rsidRPr="00CD745A">
              <w:rPr>
                <w:rFonts w:ascii="Times New Roman" w:hAnsi="Times New Roman"/>
                <w:sz w:val="24"/>
                <w:szCs w:val="24"/>
              </w:rPr>
              <w:t>ості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</w:rPr>
              <w:t xml:space="preserve"> населення про необхідність правильної </w:t>
            </w:r>
            <w:r w:rsidR="00EB66F6" w:rsidRPr="00CD745A">
              <w:rPr>
                <w:rFonts w:ascii="Times New Roman" w:hAnsi="Times New Roman"/>
                <w:sz w:val="24"/>
                <w:szCs w:val="24"/>
              </w:rPr>
              <w:t>органі-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</w:rPr>
              <w:t>зації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</w:rPr>
              <w:t xml:space="preserve"> здорового харчування</w:t>
            </w:r>
          </w:p>
        </w:tc>
      </w:tr>
      <w:tr w:rsidR="00801799" w:rsidRPr="00CD745A" w14:paraId="47B8EE53" w14:textId="77777777" w:rsidTr="00801799">
        <w:trPr>
          <w:trHeight w:val="254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D68C" w14:textId="0C36CD96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  <w:r w:rsidR="004C37DC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A37C" w14:textId="4C9673A4" w:rsidR="00503413" w:rsidRPr="00CD745A" w:rsidRDefault="005034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заходів, а також видання інформаційних і методичних матеріалів, виготовлення та розміщення соціальних фільмів, роликів, соціальної реклами з метою формування у молоді свідомого та відповідального ставлення до власного здоров’я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9EC" w14:textId="24C15547" w:rsidR="00503413" w:rsidRPr="00CD745A" w:rsidRDefault="00503413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E85" w14:textId="0B163ADB" w:rsidR="00503413" w:rsidRPr="00CD745A" w:rsidRDefault="00503413" w:rsidP="004B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 w:rsidR="004B4AC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8A7D" w14:textId="492599A0" w:rsidR="00503413" w:rsidRPr="00CD745A" w:rsidRDefault="00503413" w:rsidP="004B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</w:t>
            </w:r>
            <w:r w:rsidR="004B4AC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C3C3" w14:textId="5F9436E6" w:rsidR="00503413" w:rsidRPr="00CD745A" w:rsidRDefault="00503413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4C37DC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роведення 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інформа</w:t>
            </w:r>
            <w:proofErr w:type="spellEnd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4C37DC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ційно</w:t>
            </w:r>
            <w:proofErr w:type="spellEnd"/>
            <w:r w:rsidR="004C37DC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-освітньої </w:t>
            </w:r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кам-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па</w:t>
            </w:r>
            <w:r w:rsidR="004C37DC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нії</w:t>
            </w:r>
            <w:proofErr w:type="spellEnd"/>
            <w:r w:rsidR="004C37DC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формування навичок здорового харчування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01799" w:rsidRPr="00CD745A" w14:paraId="0F8DDF3F" w14:textId="77777777" w:rsidTr="00801799">
        <w:trPr>
          <w:trHeight w:val="170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1F1" w14:textId="17AE032F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0196" w14:textId="266ED6F4" w:rsidR="00503413" w:rsidRPr="00CD745A" w:rsidRDefault="00503413" w:rsidP="00801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проведення </w:t>
            </w:r>
            <w:r w:rsidR="00873FF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масо-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фізкультурно-оздоровчих та спортивних заходів серед різних груп населення з метою формування навичок здорового способу життя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9276" w14:textId="0CED107C" w:rsidR="00503413" w:rsidRPr="00CD745A" w:rsidRDefault="00503413" w:rsidP="003A05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90D6" w14:textId="06C319B0" w:rsidR="00503413" w:rsidRPr="00CD745A" w:rsidRDefault="00503413" w:rsidP="004B4A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 w:rsidR="004B4AC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EA9" w14:textId="603B92B8" w:rsidR="00503413" w:rsidRPr="00CD745A" w:rsidRDefault="00503413" w:rsidP="004B4AC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</w:t>
            </w:r>
            <w:r w:rsidR="004B4AC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дже-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рел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заборо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нених </w:t>
            </w:r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конодавством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06B9" w14:textId="0060CEFE" w:rsidR="004B4AC9" w:rsidRPr="00CD745A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</w:t>
            </w:r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принци-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пів здорового способу життя. </w:t>
            </w:r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Охоплення</w:t>
            </w:r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за-</w:t>
            </w:r>
          </w:p>
          <w:p w14:paraId="14980FCA" w14:textId="7ADAF579" w:rsidR="006629D6" w:rsidRPr="00CD745A" w:rsidRDefault="00503413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ходами не менше </w:t>
            </w:r>
          </w:p>
          <w:p w14:paraId="2A18AC11" w14:textId="7CDF10E5" w:rsidR="00503413" w:rsidRPr="00CD745A" w:rsidRDefault="004B4AC9" w:rsidP="00121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r w:rsidR="0050341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000 осіб</w:t>
            </w:r>
          </w:p>
        </w:tc>
      </w:tr>
      <w:tr w:rsidR="00801799" w:rsidRPr="00CD745A" w14:paraId="1F014D37" w14:textId="77777777" w:rsidTr="00801799">
        <w:trPr>
          <w:trHeight w:val="238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AFC" w14:textId="411DE780" w:rsidR="00944C85" w:rsidRPr="00CD745A" w:rsidRDefault="00944C85" w:rsidP="0094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2DC" w14:textId="5789469C" w:rsidR="00944C85" w:rsidRPr="00CD745A" w:rsidRDefault="00944C85" w:rsidP="00801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поширення матеріалів про вплив здорового харчування та проведення активної просвітньої роботи серед працівників закладів освіти, батьків та дітей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1F0" w14:textId="65BE4D13" w:rsidR="00944C85" w:rsidRPr="00CD745A" w:rsidRDefault="00944C85" w:rsidP="0094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4E" w14:textId="6CD27A89" w:rsidR="00944C85" w:rsidRPr="00CD745A" w:rsidRDefault="00944C85" w:rsidP="00944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згодою),  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F8F" w14:textId="6ADB883F" w:rsidR="00944C85" w:rsidRPr="00CD745A" w:rsidRDefault="00944C85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431" w14:textId="74CC195D" w:rsidR="00944C85" w:rsidRPr="00CD745A" w:rsidRDefault="006629D6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компе-</w:t>
            </w:r>
            <w:proofErr w:type="spellStart"/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тентност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ей</w:t>
            </w:r>
            <w:proofErr w:type="spellEnd"/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необхід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здорового життя.</w:t>
            </w:r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</w:t>
            </w:r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на-</w:t>
            </w:r>
            <w:proofErr w:type="spellStart"/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селення</w:t>
            </w:r>
            <w:proofErr w:type="spellEnd"/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</w:t>
            </w:r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важ-</w:t>
            </w:r>
            <w:proofErr w:type="spellStart"/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ливості</w:t>
            </w:r>
            <w:proofErr w:type="spellEnd"/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якісного та безпечного </w:t>
            </w:r>
            <w:proofErr w:type="spellStart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</w:t>
            </w:r>
            <w:proofErr w:type="spellEnd"/>
            <w:r w:rsidR="00121E24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 дітей</w:t>
            </w:r>
          </w:p>
        </w:tc>
      </w:tr>
      <w:tr w:rsidR="00801799" w:rsidRPr="00CD745A" w14:paraId="7D88B2D3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29E9" w14:textId="49B5AEB0" w:rsidR="00503413" w:rsidRPr="00CD745A" w:rsidRDefault="00503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944C8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A810" w14:textId="524DB06D" w:rsidR="00503413" w:rsidRPr="00CD745A" w:rsidRDefault="00503413" w:rsidP="00801799">
            <w:pPr>
              <w:autoSpaceDE w:val="0"/>
              <w:autoSpaceDN w:val="0"/>
              <w:adjustRightInd w:val="0"/>
              <w:spacing w:after="0" w:line="240" w:lineRule="auto"/>
              <w:ind w:right="-136"/>
              <w:jc w:val="both"/>
              <w:rPr>
                <w:rFonts w:ascii="Times New Roman" w:hAnsi="Times New Roman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заходів рухової активності учнів з метою профілактики ожиріння учнів закладів загальної середньої освіти</w:t>
            </w:r>
            <w:r w:rsidR="00D537DB" w:rsidRPr="00CD745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4F50" w14:textId="369B9EAF" w:rsidR="00503413" w:rsidRPr="00CD745A" w:rsidRDefault="00503413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7752" w14:textId="18C092F7" w:rsidR="00503413" w:rsidRPr="00CD745A" w:rsidRDefault="006E2989" w:rsidP="00EF3F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4AA" w14:textId="18A9C568" w:rsidR="00503413" w:rsidRPr="00CD745A" w:rsidRDefault="00873FF2" w:rsidP="00EB66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="00EB66F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C95D" w14:textId="77777777" w:rsidR="00503413" w:rsidRPr="00CD745A" w:rsidRDefault="00503413" w:rsidP="00EB66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стійких навичок рухової активності у рамках формування навичок здорового харчування</w:t>
            </w:r>
          </w:p>
        </w:tc>
      </w:tr>
      <w:tr w:rsidR="00801799" w:rsidRPr="00CD745A" w14:paraId="03BD71CF" w14:textId="77777777" w:rsidTr="00125495">
        <w:trPr>
          <w:trHeight w:val="183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08C" w14:textId="76A2942E" w:rsidR="00D537DB" w:rsidRPr="00CD745A" w:rsidRDefault="00D53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AF5" w14:textId="061FBC92" w:rsidR="00D537DB" w:rsidRPr="00CD745A" w:rsidRDefault="005626D0" w:rsidP="00F32272">
            <w:pPr>
              <w:autoSpaceDE w:val="0"/>
              <w:autoSpaceDN w:val="0"/>
              <w:adjustRightInd w:val="0"/>
              <w:spacing w:after="0" w:line="240" w:lineRule="auto"/>
              <w:ind w:right="-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безоплатного гарячого харчува</w:t>
            </w:r>
            <w:r w:rsidR="0004167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 учнів 1-4 класів за рахунок державної субвенції та п</w:t>
            </w:r>
            <w:r w:rsidR="001254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оетапне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впровадж</w:t>
            </w:r>
            <w:r w:rsidR="00656EE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організації харчування </w:t>
            </w:r>
            <w:r w:rsidR="001254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учнів</w:t>
            </w:r>
            <w:r w:rsidR="00656EE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549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5-11 (12) класів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ЗЗСО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24B" w14:textId="59C7A8ED" w:rsidR="00D537DB" w:rsidRPr="00CD745A" w:rsidRDefault="0076653B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DF1" w14:textId="45143211" w:rsidR="00D537DB" w:rsidRPr="00CD745A" w:rsidRDefault="0076653B" w:rsidP="00EF3F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751" w14:textId="2F5E6000" w:rsidR="00D537DB" w:rsidRPr="00CD745A" w:rsidRDefault="0076653B" w:rsidP="00FB49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F681" w14:textId="187EC3B7" w:rsidR="00D537DB" w:rsidRPr="00CD745A" w:rsidRDefault="00125495" w:rsidP="00121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5626D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охоплення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харчуван-ням</w:t>
            </w:r>
            <w:proofErr w:type="spellEnd"/>
            <w:r w:rsidR="005626D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усіх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 </w:t>
            </w:r>
            <w:r w:rsidR="005626D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-11 (12) класів </w:t>
            </w:r>
            <w:r w:rsidR="005626D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ЗЗСО з</w:t>
            </w:r>
            <w:r w:rsidR="0004167F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5626D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рахунок коштів державної субвенції</w:t>
            </w:r>
          </w:p>
        </w:tc>
      </w:tr>
      <w:tr w:rsidR="007C3789" w:rsidRPr="00CD745A" w14:paraId="5D64F0A3" w14:textId="77777777" w:rsidTr="00675BB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BF62" w14:textId="77777777" w:rsidR="00503413" w:rsidRPr="00CD745A" w:rsidRDefault="005034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 Розвиток кадрового потенціалу та підвищення кваліфікації кухарів закладів освіти</w:t>
            </w:r>
          </w:p>
        </w:tc>
      </w:tr>
      <w:tr w:rsidR="00801799" w:rsidRPr="00CD745A" w14:paraId="52A7AB5D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142C" w14:textId="215EFEB5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9A7A" w14:textId="77777777" w:rsidR="00DC4F5B" w:rsidRPr="00CD745A" w:rsidRDefault="00DC4F5B" w:rsidP="00DC4F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гігієнічного навчання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0087" w14:textId="2D58A480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46B6" w14:textId="315B84BD" w:rsidR="00DC4F5B" w:rsidRPr="00CD745A" w:rsidRDefault="00DC4F5B" w:rsidP="00FE45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згодою),  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935A" w14:textId="1812A145" w:rsidR="00DC4F5B" w:rsidRPr="00CD745A" w:rsidRDefault="00DC4F5B" w:rsidP="00796B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</w:t>
            </w:r>
            <w:r w:rsidR="00796B33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B85E" w14:textId="50C0A17B" w:rsidR="00DC4F5B" w:rsidRPr="00CD745A" w:rsidRDefault="00DC4F5B" w:rsidP="00DC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працівни-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ків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харчоблоків </w:t>
            </w:r>
            <w:r w:rsidRPr="00CD745A">
              <w:rPr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важливості якісного, здорового та 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безпеч</w:t>
            </w:r>
            <w:proofErr w:type="spellEnd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ного харчування дітей</w:t>
            </w:r>
          </w:p>
        </w:tc>
      </w:tr>
      <w:tr w:rsidR="00801799" w:rsidRPr="00CD745A" w14:paraId="6A869F88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7FD" w14:textId="2DF35227" w:rsidR="00796B33" w:rsidRPr="00CD745A" w:rsidRDefault="00796B33" w:rsidP="00796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5949" w14:textId="51B39AF9" w:rsidR="00796B33" w:rsidRPr="00CD745A" w:rsidRDefault="00796B33" w:rsidP="0079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Розповсюдження матеріалів до навчальних курсів та програм щодо навчання, безперервного професійного розвитку у закладах освіти з питань якісного, здорового та безпечного</w:t>
            </w:r>
            <w:r w:rsidR="007017F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харчування,  підготовлених Державною установою </w:t>
            </w:r>
            <w:hyperlink r:id="rId10" w:history="1">
              <w:r w:rsidR="003A05A9" w:rsidRPr="00CD745A">
                <w:rPr>
                  <w:lang w:val="uk-UA"/>
                </w:rPr>
                <w:t>«</w:t>
              </w:r>
              <w:r w:rsidRPr="00CD745A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Черкаський обласний центр контролю та профілактики </w:t>
              </w:r>
              <w:proofErr w:type="spellStart"/>
              <w:r w:rsidRPr="00CD745A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хвороб</w:t>
              </w:r>
              <w:proofErr w:type="spellEnd"/>
              <w:r w:rsidRPr="00CD745A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Міністерства охорони здоров'я України</w:t>
              </w:r>
              <w:r w:rsidR="003A05A9" w:rsidRPr="00CD745A">
                <w:rPr>
                  <w:rFonts w:ascii="Times New Roman" w:hAnsi="Times New Roman"/>
                  <w:sz w:val="24"/>
                  <w:szCs w:val="24"/>
                  <w:lang w:val="uk-UA"/>
                </w:rPr>
                <w:t>»</w:t>
              </w:r>
            </w:hyperlink>
            <w:r w:rsidRPr="00CD745A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та участь у зазначених заходах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1E16" w14:textId="5466108C" w:rsidR="00796B33" w:rsidRPr="00CD745A" w:rsidRDefault="00796B33" w:rsidP="00796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2024-2025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004A" w14:textId="0C5D4F1C" w:rsidR="00796B33" w:rsidRPr="00CD745A" w:rsidRDefault="00796B33" w:rsidP="00796B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0FF8" w14:textId="5F1A5AFC" w:rsidR="00796B33" w:rsidRPr="00CD745A" w:rsidRDefault="00796B33" w:rsidP="00796B3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64F3" w14:textId="53E31A09" w:rsidR="00796B33" w:rsidRPr="00CD745A" w:rsidRDefault="00796B33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рівня обізнаності </w:t>
            </w:r>
            <w:proofErr w:type="spellStart"/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праців</w:t>
            </w:r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ни-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ків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закладів освіти щодо важливості якісного, здорового та безпечного </w:t>
            </w:r>
            <w:proofErr w:type="spellStart"/>
            <w:r w:rsidR="002041C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</w:t>
            </w:r>
            <w:proofErr w:type="spellEnd"/>
            <w:r w:rsidR="002041C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 дітей</w:t>
            </w:r>
          </w:p>
        </w:tc>
      </w:tr>
      <w:tr w:rsidR="007C3789" w:rsidRPr="00CD745A" w14:paraId="116D159B" w14:textId="77777777" w:rsidTr="00675BB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BC4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 Дотримання вимог системи безпечності НАССР</w:t>
            </w:r>
          </w:p>
        </w:tc>
      </w:tr>
      <w:tr w:rsidR="00801799" w:rsidRPr="00CD745A" w14:paraId="1E946C0B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A843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AB9" w14:textId="1EBC9FE3" w:rsidR="00DC4F5B" w:rsidRPr="00CD745A" w:rsidRDefault="00DC4F5B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системності та регулярності підвищення </w:t>
            </w:r>
            <w:proofErr w:type="spellStart"/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ква-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ліфікації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 оновлення знань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що-</w:t>
            </w:r>
          </w:p>
          <w:p w14:paraId="559CB084" w14:textId="5C7E2DE6" w:rsidR="00DC4F5B" w:rsidRPr="00CD745A" w:rsidRDefault="00DC4F5B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до впровадження та </w:t>
            </w:r>
            <w:proofErr w:type="spellStart"/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застосува-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ння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постійно діючих процедур, заснованих на принципах системи НАССР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C942" w14:textId="50671828" w:rsidR="00DC4F5B" w:rsidRPr="00CD745A" w:rsidRDefault="00DC4F5B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9D59" w14:textId="77777777" w:rsidR="00DC4F5B" w:rsidRPr="00CD745A" w:rsidRDefault="00764C68" w:rsidP="0076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Черкаській області (за згодою), Управління освіти, молоді та спорту Смілянської міської ради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5E43" w14:textId="25616C5F" w:rsidR="00DC4F5B" w:rsidRPr="00CD745A" w:rsidRDefault="00DC4F5B" w:rsidP="00764C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Кошти </w:t>
            </w:r>
            <w:r w:rsidR="00764C6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FECB" w14:textId="03211628" w:rsidR="00DC4F5B" w:rsidRPr="00CD745A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Підвищен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поінфор</w:t>
            </w:r>
            <w:proofErr w:type="spellEnd"/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мован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041C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відпові-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дальних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="002041C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організа-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зацію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чування в закладах освіти осіб щодо </w:t>
            </w:r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41C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засто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су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вання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під</w:t>
            </w:r>
            <w:r w:rsidR="002041C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трима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ння дієвості системи НАССР</w:t>
            </w:r>
          </w:p>
        </w:tc>
      </w:tr>
      <w:tr w:rsidR="00801799" w:rsidRPr="00CD745A" w14:paraId="1F9D34F4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A19C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BFAE" w14:textId="77777777" w:rsidR="00DC4F5B" w:rsidRPr="00CD745A" w:rsidRDefault="00DC4F5B" w:rsidP="00FE4511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практичного застосування процедур заснованих на принципах системи НАССР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402B" w14:textId="441257C1" w:rsidR="00DC4F5B" w:rsidRPr="00CD745A" w:rsidRDefault="00DC4F5B" w:rsidP="003A0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4F43" w14:textId="5B729CF5" w:rsidR="00764C68" w:rsidRPr="00CD745A" w:rsidRDefault="00764C68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згодою), Управління освіти, молоді та спорту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88DD" w14:textId="77777777" w:rsidR="00DC4F5B" w:rsidRPr="00CD745A" w:rsidRDefault="00DC4F5B" w:rsidP="00DC4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8A16" w14:textId="79938380" w:rsidR="00DC4F5B" w:rsidRPr="00CD745A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</w:t>
            </w:r>
            <w:r w:rsidR="00FE451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впро-ва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дження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 системи</w:t>
            </w:r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НАССР</w:t>
            </w:r>
          </w:p>
        </w:tc>
      </w:tr>
      <w:tr w:rsidR="00801799" w:rsidRPr="00CD745A" w14:paraId="1C328E9B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28A3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7A9" w14:textId="2C52C236" w:rsidR="00DC4F5B" w:rsidRPr="00CD745A" w:rsidRDefault="00DC4F5B" w:rsidP="00DC4F5B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постійного контролю за якістю та безпечністю харчових продуктів, дотриманням технології приготування страв, санітарно-гігієнічного, протиепідемічного режиму на харчоблоках</w:t>
            </w:r>
            <w:r w:rsidR="002770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ЗЗСО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, дотриманням правил особистої гігієни персоналом тощо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858E" w14:textId="3C933EAB" w:rsidR="00DC4F5B" w:rsidRPr="00CD745A" w:rsidRDefault="00DC4F5B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3A05A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4E89" w14:textId="77777777" w:rsidR="00DC4F5B" w:rsidRPr="00CD745A" w:rsidRDefault="00487DCE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AF37" w14:textId="77777777" w:rsidR="00DC4F5B" w:rsidRPr="00CD745A" w:rsidRDefault="00DC4F5B" w:rsidP="00DC4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BBD4" w14:textId="681B68D2" w:rsidR="00DC4F5B" w:rsidRPr="00CD745A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</w:t>
            </w:r>
            <w:r w:rsidR="002770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учнів якісним, безпечним харчуванням</w:t>
            </w:r>
          </w:p>
        </w:tc>
      </w:tr>
      <w:tr w:rsidR="00801799" w:rsidRPr="00CD745A" w14:paraId="32F926AE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AF0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BFBB" w14:textId="77777777" w:rsidR="00DC4F5B" w:rsidRPr="00CD745A" w:rsidRDefault="00DC4F5B" w:rsidP="00DC4F5B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неухильного виконання вимог чинного законодавства в частині недопущення реалізації у закладах загальної середньої освіти, заборонених харчових продуктів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AE8" w14:textId="3F44D3B1" w:rsidR="00DC4F5B" w:rsidRPr="00CD745A" w:rsidRDefault="00DC4F5B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оки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A52E" w14:textId="77777777" w:rsidR="00DC4F5B" w:rsidRPr="00CD745A" w:rsidRDefault="00487DCE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Черкаське районне управління Головного управління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Черкаській області (за згодою), </w:t>
            </w:r>
            <w:r w:rsidR="00DC4F5B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B9D0" w14:textId="77777777" w:rsidR="00DC4F5B" w:rsidRPr="00CD745A" w:rsidRDefault="00DC4F5B" w:rsidP="00DC4F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42E" w14:textId="423E15AF" w:rsidR="00DC4F5B" w:rsidRPr="00CD745A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Організ</w:t>
            </w:r>
            <w:r w:rsidR="002770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ація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</w:t>
            </w:r>
            <w:proofErr w:type="spellEnd"/>
            <w:r w:rsidR="002770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відповідно до </w:t>
            </w:r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но-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вимог </w:t>
            </w:r>
            <w:proofErr w:type="spellStart"/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давства</w:t>
            </w:r>
            <w:proofErr w:type="spellEnd"/>
          </w:p>
        </w:tc>
      </w:tr>
      <w:tr w:rsidR="00801799" w:rsidRPr="00CD745A" w14:paraId="6947A5E9" w14:textId="77777777" w:rsidTr="0080179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9D02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E8F" w14:textId="3458581C" w:rsidR="00EA35F0" w:rsidRPr="00CD745A" w:rsidRDefault="00DC4F5B" w:rsidP="002770A1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виробничого контролю якості питної води в закладах освіти відповідно до вимог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ДСанПіН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2.2.4-171-10 </w:t>
            </w:r>
            <w:r w:rsidR="002770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Гігієнічні вимоги до води питної, призначеної для споживання людиною</w:t>
            </w:r>
            <w:r w:rsidR="002770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належного питного режиму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8A2E" w14:textId="2AD34DD7" w:rsidR="00DC4F5B" w:rsidRPr="00CD745A" w:rsidRDefault="00DC4F5B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2024-2029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491" w14:textId="7BD6C7E1" w:rsidR="00DC4F5B" w:rsidRPr="00CD745A" w:rsidRDefault="002770A1" w:rsidP="00DC4F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Смілянське відділення Черкаського міськрайонного відділу ДУ «Черкаський обласний центр контролю та профілактики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МОЗ України» (за згодою)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6796" w14:textId="67A8BF0B" w:rsidR="00DC4F5B" w:rsidRPr="00CD745A" w:rsidRDefault="00DC4F5B" w:rsidP="00487DC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</w:t>
            </w:r>
            <w:r w:rsidR="00487DC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613" w14:textId="77777777" w:rsidR="00DC4F5B" w:rsidRPr="00CD745A" w:rsidRDefault="00DC4F5B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закладів освіти якісною та безпечною питною водою, організація належного питного режиму</w:t>
            </w:r>
          </w:p>
        </w:tc>
      </w:tr>
      <w:tr w:rsidR="007C3789" w:rsidRPr="00CD745A" w14:paraId="3D7A9283" w14:textId="77777777" w:rsidTr="00675BB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1C5" w14:textId="77777777" w:rsidR="00DC4F5B" w:rsidRPr="00CD745A" w:rsidRDefault="00DC4F5B" w:rsidP="00DC4F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5. Відновлення й модернізація </w:t>
            </w:r>
            <w:proofErr w:type="spellStart"/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кухонь</w:t>
            </w:r>
            <w:proofErr w:type="spellEnd"/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CD74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їдалень</w:t>
            </w:r>
            <w:proofErr w:type="spellEnd"/>
          </w:p>
        </w:tc>
      </w:tr>
      <w:tr w:rsidR="00801799" w:rsidRPr="00CD745A" w14:paraId="23B18F67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4B1" w14:textId="2893DBE9" w:rsidR="00873FF2" w:rsidRPr="00CD745A" w:rsidRDefault="00675BBE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6E7" w14:textId="15DE858E" w:rsidR="00873FF2" w:rsidRPr="00CD745A" w:rsidRDefault="00873FF2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</w:t>
            </w:r>
            <w:proofErr w:type="spellStart"/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тех</w:t>
            </w:r>
            <w:proofErr w:type="spellEnd"/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нічного стану харчоблоків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EBE" w14:textId="11022140" w:rsidR="00873FF2" w:rsidRPr="00CD745A" w:rsidRDefault="00873FF2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E8E" w14:textId="397114C0" w:rsidR="00873FF2" w:rsidRPr="00CD745A" w:rsidRDefault="00873FF2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E20" w14:textId="0D16CB09" w:rsidR="00873FF2" w:rsidRPr="00CD745A" w:rsidRDefault="00675BBE" w:rsidP="00D42D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державного бюджету, обласного бюджету, Смілянської міської територіальної громади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B15" w14:textId="5B0EBA8E" w:rsidR="00873FF2" w:rsidRPr="00CD745A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</w:t>
            </w:r>
            <w:r w:rsidR="006629D6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мате-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ріально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-технічного стану харчоблоків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</w:p>
        </w:tc>
      </w:tr>
      <w:tr w:rsidR="00801799" w:rsidRPr="00CD745A" w14:paraId="60FA4204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8F8" w14:textId="08FF3D09" w:rsidR="00675BBE" w:rsidRPr="00CD745A" w:rsidRDefault="00675BBE" w:rsidP="0067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E90" w14:textId="46134501" w:rsidR="00675BBE" w:rsidRPr="00CD745A" w:rsidRDefault="00675BBE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роботи щодо</w:t>
            </w:r>
            <w:r w:rsidRPr="00CD745A">
              <w:rPr>
                <w:rFonts w:ascii="Times New Roman" w:hAnsi="Times New Roman"/>
                <w:sz w:val="24"/>
                <w:szCs w:val="24"/>
                <w:shd w:val="clear" w:color="auto" w:fill="FDF2ED"/>
                <w:lang w:val="uk-UA"/>
              </w:rPr>
              <w:t xml:space="preserve"> </w:t>
            </w:r>
            <w:r w:rsidR="00801799" w:rsidRPr="00CD745A">
              <w:rPr>
                <w:rFonts w:ascii="Times New Roman" w:hAnsi="Times New Roman"/>
                <w:sz w:val="24"/>
                <w:szCs w:val="24"/>
                <w:shd w:val="clear" w:color="auto" w:fill="FDF2ED"/>
                <w:lang w:val="uk-UA"/>
              </w:rPr>
              <w:t>про-</w:t>
            </w:r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ведення капітальних ремонтних робіт на харчоблоках та обідніх залах шкільних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їдалень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431" w14:textId="613B103A" w:rsidR="00675BBE" w:rsidRPr="00CD745A" w:rsidRDefault="00675BBE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963" w14:textId="0336F1E5" w:rsidR="00675BBE" w:rsidRPr="00CD745A" w:rsidRDefault="00675BBE" w:rsidP="0067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FC8" w14:textId="1D267E9B" w:rsidR="00675BBE" w:rsidRPr="00CD745A" w:rsidRDefault="00675BBE" w:rsidP="00675B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державного бюджету, обласного бюджету, Смілянської міської територіальної громади та інших джерел, не заборонених </w:t>
            </w:r>
            <w:proofErr w:type="spellStart"/>
            <w:r w:rsidR="00FB496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D2C" w14:textId="4FB6EC20" w:rsidR="00675BBE" w:rsidRPr="00CD745A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Приведення </w:t>
            </w:r>
            <w:proofErr w:type="spellStart"/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харчоб-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локів</w:t>
            </w:r>
            <w:proofErr w:type="spellEnd"/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1B6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відпо-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відно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нових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ДБНів</w:t>
            </w:r>
            <w:proofErr w:type="spellEnd"/>
          </w:p>
        </w:tc>
      </w:tr>
      <w:tr w:rsidR="00801799" w:rsidRPr="00CD745A" w14:paraId="57CE3004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7EA" w14:textId="3CF12D35" w:rsidR="00675BBE" w:rsidRPr="00CD745A" w:rsidRDefault="00675BBE" w:rsidP="0067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8ED" w14:textId="4E41C18E" w:rsidR="00675BBE" w:rsidRPr="00CD745A" w:rsidRDefault="00675BBE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роботи мережі шкільних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буфетів, шляхом безперечного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вико-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нання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нормативних вимог з їх облаштування та утримання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96D" w14:textId="4B4ECA4B" w:rsidR="00675BBE" w:rsidRPr="00CD745A" w:rsidRDefault="00675BBE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F76" w14:textId="2AB481BA" w:rsidR="00675BBE" w:rsidRPr="00CD745A" w:rsidRDefault="00675BBE" w:rsidP="0067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293" w14:textId="2435EBE7" w:rsidR="00675BBE" w:rsidRPr="00CD745A" w:rsidRDefault="00675BBE" w:rsidP="00675B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Смілянської міської територіальної громади та інших джерел, не заборонених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законо-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76D" w14:textId="00F8608F" w:rsidR="00675BBE" w:rsidRPr="00CD745A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різних види організації харчування учнів</w:t>
            </w:r>
          </w:p>
        </w:tc>
      </w:tr>
      <w:tr w:rsidR="00801799" w:rsidRPr="00CD745A" w14:paraId="7AA8058C" w14:textId="77777777" w:rsidTr="00801799">
        <w:trPr>
          <w:trHeight w:val="197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D1B" w14:textId="4A76E637" w:rsidR="00675BBE" w:rsidRPr="00CD745A" w:rsidRDefault="00675BBE" w:rsidP="0067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AC1" w14:textId="6D3F972B" w:rsidR="00675BBE" w:rsidRPr="00CD745A" w:rsidRDefault="00675BBE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роботи щодо </w:t>
            </w:r>
            <w:r w:rsidR="00801799"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готовки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шкільних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їдалень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та харчоблоків до початку нового навчального року, проведення ремонтних робіт у цих приміщеннях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EB4" w14:textId="2865D687" w:rsidR="00675BBE" w:rsidRPr="00CD745A" w:rsidRDefault="00675BBE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2024-2029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8E5" w14:textId="5EA923F9" w:rsidR="00675BBE" w:rsidRPr="00CD745A" w:rsidRDefault="00675BBE" w:rsidP="00675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A4D" w14:textId="4EB8BE46" w:rsidR="00675BBE" w:rsidRPr="00CD745A" w:rsidRDefault="00675BBE" w:rsidP="00675B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державного бюджету, обласного бюджету, Смілянської міської територіальної громади та інших джерел, не заборонених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закодо-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F08" w14:textId="728E761D" w:rsidR="00675BBE" w:rsidRPr="00CD745A" w:rsidRDefault="00675BBE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належ</w:t>
            </w:r>
            <w:proofErr w:type="spellEnd"/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ного функціонування харчоблоків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01799" w:rsidRPr="00CD745A" w14:paraId="25344133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736" w14:textId="0D906BC9" w:rsidR="008A7722" w:rsidRPr="00CD745A" w:rsidRDefault="008A7722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  <w:r w:rsidR="00675BB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748" w14:textId="42DF4ABF" w:rsidR="008A7722" w:rsidRPr="00CD745A" w:rsidRDefault="008A7722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r w:rsidR="0063765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3765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визначення попереднього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пере-</w:t>
            </w:r>
            <w:r w:rsidR="0063765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 </w:t>
            </w:r>
            <w:proofErr w:type="spellStart"/>
            <w:r w:rsidR="0063765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63765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(харчоблоків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освіти, що будуть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віднов</w:t>
            </w:r>
            <w:proofErr w:type="spellEnd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лені та/або модернізовані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із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proofErr w:type="spellStart"/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стосуванням</w:t>
            </w:r>
            <w:proofErr w:type="spellEnd"/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трьох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технологіч</w:t>
            </w:r>
            <w:proofErr w:type="spellEnd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моделей організації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харчу-</w:t>
            </w:r>
            <w:r w:rsidR="00F80EAD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харчування</w:t>
            </w:r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: «базова кухня», «опорна кухня», «фабрика-кухня»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37F4" w14:textId="57B11081" w:rsidR="008A7722" w:rsidRPr="00CD745A" w:rsidRDefault="00F80EAD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2025-202</w:t>
            </w:r>
            <w:r w:rsidR="00C965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873FF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A78" w14:textId="11DE96A4" w:rsidR="008A7722" w:rsidRPr="00CD745A" w:rsidRDefault="00FE45A4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45E" w14:textId="25270855" w:rsidR="008A7722" w:rsidRPr="00CD745A" w:rsidRDefault="005D1EB8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3B84" w14:textId="577F1290" w:rsidR="008A7722" w:rsidRPr="00CD745A" w:rsidRDefault="00870E80" w:rsidP="003E3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переліку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(харчоблоків) ЗЗСО, що будуть</w:t>
            </w:r>
            <w:r w:rsidR="00F32272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відновлені та/або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модернізовані</w:t>
            </w:r>
          </w:p>
        </w:tc>
      </w:tr>
      <w:tr w:rsidR="00801799" w:rsidRPr="00CD745A" w14:paraId="67ABE23F" w14:textId="77777777" w:rsidTr="00801799">
        <w:trPr>
          <w:trHeight w:val="1134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D0A" w14:textId="724DE380" w:rsidR="008A7722" w:rsidRPr="00CD745A" w:rsidRDefault="006313FC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="00675BBE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3E5" w14:textId="0B435802" w:rsidR="008A7722" w:rsidRPr="00CD745A" w:rsidRDefault="0001753F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Наповнення </w:t>
            </w:r>
            <w:r w:rsidR="007639A1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диної цифрової системи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проектами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реконст-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рукції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капітального ремонту 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(харчоблоків)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B2C" w14:textId="654E6375" w:rsidR="008A7722" w:rsidRPr="00CD745A" w:rsidRDefault="00C965B8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2025-2027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ECE" w14:textId="35D24BBB" w:rsidR="008A7722" w:rsidRPr="00CD745A" w:rsidRDefault="0001753F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3D1" w14:textId="0EB31178" w:rsidR="008A7722" w:rsidRPr="00CD745A" w:rsidRDefault="00637651" w:rsidP="00501B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E7F" w14:textId="6791E3B3" w:rsidR="008A7722" w:rsidRPr="00CD745A" w:rsidRDefault="000D5734" w:rsidP="003E3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Внесен</w:t>
            </w:r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ЄПП </w:t>
            </w:r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про-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кт</w:t>
            </w:r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="003E356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реконструк</w:t>
            </w:r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ції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="005D1EB8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(харчоблоків) закладів освіти </w:t>
            </w:r>
          </w:p>
        </w:tc>
      </w:tr>
      <w:tr w:rsidR="00801799" w:rsidRPr="00CD745A" w14:paraId="08948EC9" w14:textId="77777777" w:rsidTr="00801799">
        <w:trPr>
          <w:trHeight w:val="191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41F" w14:textId="03818C71" w:rsidR="00C965B8" w:rsidRPr="00CD745A" w:rsidRDefault="00C965B8" w:rsidP="00DC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386" w14:textId="10DC093E" w:rsidR="00C965B8" w:rsidRPr="00CD745A" w:rsidRDefault="00C965B8" w:rsidP="00801799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взаємодії з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між-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народними партнерами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уря</w:t>
            </w:r>
            <w:proofErr w:type="spellEnd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дами держав, міжнародними організаціями тощо) щодо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на-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лагодження та розширення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спі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впраці у сфері шкільного харчування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03E" w14:textId="2652DEB8" w:rsidR="00C965B8" w:rsidRPr="00CD745A" w:rsidRDefault="00C965B8" w:rsidP="00801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2027 рок</w:t>
            </w:r>
            <w:r w:rsidR="00801799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5B8" w14:textId="49B52D1D" w:rsidR="00C965B8" w:rsidRPr="00CD745A" w:rsidRDefault="00C965B8" w:rsidP="00DC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освіти, молоді та спорту, заклади загальної середньої освіти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A5C" w14:textId="3CF31D6A" w:rsidR="00C965B8" w:rsidRPr="00CD745A" w:rsidRDefault="0076653B" w:rsidP="00A826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державного бюджету, обласного бюджету, Смілянської міської територіальної громади та інших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дже-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рел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не заборонених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за-</w:t>
            </w:r>
            <w:proofErr w:type="spellStart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конодавством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C9E" w14:textId="6F4BA6AD" w:rsidR="00C965B8" w:rsidRPr="00CD745A" w:rsidRDefault="00C965B8" w:rsidP="00DC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Підписання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меморан-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думів</w:t>
            </w:r>
            <w:proofErr w:type="spellEnd"/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угод про </w:t>
            </w:r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спів-</w:t>
            </w:r>
            <w:r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працю у сфері</w:t>
            </w:r>
            <w:r w:rsidR="00CA11C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шкіль</w:t>
            </w:r>
            <w:proofErr w:type="spellEnd"/>
            <w:r w:rsidR="00A82615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CA11C0" w:rsidRPr="00CD745A">
              <w:rPr>
                <w:rFonts w:ascii="Times New Roman" w:hAnsi="Times New Roman"/>
                <w:sz w:val="24"/>
                <w:szCs w:val="24"/>
                <w:lang w:val="uk-UA"/>
              </w:rPr>
              <w:t>ного харчування</w:t>
            </w:r>
          </w:p>
        </w:tc>
      </w:tr>
    </w:tbl>
    <w:p w14:paraId="5C92D42B" w14:textId="1E5F811A" w:rsidR="00DD4B04" w:rsidRPr="00CD745A" w:rsidRDefault="00DD4B04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1F006404" w14:textId="77777777" w:rsidR="007C3789" w:rsidRPr="00CD745A" w:rsidRDefault="007C3789" w:rsidP="007C37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A1363" w14:textId="753228B1" w:rsidR="007C3789" w:rsidRPr="00CD745A" w:rsidRDefault="007C3789" w:rsidP="007C37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D745A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</w:r>
      <w:r w:rsidRPr="00CD745A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A82615" w:rsidRPr="00CD745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Pr="00CD745A"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24FF812E" w14:textId="77777777" w:rsidR="007C3789" w:rsidRPr="00CD745A" w:rsidRDefault="007C378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6A497F68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2592C21D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14CA9598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4A3C6191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55E6D887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687D9947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5E685902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7618B9D9" w14:textId="77777777" w:rsidR="002D2509" w:rsidRPr="00CD745A" w:rsidRDefault="002D2509" w:rsidP="007017F9">
      <w:pPr>
        <w:pStyle w:val="2"/>
        <w:spacing w:after="0" w:line="240" w:lineRule="auto"/>
        <w:rPr>
          <w:rFonts w:ascii="Times New Roman" w:hAnsi="Times New Roman"/>
          <w:lang w:val="uk-UA"/>
        </w:rPr>
      </w:pPr>
    </w:p>
    <w:p w14:paraId="79825EE2" w14:textId="642B8EF8" w:rsidR="007017F9" w:rsidRPr="00CD745A" w:rsidRDefault="007017F9" w:rsidP="007017F9">
      <w:pPr>
        <w:pStyle w:val="2"/>
        <w:spacing w:after="0" w:line="240" w:lineRule="auto"/>
        <w:rPr>
          <w:lang w:val="uk-UA"/>
        </w:rPr>
      </w:pPr>
      <w:r w:rsidRPr="00CD745A">
        <w:rPr>
          <w:rFonts w:ascii="Times New Roman" w:hAnsi="Times New Roman"/>
          <w:lang w:val="uk-UA"/>
        </w:rPr>
        <w:t>Тетяна ТРУШКОВА</w:t>
      </w:r>
    </w:p>
    <w:sectPr w:rsidR="007017F9" w:rsidRPr="00CD745A" w:rsidSect="00A64EB8">
      <w:pgSz w:w="16838" w:h="11906" w:orient="landscape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C077" w14:textId="77777777" w:rsidR="00993DA4" w:rsidRDefault="00993DA4" w:rsidP="002A0A14">
      <w:pPr>
        <w:spacing w:after="0" w:line="240" w:lineRule="auto"/>
      </w:pPr>
      <w:r>
        <w:separator/>
      </w:r>
    </w:p>
  </w:endnote>
  <w:endnote w:type="continuationSeparator" w:id="0">
    <w:p w14:paraId="55322E2C" w14:textId="77777777" w:rsidR="00993DA4" w:rsidRDefault="00993DA4" w:rsidP="002A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FAAF" w14:textId="77777777" w:rsidR="00993DA4" w:rsidRDefault="00993DA4" w:rsidP="002A0A14">
      <w:pPr>
        <w:spacing w:after="0" w:line="240" w:lineRule="auto"/>
      </w:pPr>
      <w:r>
        <w:separator/>
      </w:r>
    </w:p>
  </w:footnote>
  <w:footnote w:type="continuationSeparator" w:id="0">
    <w:p w14:paraId="7D4881CC" w14:textId="77777777" w:rsidR="00993DA4" w:rsidRDefault="00993DA4" w:rsidP="002A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918C" w14:textId="57AF98E8" w:rsidR="00DF141C" w:rsidRPr="00D23AA6" w:rsidRDefault="00DF141C" w:rsidP="00884AD1">
    <w:pPr>
      <w:tabs>
        <w:tab w:val="left" w:pos="11952"/>
      </w:tabs>
      <w:spacing w:after="0" w:line="240" w:lineRule="auto"/>
      <w:rPr>
        <w:rFonts w:ascii="Times New Roman" w:hAnsi="Times New Roman"/>
        <w:bCs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129"/>
    <w:multiLevelType w:val="hybridMultilevel"/>
    <w:tmpl w:val="BC5CAA66"/>
    <w:lvl w:ilvl="0" w:tplc="C4C6717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5566EB7"/>
    <w:multiLevelType w:val="hybridMultilevel"/>
    <w:tmpl w:val="9A16D4CE"/>
    <w:lvl w:ilvl="0" w:tplc="6D7C855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A0AD2"/>
    <w:multiLevelType w:val="hybridMultilevel"/>
    <w:tmpl w:val="08C25482"/>
    <w:lvl w:ilvl="0" w:tplc="47EA48CC"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35325590">
    <w:abstractNumId w:val="2"/>
  </w:num>
  <w:num w:numId="2" w16cid:durableId="158244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204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7B8"/>
    <w:rsid w:val="00010F9A"/>
    <w:rsid w:val="0001753F"/>
    <w:rsid w:val="0002162D"/>
    <w:rsid w:val="00034C71"/>
    <w:rsid w:val="0004167F"/>
    <w:rsid w:val="0004224D"/>
    <w:rsid w:val="00044AFE"/>
    <w:rsid w:val="00057F5E"/>
    <w:rsid w:val="00065C28"/>
    <w:rsid w:val="00066421"/>
    <w:rsid w:val="000819FD"/>
    <w:rsid w:val="000A0D44"/>
    <w:rsid w:val="000D5734"/>
    <w:rsid w:val="000F2109"/>
    <w:rsid w:val="0010198A"/>
    <w:rsid w:val="00121DB7"/>
    <w:rsid w:val="00121E24"/>
    <w:rsid w:val="00125495"/>
    <w:rsid w:val="0014461A"/>
    <w:rsid w:val="001520D3"/>
    <w:rsid w:val="00190088"/>
    <w:rsid w:val="001943DF"/>
    <w:rsid w:val="001A5A73"/>
    <w:rsid w:val="001C332E"/>
    <w:rsid w:val="00200292"/>
    <w:rsid w:val="00201B88"/>
    <w:rsid w:val="00203140"/>
    <w:rsid w:val="002041C5"/>
    <w:rsid w:val="00220C73"/>
    <w:rsid w:val="002444BE"/>
    <w:rsid w:val="00246725"/>
    <w:rsid w:val="002554BD"/>
    <w:rsid w:val="0026380F"/>
    <w:rsid w:val="00267647"/>
    <w:rsid w:val="002770A1"/>
    <w:rsid w:val="00285411"/>
    <w:rsid w:val="002A0A14"/>
    <w:rsid w:val="002A1972"/>
    <w:rsid w:val="002A1D1E"/>
    <w:rsid w:val="002A2D95"/>
    <w:rsid w:val="002B5589"/>
    <w:rsid w:val="002B7D1C"/>
    <w:rsid w:val="002C33AB"/>
    <w:rsid w:val="002C3E78"/>
    <w:rsid w:val="002D2509"/>
    <w:rsid w:val="002E4B66"/>
    <w:rsid w:val="00315F9C"/>
    <w:rsid w:val="00317C25"/>
    <w:rsid w:val="00336580"/>
    <w:rsid w:val="00361394"/>
    <w:rsid w:val="003746C3"/>
    <w:rsid w:val="0039188F"/>
    <w:rsid w:val="003A05A9"/>
    <w:rsid w:val="003B2099"/>
    <w:rsid w:val="003D0A06"/>
    <w:rsid w:val="003E3565"/>
    <w:rsid w:val="003F49AE"/>
    <w:rsid w:val="003F5631"/>
    <w:rsid w:val="003F7252"/>
    <w:rsid w:val="003F7757"/>
    <w:rsid w:val="00444042"/>
    <w:rsid w:val="00457154"/>
    <w:rsid w:val="00487DCE"/>
    <w:rsid w:val="00496156"/>
    <w:rsid w:val="004A36E1"/>
    <w:rsid w:val="004B150F"/>
    <w:rsid w:val="004B4AC9"/>
    <w:rsid w:val="004C37DC"/>
    <w:rsid w:val="00501B62"/>
    <w:rsid w:val="00503413"/>
    <w:rsid w:val="00513589"/>
    <w:rsid w:val="00532B10"/>
    <w:rsid w:val="00540097"/>
    <w:rsid w:val="00544923"/>
    <w:rsid w:val="005530AF"/>
    <w:rsid w:val="005626D0"/>
    <w:rsid w:val="00564D23"/>
    <w:rsid w:val="0057044B"/>
    <w:rsid w:val="005B5B4E"/>
    <w:rsid w:val="005D1EB8"/>
    <w:rsid w:val="005F0A42"/>
    <w:rsid w:val="006313FC"/>
    <w:rsid w:val="00637651"/>
    <w:rsid w:val="006530DD"/>
    <w:rsid w:val="00656EE9"/>
    <w:rsid w:val="006629D6"/>
    <w:rsid w:val="00675BBE"/>
    <w:rsid w:val="006900B7"/>
    <w:rsid w:val="006B2FB3"/>
    <w:rsid w:val="006B2FBB"/>
    <w:rsid w:val="006E2989"/>
    <w:rsid w:val="006E47F7"/>
    <w:rsid w:val="007017F9"/>
    <w:rsid w:val="0070325E"/>
    <w:rsid w:val="00705AA2"/>
    <w:rsid w:val="00714138"/>
    <w:rsid w:val="007276FC"/>
    <w:rsid w:val="0073321F"/>
    <w:rsid w:val="007433E3"/>
    <w:rsid w:val="007639A1"/>
    <w:rsid w:val="00764C68"/>
    <w:rsid w:val="0076653B"/>
    <w:rsid w:val="00772D3D"/>
    <w:rsid w:val="00790A8C"/>
    <w:rsid w:val="00792813"/>
    <w:rsid w:val="00796B33"/>
    <w:rsid w:val="007C3789"/>
    <w:rsid w:val="007D648F"/>
    <w:rsid w:val="007F221C"/>
    <w:rsid w:val="00801799"/>
    <w:rsid w:val="0082564B"/>
    <w:rsid w:val="00830FFA"/>
    <w:rsid w:val="00832D28"/>
    <w:rsid w:val="00834684"/>
    <w:rsid w:val="00854695"/>
    <w:rsid w:val="008559EC"/>
    <w:rsid w:val="008624AC"/>
    <w:rsid w:val="00870E80"/>
    <w:rsid w:val="00873C07"/>
    <w:rsid w:val="00873FF2"/>
    <w:rsid w:val="00884AD1"/>
    <w:rsid w:val="008A7722"/>
    <w:rsid w:val="008B76D0"/>
    <w:rsid w:val="008C1027"/>
    <w:rsid w:val="008E4053"/>
    <w:rsid w:val="00912EEE"/>
    <w:rsid w:val="00944C85"/>
    <w:rsid w:val="00987055"/>
    <w:rsid w:val="00990154"/>
    <w:rsid w:val="00993DA4"/>
    <w:rsid w:val="009D6DFD"/>
    <w:rsid w:val="00A440E8"/>
    <w:rsid w:val="00A64EB8"/>
    <w:rsid w:val="00A82615"/>
    <w:rsid w:val="00A83633"/>
    <w:rsid w:val="00A850B4"/>
    <w:rsid w:val="00AB5953"/>
    <w:rsid w:val="00AC4965"/>
    <w:rsid w:val="00AD15ED"/>
    <w:rsid w:val="00AE2DA3"/>
    <w:rsid w:val="00B10834"/>
    <w:rsid w:val="00B15D17"/>
    <w:rsid w:val="00B36C49"/>
    <w:rsid w:val="00B47905"/>
    <w:rsid w:val="00B54212"/>
    <w:rsid w:val="00B56CDC"/>
    <w:rsid w:val="00B81C27"/>
    <w:rsid w:val="00BB3E1C"/>
    <w:rsid w:val="00C03305"/>
    <w:rsid w:val="00C0509D"/>
    <w:rsid w:val="00C066E7"/>
    <w:rsid w:val="00C30EBB"/>
    <w:rsid w:val="00C3107C"/>
    <w:rsid w:val="00C43715"/>
    <w:rsid w:val="00C51001"/>
    <w:rsid w:val="00C52A12"/>
    <w:rsid w:val="00C965B8"/>
    <w:rsid w:val="00CA11C0"/>
    <w:rsid w:val="00CB4705"/>
    <w:rsid w:val="00CC15CD"/>
    <w:rsid w:val="00CC525B"/>
    <w:rsid w:val="00CD6519"/>
    <w:rsid w:val="00CD745A"/>
    <w:rsid w:val="00CF434D"/>
    <w:rsid w:val="00D23AA6"/>
    <w:rsid w:val="00D42DB6"/>
    <w:rsid w:val="00D505B5"/>
    <w:rsid w:val="00D523FF"/>
    <w:rsid w:val="00D537DB"/>
    <w:rsid w:val="00D96915"/>
    <w:rsid w:val="00DA57B8"/>
    <w:rsid w:val="00DB7B42"/>
    <w:rsid w:val="00DC2D8A"/>
    <w:rsid w:val="00DC4F5B"/>
    <w:rsid w:val="00DD0FB4"/>
    <w:rsid w:val="00DD4B04"/>
    <w:rsid w:val="00DF141C"/>
    <w:rsid w:val="00E20E8A"/>
    <w:rsid w:val="00E21E28"/>
    <w:rsid w:val="00E31107"/>
    <w:rsid w:val="00E478F1"/>
    <w:rsid w:val="00E51600"/>
    <w:rsid w:val="00E61D4C"/>
    <w:rsid w:val="00E80B5B"/>
    <w:rsid w:val="00E83DDC"/>
    <w:rsid w:val="00EA35F0"/>
    <w:rsid w:val="00EA4BE9"/>
    <w:rsid w:val="00EB66F6"/>
    <w:rsid w:val="00ED12F9"/>
    <w:rsid w:val="00EF3FA7"/>
    <w:rsid w:val="00F111E1"/>
    <w:rsid w:val="00F2339F"/>
    <w:rsid w:val="00F32272"/>
    <w:rsid w:val="00F375BE"/>
    <w:rsid w:val="00F57243"/>
    <w:rsid w:val="00F7401F"/>
    <w:rsid w:val="00F80EAD"/>
    <w:rsid w:val="00F82126"/>
    <w:rsid w:val="00F82512"/>
    <w:rsid w:val="00F93451"/>
    <w:rsid w:val="00FB4961"/>
    <w:rsid w:val="00FB50F3"/>
    <w:rsid w:val="00FC3E91"/>
    <w:rsid w:val="00FD556A"/>
    <w:rsid w:val="00FE4511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6E62"/>
  <w15:docId w15:val="{714C71E8-4546-4422-B658-D8CF6A7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375BE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B8"/>
    <w:pPr>
      <w:ind w:left="720"/>
      <w:contextualSpacing/>
    </w:p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A5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DA57B8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DA57B8"/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DA57B8"/>
    <w:pPr>
      <w:spacing w:after="0" w:line="240" w:lineRule="auto"/>
      <w:ind w:firstLine="567"/>
      <w:jc w:val="both"/>
    </w:pPr>
    <w:rPr>
      <w:rFonts w:ascii="Calibri" w:eastAsia="Calibri" w:hAnsi="Calibri" w:cs="Times New Roman"/>
      <w:lang w:val="uk-UA"/>
    </w:rPr>
  </w:style>
  <w:style w:type="character" w:customStyle="1" w:styleId="rvts23">
    <w:name w:val="rvts23"/>
    <w:basedOn w:val="a0"/>
    <w:rsid w:val="00ED12F9"/>
  </w:style>
  <w:style w:type="character" w:customStyle="1" w:styleId="2372">
    <w:name w:val="2372"/>
    <w:aliases w:val="baiaagaaboqcaaadfqcaaawlbwaaaaaaaaaaaaaaaaaaaaaaaaaaaaaaaaaaaaaaaaaaaaaaaaaaaaaaaaaaaaaaaaaaaaaaaaaaaaaaaaaaaaaaaaaaaaaaaaaaaaaaaaaaaaaaaaaaaaaaaaaaaaaaaaaaaaaaaaaaaaaaaaaaaaaaaaaaaaaaaaaaaaaaaaaaaaaaaaaaaaaaaaaaaaaaaaaaaaaaaaaaaaaa"/>
    <w:basedOn w:val="a0"/>
    <w:rsid w:val="00ED12F9"/>
  </w:style>
  <w:style w:type="character" w:styleId="a5">
    <w:name w:val="Hyperlink"/>
    <w:basedOn w:val="a0"/>
    <w:uiPriority w:val="99"/>
    <w:semiHidden/>
    <w:unhideWhenUsed/>
    <w:rsid w:val="005034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F3FA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3746C3"/>
    <w:rPr>
      <w:b/>
      <w:bCs/>
    </w:rPr>
  </w:style>
  <w:style w:type="paragraph" w:styleId="a9">
    <w:name w:val="header"/>
    <w:basedOn w:val="a"/>
    <w:link w:val="aa"/>
    <w:uiPriority w:val="99"/>
    <w:unhideWhenUsed/>
    <w:rsid w:val="002A0A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A0A14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A0A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A0A14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375BE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F375BE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F375BE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GO89wcgDrDWD24MdQJPHCnIe25I3utq7/view?usp=sharin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7978-F1AF-4978-AC41-8C5F266D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17</Pages>
  <Words>19591</Words>
  <Characters>11168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8</cp:revision>
  <cp:lastPrinted>2026-01-13T06:59:00Z</cp:lastPrinted>
  <dcterms:created xsi:type="dcterms:W3CDTF">2024-01-08T12:50:00Z</dcterms:created>
  <dcterms:modified xsi:type="dcterms:W3CDTF">2026-02-03T09:22:00Z</dcterms:modified>
</cp:coreProperties>
</file>