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3D0917" w:rsidTr="001C5B73">
        <w:trPr>
          <w:trHeight w:val="3774"/>
        </w:trPr>
        <w:tc>
          <w:tcPr>
            <w:tcW w:w="10388" w:type="dxa"/>
            <w:tcBorders>
              <w:top w:val="nil"/>
              <w:left w:val="nil"/>
              <w:bottom w:val="nil"/>
              <w:right w:val="nil"/>
            </w:tcBorders>
            <w:shd w:val="clear" w:color="auto" w:fill="auto"/>
          </w:tcPr>
          <w:bookmarkStart w:id="0" w:name="_GoBack"/>
          <w:p w:rsidR="00E10B4B" w:rsidRDefault="00E10B4B" w:rsidP="00E10B4B">
            <w:pPr>
              <w:ind w:hanging="13"/>
              <w:jc w:val="center"/>
              <w:rPr>
                <w:rFonts w:eastAsia="Calibri"/>
                <w:sz w:val="22"/>
                <w:szCs w:val="22"/>
              </w:rPr>
            </w:pPr>
            <w:r>
              <w:rPr>
                <w:rFonts w:asciiTheme="minorHAnsi" w:eastAsia="Calibri" w:hAnsiTheme="minorHAnsi" w:cstheme="minorBidi"/>
                <w:color w:val="000000"/>
                <w:sz w:val="22"/>
                <w:szCs w:val="22"/>
                <w:lang w:bidi="uk-UA"/>
              </w:rPr>
              <w:object w:dxaOrig="84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6" o:title=""/>
                </v:shape>
                <o:OLEObject Type="Embed" ProgID="Word.Picture.8" ShapeID="_x0000_i1025" DrawAspect="Content" ObjectID="_1684233535" r:id="rId7"/>
              </w:object>
            </w:r>
          </w:p>
          <w:p w:rsidR="00E10B4B" w:rsidRDefault="00E10B4B" w:rsidP="00E10B4B">
            <w:pPr>
              <w:ind w:hanging="13"/>
              <w:jc w:val="center"/>
              <w:rPr>
                <w:b/>
                <w:sz w:val="28"/>
                <w:szCs w:val="28"/>
              </w:rPr>
            </w:pPr>
            <w:r>
              <w:rPr>
                <w:b/>
                <w:sz w:val="28"/>
                <w:szCs w:val="28"/>
              </w:rPr>
              <w:t>СМІЛЯНСЬКА МІСЬКА РАДА</w:t>
            </w:r>
          </w:p>
          <w:p w:rsidR="00E10B4B" w:rsidRDefault="00E10B4B" w:rsidP="00E10B4B">
            <w:pPr>
              <w:ind w:hanging="13"/>
              <w:jc w:val="center"/>
              <w:rPr>
                <w:rFonts w:eastAsia="Courier New"/>
                <w:b/>
                <w:color w:val="000000"/>
                <w:sz w:val="28"/>
                <w:szCs w:val="28"/>
                <w:lang w:val="uk-UA" w:eastAsia="uk-UA" w:bidi="uk-UA"/>
              </w:rPr>
            </w:pPr>
          </w:p>
          <w:p w:rsidR="00E10B4B" w:rsidRDefault="00E10B4B" w:rsidP="00E10B4B">
            <w:pPr>
              <w:ind w:hanging="13"/>
              <w:jc w:val="center"/>
              <w:rPr>
                <w:b/>
                <w:sz w:val="28"/>
                <w:szCs w:val="28"/>
                <w:lang w:val="en-US"/>
              </w:rPr>
            </w:pPr>
            <w:r>
              <w:rPr>
                <w:b/>
                <w:sz w:val="28"/>
                <w:szCs w:val="28"/>
                <w:lang w:val="en-US"/>
              </w:rPr>
              <w:t>XV</w:t>
            </w:r>
            <w:r>
              <w:rPr>
                <w:b/>
                <w:sz w:val="28"/>
                <w:szCs w:val="28"/>
              </w:rPr>
              <w:t xml:space="preserve">  СЕСІЯ</w:t>
            </w:r>
            <w:r>
              <w:rPr>
                <w:b/>
                <w:sz w:val="28"/>
                <w:szCs w:val="28"/>
                <w:lang w:val="en-US"/>
              </w:rPr>
              <w:t xml:space="preserve"> </w:t>
            </w:r>
          </w:p>
          <w:p w:rsidR="00E10B4B" w:rsidRDefault="00E10B4B" w:rsidP="00E10B4B">
            <w:pPr>
              <w:ind w:hanging="13"/>
              <w:jc w:val="center"/>
              <w:rPr>
                <w:rFonts w:eastAsiaTheme="minorEastAsia"/>
                <w:b/>
                <w:sz w:val="28"/>
                <w:szCs w:val="28"/>
                <w:lang w:val="en-US"/>
              </w:rPr>
            </w:pPr>
          </w:p>
          <w:p w:rsidR="00E10B4B" w:rsidRPr="00E10B4B" w:rsidRDefault="00E10B4B" w:rsidP="00E10B4B">
            <w:pPr>
              <w:ind w:hanging="13"/>
              <w:jc w:val="center"/>
              <w:rPr>
                <w:rFonts w:eastAsiaTheme="minorEastAsia"/>
                <w:b/>
                <w:sz w:val="28"/>
                <w:szCs w:val="28"/>
                <w:lang w:val="en-US"/>
              </w:rPr>
            </w:pPr>
          </w:p>
          <w:p w:rsidR="00E10B4B" w:rsidRDefault="00E10B4B" w:rsidP="00E10B4B">
            <w:pPr>
              <w:ind w:hanging="13"/>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 </w:t>
            </w:r>
          </w:p>
          <w:p w:rsidR="00E10B4B" w:rsidRDefault="00E10B4B" w:rsidP="00E10B4B">
            <w:pPr>
              <w:ind w:hanging="13"/>
              <w:jc w:val="center"/>
              <w:rPr>
                <w:b/>
                <w:sz w:val="28"/>
                <w:szCs w:val="28"/>
              </w:rPr>
            </w:pPr>
          </w:p>
          <w:p w:rsidR="00E10B4B" w:rsidRDefault="00E10B4B" w:rsidP="00E10B4B">
            <w:pPr>
              <w:autoSpaceDE w:val="0"/>
              <w:autoSpaceDN w:val="0"/>
              <w:rPr>
                <w:b/>
                <w:bCs/>
                <w:noProof/>
                <w:color w:val="FFFFFF"/>
                <w:sz w:val="28"/>
                <w:szCs w:val="28"/>
              </w:rPr>
            </w:pPr>
            <w:r>
              <w:rPr>
                <w:b/>
                <w:bCs/>
                <w:noProof/>
                <w:color w:val="FFFFFF"/>
                <w:sz w:val="28"/>
                <w:szCs w:val="28"/>
              </w:rPr>
              <w:t>СМ</w:t>
            </w:r>
          </w:p>
          <w:p w:rsidR="00E10B4B" w:rsidRDefault="00E10B4B" w:rsidP="00E10B4B">
            <w:pPr>
              <w:shd w:val="clear" w:color="auto" w:fill="FFFFFF"/>
              <w:rPr>
                <w:bCs/>
                <w:noProof/>
                <w:sz w:val="28"/>
                <w:szCs w:val="28"/>
                <w:lang w:val="en-US"/>
              </w:rPr>
            </w:pPr>
            <w:r>
              <w:rPr>
                <w:bCs/>
                <w:noProof/>
                <w:sz w:val="28"/>
                <w:szCs w:val="28"/>
              </w:rPr>
              <w:t>28.05.2021</w:t>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t>№ 15-</w:t>
            </w:r>
            <w:r>
              <w:rPr>
                <w:bCs/>
                <w:noProof/>
                <w:sz w:val="28"/>
                <w:szCs w:val="28"/>
                <w:lang w:val="uk-UA"/>
              </w:rPr>
              <w:t>3</w:t>
            </w:r>
            <w:r>
              <w:rPr>
                <w:bCs/>
                <w:noProof/>
                <w:sz w:val="28"/>
                <w:szCs w:val="28"/>
                <w:lang w:val="en-US"/>
              </w:rPr>
              <w:t>1</w:t>
            </w:r>
            <w:r>
              <w:rPr>
                <w:bCs/>
                <w:noProof/>
                <w:sz w:val="28"/>
                <w:szCs w:val="28"/>
              </w:rPr>
              <w:t>/</w:t>
            </w:r>
            <w:r>
              <w:rPr>
                <w:bCs/>
                <w:noProof/>
                <w:sz w:val="28"/>
                <w:szCs w:val="28"/>
                <w:lang w:val="en-US"/>
              </w:rPr>
              <w:t>VIII</w:t>
            </w:r>
          </w:p>
          <w:bookmarkEnd w:id="0"/>
          <w:p w:rsidR="003D0917" w:rsidRPr="002700B8" w:rsidRDefault="003D0917" w:rsidP="003D0917">
            <w:pPr>
              <w:pStyle w:val="a8"/>
              <w:keepNext/>
              <w:spacing w:line="360" w:lineRule="auto"/>
              <w:ind w:firstLine="252"/>
              <w:jc w:val="left"/>
              <w:rPr>
                <w:sz w:val="2"/>
                <w:szCs w:val="2"/>
              </w:rPr>
            </w:pPr>
          </w:p>
        </w:tc>
      </w:tr>
    </w:tbl>
    <w:p w:rsidR="003D0917" w:rsidRDefault="003D0917" w:rsidP="003D0917">
      <w:pPr>
        <w:pStyle w:val="ShapkaDocumentu"/>
        <w:ind w:left="0"/>
        <w:jc w:val="left"/>
        <w:rPr>
          <w:rFonts w:ascii="Times New Roman" w:hAnsi="Times New Roman"/>
          <w:sz w:val="28"/>
          <w:szCs w:val="28"/>
        </w:rPr>
      </w:pPr>
      <w:r>
        <w:rPr>
          <w:rFonts w:ascii="Times New Roman" w:hAnsi="Times New Roman"/>
          <w:sz w:val="28"/>
          <w:szCs w:val="28"/>
        </w:rPr>
        <w:t xml:space="preserve"> </w:t>
      </w:r>
    </w:p>
    <w:p w:rsidR="00B634A8" w:rsidRDefault="00B634A8" w:rsidP="00B634A8">
      <w:pPr>
        <w:rPr>
          <w:sz w:val="28"/>
          <w:szCs w:val="28"/>
          <w:lang w:val="uk-UA"/>
        </w:rPr>
      </w:pPr>
      <w:r w:rsidRPr="0057437B">
        <w:rPr>
          <w:sz w:val="28"/>
          <w:szCs w:val="28"/>
          <w:lang w:val="uk-UA"/>
        </w:rPr>
        <w:t xml:space="preserve">Про </w:t>
      </w:r>
      <w:r>
        <w:rPr>
          <w:sz w:val="28"/>
          <w:szCs w:val="28"/>
          <w:lang w:val="uk-UA"/>
        </w:rPr>
        <w:t>внесення змін до рішення міської ради</w:t>
      </w:r>
    </w:p>
    <w:p w:rsidR="00B634A8" w:rsidRDefault="00B634A8" w:rsidP="00B634A8">
      <w:pPr>
        <w:rPr>
          <w:sz w:val="28"/>
          <w:szCs w:val="28"/>
          <w:lang w:val="uk-UA"/>
        </w:rPr>
      </w:pPr>
      <w:r>
        <w:rPr>
          <w:sz w:val="28"/>
          <w:szCs w:val="28"/>
          <w:lang w:val="uk-UA"/>
        </w:rPr>
        <w:t>від 12.01.2005 №</w:t>
      </w:r>
      <w:r w:rsidR="003D0917">
        <w:rPr>
          <w:sz w:val="28"/>
          <w:szCs w:val="28"/>
          <w:lang w:val="uk-UA"/>
        </w:rPr>
        <w:t xml:space="preserve"> </w:t>
      </w:r>
      <w:r>
        <w:rPr>
          <w:sz w:val="28"/>
          <w:szCs w:val="28"/>
          <w:lang w:val="uk-UA"/>
        </w:rPr>
        <w:t>23-4 «Про затвердження</w:t>
      </w:r>
    </w:p>
    <w:p w:rsidR="00B634A8" w:rsidRDefault="00B634A8" w:rsidP="00B634A8">
      <w:pPr>
        <w:rPr>
          <w:sz w:val="28"/>
          <w:szCs w:val="28"/>
          <w:lang w:val="uk-UA"/>
        </w:rPr>
      </w:pPr>
      <w:r>
        <w:rPr>
          <w:sz w:val="28"/>
          <w:szCs w:val="28"/>
          <w:lang w:val="uk-UA"/>
        </w:rPr>
        <w:t>положення про цільові фонди органів</w:t>
      </w:r>
    </w:p>
    <w:p w:rsidR="00B634A8" w:rsidRDefault="00B634A8" w:rsidP="003D0917">
      <w:pPr>
        <w:rPr>
          <w:sz w:val="28"/>
          <w:szCs w:val="28"/>
          <w:lang w:val="uk-UA"/>
        </w:rPr>
      </w:pPr>
      <w:r>
        <w:rPr>
          <w:sz w:val="28"/>
          <w:szCs w:val="28"/>
          <w:lang w:val="uk-UA"/>
        </w:rPr>
        <w:t>місцевого самоврядування»</w:t>
      </w:r>
    </w:p>
    <w:p w:rsidR="00B634A8" w:rsidRDefault="00B634A8" w:rsidP="00B634A8">
      <w:pPr>
        <w:ind w:firstLine="360"/>
        <w:rPr>
          <w:sz w:val="28"/>
          <w:szCs w:val="28"/>
          <w:lang w:val="uk-UA"/>
        </w:rPr>
      </w:pPr>
    </w:p>
    <w:p w:rsidR="00BF1E32" w:rsidRDefault="00B634A8" w:rsidP="003D0917">
      <w:pPr>
        <w:ind w:right="56" w:firstLine="900"/>
        <w:jc w:val="both"/>
        <w:rPr>
          <w:sz w:val="28"/>
          <w:szCs w:val="28"/>
          <w:lang w:val="uk-UA"/>
        </w:rPr>
      </w:pPr>
      <w:r>
        <w:rPr>
          <w:sz w:val="28"/>
          <w:szCs w:val="28"/>
          <w:lang w:val="uk-UA"/>
        </w:rPr>
        <w:t xml:space="preserve">Відповідно до п. 25 ч. 1 ст. 26, ч. 2 ст. 42, </w:t>
      </w:r>
      <w:r w:rsidRPr="001E0B00">
        <w:rPr>
          <w:sz w:val="28"/>
          <w:szCs w:val="28"/>
          <w:lang w:val="uk-UA"/>
        </w:rPr>
        <w:t>ч.1 ст.59</w:t>
      </w:r>
      <w:r>
        <w:rPr>
          <w:sz w:val="28"/>
          <w:szCs w:val="28"/>
          <w:lang w:val="uk-UA"/>
        </w:rPr>
        <w:t xml:space="preserve">, ч. 1, 2 ст. 68  Закону України від 21.05.1997 №280/97-ВР «Про місцеве самоврядування в Україні», ч. 3, 5 ст. 13 Бюджетного Кодексу України </w:t>
      </w:r>
      <w:r w:rsidRPr="003946A9">
        <w:rPr>
          <w:sz w:val="28"/>
          <w:szCs w:val="28"/>
          <w:shd w:val="clear" w:color="auto" w:fill="FFFFFF"/>
          <w:lang w:val="uk-UA"/>
        </w:rPr>
        <w:t>від</w:t>
      </w:r>
      <w:r w:rsidRPr="003946A9">
        <w:rPr>
          <w:rStyle w:val="apple-converted-space"/>
          <w:sz w:val="28"/>
          <w:szCs w:val="28"/>
          <w:shd w:val="clear" w:color="auto" w:fill="FFFFFF"/>
        </w:rPr>
        <w:t> </w:t>
      </w:r>
      <w:r w:rsidRPr="003946A9">
        <w:rPr>
          <w:sz w:val="28"/>
          <w:szCs w:val="28"/>
          <w:bdr w:val="none" w:sz="0" w:space="0" w:color="auto" w:frame="1"/>
          <w:shd w:val="clear" w:color="auto" w:fill="FFFFFF"/>
          <w:lang w:val="uk-UA"/>
        </w:rPr>
        <w:t>08.07.2010</w:t>
      </w:r>
      <w:r w:rsidRPr="003946A9">
        <w:rPr>
          <w:rStyle w:val="apple-converted-space"/>
          <w:sz w:val="28"/>
          <w:szCs w:val="28"/>
          <w:shd w:val="clear" w:color="auto" w:fill="FFFFFF"/>
        </w:rPr>
        <w:t> </w:t>
      </w:r>
      <w:r w:rsidRPr="003946A9">
        <w:rPr>
          <w:sz w:val="28"/>
          <w:szCs w:val="28"/>
          <w:shd w:val="clear" w:color="auto" w:fill="FFFFFF"/>
          <w:lang w:val="uk-UA"/>
        </w:rPr>
        <w:t>№</w:t>
      </w:r>
      <w:r w:rsidRPr="003946A9">
        <w:rPr>
          <w:rStyle w:val="apple-converted-space"/>
          <w:sz w:val="28"/>
          <w:szCs w:val="28"/>
          <w:shd w:val="clear" w:color="auto" w:fill="FFFFFF"/>
        </w:rPr>
        <w:t> </w:t>
      </w:r>
      <w:r w:rsidRPr="003946A9">
        <w:rPr>
          <w:bCs/>
          <w:sz w:val="28"/>
          <w:szCs w:val="28"/>
          <w:bdr w:val="none" w:sz="0" w:space="0" w:color="auto" w:frame="1"/>
          <w:shd w:val="clear" w:color="auto" w:fill="FFFFFF"/>
          <w:lang w:val="uk-UA"/>
        </w:rPr>
        <w:t>2456-</w:t>
      </w:r>
      <w:r w:rsidRPr="003946A9">
        <w:rPr>
          <w:bCs/>
          <w:sz w:val="28"/>
          <w:szCs w:val="28"/>
          <w:bdr w:val="none" w:sz="0" w:space="0" w:color="auto" w:frame="1"/>
          <w:shd w:val="clear" w:color="auto" w:fill="FFFFFF"/>
        </w:rPr>
        <w:t>VI</w:t>
      </w:r>
      <w:r>
        <w:rPr>
          <w:sz w:val="28"/>
          <w:szCs w:val="28"/>
          <w:lang w:val="uk-UA"/>
        </w:rPr>
        <w:t xml:space="preserve">, міська рада </w:t>
      </w:r>
    </w:p>
    <w:p w:rsidR="003D0917" w:rsidRDefault="002A62CD" w:rsidP="00124872">
      <w:pPr>
        <w:ind w:right="56"/>
        <w:jc w:val="both"/>
        <w:rPr>
          <w:sz w:val="28"/>
          <w:szCs w:val="28"/>
          <w:lang w:val="uk-UA"/>
        </w:rPr>
      </w:pPr>
      <w:r>
        <w:rPr>
          <w:sz w:val="28"/>
          <w:szCs w:val="28"/>
          <w:lang w:val="uk-UA"/>
        </w:rPr>
        <w:t>ВИРІШИЛА</w:t>
      </w:r>
      <w:r w:rsidR="00B634A8">
        <w:rPr>
          <w:sz w:val="28"/>
          <w:szCs w:val="28"/>
          <w:lang w:val="uk-UA"/>
        </w:rPr>
        <w:t>:</w:t>
      </w:r>
    </w:p>
    <w:p w:rsidR="00E10B4B" w:rsidRDefault="00E10B4B" w:rsidP="00124872">
      <w:pPr>
        <w:ind w:right="56"/>
        <w:jc w:val="both"/>
        <w:rPr>
          <w:sz w:val="28"/>
          <w:szCs w:val="28"/>
          <w:lang w:val="uk-UA"/>
        </w:rPr>
      </w:pPr>
    </w:p>
    <w:p w:rsidR="00B634A8" w:rsidRDefault="00B634A8" w:rsidP="001E3AE0">
      <w:pPr>
        <w:shd w:val="clear" w:color="auto" w:fill="FFFFFF"/>
        <w:spacing w:before="50"/>
        <w:ind w:right="7" w:firstLine="360"/>
        <w:jc w:val="both"/>
        <w:rPr>
          <w:sz w:val="28"/>
          <w:szCs w:val="28"/>
          <w:lang w:val="uk-UA"/>
        </w:rPr>
      </w:pPr>
      <w:r>
        <w:rPr>
          <w:sz w:val="28"/>
          <w:szCs w:val="28"/>
          <w:lang w:val="uk-UA"/>
        </w:rPr>
        <w:t>1. Внести зміни до рішення міської ради від 12.01.2005 №</w:t>
      </w:r>
      <w:r w:rsidR="003D0917">
        <w:rPr>
          <w:sz w:val="28"/>
          <w:szCs w:val="28"/>
          <w:lang w:val="uk-UA"/>
        </w:rPr>
        <w:t xml:space="preserve"> </w:t>
      </w:r>
      <w:r>
        <w:rPr>
          <w:sz w:val="28"/>
          <w:szCs w:val="28"/>
          <w:lang w:val="uk-UA"/>
        </w:rPr>
        <w:t xml:space="preserve">23-4 «Про затвердження положення про цільові фонди органів місцевого самоврядування» </w:t>
      </w:r>
      <w:r w:rsidR="000732CE">
        <w:rPr>
          <w:sz w:val="28"/>
          <w:szCs w:val="28"/>
          <w:lang w:val="uk-UA"/>
        </w:rPr>
        <w:t>викла</w:t>
      </w:r>
      <w:r>
        <w:rPr>
          <w:sz w:val="28"/>
          <w:szCs w:val="28"/>
          <w:lang w:val="uk-UA"/>
        </w:rPr>
        <w:t>вши Додат</w:t>
      </w:r>
      <w:r w:rsidR="000732CE">
        <w:rPr>
          <w:sz w:val="28"/>
          <w:szCs w:val="28"/>
          <w:lang w:val="uk-UA"/>
        </w:rPr>
        <w:t>о</w:t>
      </w:r>
      <w:r>
        <w:rPr>
          <w:sz w:val="28"/>
          <w:szCs w:val="28"/>
          <w:lang w:val="uk-UA"/>
        </w:rPr>
        <w:t xml:space="preserve">к </w:t>
      </w:r>
      <w:r w:rsidR="003D0917">
        <w:rPr>
          <w:sz w:val="28"/>
          <w:szCs w:val="28"/>
          <w:lang w:val="uk-UA"/>
        </w:rPr>
        <w:t xml:space="preserve">4 </w:t>
      </w:r>
      <w:r w:rsidR="001E3AE0">
        <w:rPr>
          <w:sz w:val="28"/>
          <w:szCs w:val="28"/>
          <w:lang w:val="uk-UA"/>
        </w:rPr>
        <w:t>«</w:t>
      </w:r>
      <w:r w:rsidR="001E3AE0" w:rsidRPr="001E3AE0">
        <w:rPr>
          <w:sz w:val="28"/>
          <w:szCs w:val="28"/>
          <w:lang w:val="uk-UA"/>
        </w:rPr>
        <w:t xml:space="preserve">Положення про цільовий фонд розміщення на території об’єктів благоустрою </w:t>
      </w:r>
      <w:r w:rsidR="001E3AE0" w:rsidRPr="001E3AE0">
        <w:rPr>
          <w:color w:val="000000"/>
          <w:sz w:val="28"/>
          <w:szCs w:val="28"/>
          <w:lang w:val="uk-UA"/>
        </w:rPr>
        <w:t>тимчасових  споруд   для провадження підприємницької діяльності у м.Сміла</w:t>
      </w:r>
      <w:r w:rsidR="001E3AE0">
        <w:rPr>
          <w:color w:val="000000"/>
          <w:sz w:val="28"/>
          <w:szCs w:val="28"/>
          <w:lang w:val="uk-UA"/>
        </w:rPr>
        <w:t xml:space="preserve">» </w:t>
      </w:r>
      <w:r w:rsidR="003D0917">
        <w:rPr>
          <w:sz w:val="28"/>
          <w:szCs w:val="28"/>
          <w:lang w:val="uk-UA"/>
        </w:rPr>
        <w:t>та</w:t>
      </w:r>
      <w:r>
        <w:rPr>
          <w:sz w:val="28"/>
          <w:szCs w:val="28"/>
          <w:lang w:val="uk-UA"/>
        </w:rPr>
        <w:t xml:space="preserve"> Додат</w:t>
      </w:r>
      <w:r w:rsidR="001E3AE0">
        <w:rPr>
          <w:sz w:val="28"/>
          <w:szCs w:val="28"/>
          <w:lang w:val="uk-UA"/>
        </w:rPr>
        <w:t>ок</w:t>
      </w:r>
      <w:r>
        <w:rPr>
          <w:sz w:val="28"/>
          <w:szCs w:val="28"/>
          <w:lang w:val="uk-UA"/>
        </w:rPr>
        <w:t xml:space="preserve"> </w:t>
      </w:r>
      <w:r w:rsidRPr="001E3AE0">
        <w:rPr>
          <w:sz w:val="28"/>
          <w:szCs w:val="28"/>
          <w:lang w:val="uk-UA"/>
        </w:rPr>
        <w:t>5</w:t>
      </w:r>
      <w:r w:rsidR="001E3AE0" w:rsidRPr="001E3AE0">
        <w:rPr>
          <w:sz w:val="28"/>
          <w:szCs w:val="28"/>
          <w:lang w:val="uk-UA"/>
        </w:rPr>
        <w:t xml:space="preserve"> </w:t>
      </w:r>
      <w:r w:rsidR="001E3AE0">
        <w:rPr>
          <w:sz w:val="28"/>
          <w:szCs w:val="28"/>
          <w:lang w:val="uk-UA"/>
        </w:rPr>
        <w:t>«</w:t>
      </w:r>
      <w:r w:rsidR="001E3AE0" w:rsidRPr="001E3AE0">
        <w:rPr>
          <w:sz w:val="28"/>
          <w:szCs w:val="28"/>
          <w:lang w:val="uk-UA"/>
        </w:rPr>
        <w:t>Положення</w:t>
      </w:r>
      <w:r w:rsidR="001E3AE0">
        <w:rPr>
          <w:sz w:val="28"/>
          <w:szCs w:val="28"/>
          <w:lang w:val="uk-UA"/>
        </w:rPr>
        <w:t xml:space="preserve"> </w:t>
      </w:r>
      <w:r w:rsidR="001E3AE0" w:rsidRPr="001E3AE0">
        <w:rPr>
          <w:sz w:val="28"/>
          <w:szCs w:val="28"/>
          <w:lang w:val="uk-UA"/>
        </w:rPr>
        <w:t>про цільовий фонд коштів, отриманих  за розміщення зовнішньої реклами</w:t>
      </w:r>
      <w:r w:rsidR="001E3AE0">
        <w:rPr>
          <w:sz w:val="28"/>
          <w:szCs w:val="28"/>
          <w:lang w:val="uk-UA"/>
        </w:rPr>
        <w:t xml:space="preserve"> </w:t>
      </w:r>
      <w:r w:rsidR="001E3AE0" w:rsidRPr="001E3AE0">
        <w:rPr>
          <w:sz w:val="28"/>
          <w:szCs w:val="28"/>
          <w:lang w:val="uk-UA"/>
        </w:rPr>
        <w:t xml:space="preserve"> у місті Сміла</w:t>
      </w:r>
      <w:r w:rsidR="001E3AE0">
        <w:rPr>
          <w:sz w:val="28"/>
          <w:szCs w:val="28"/>
          <w:lang w:val="uk-UA"/>
        </w:rPr>
        <w:t>»</w:t>
      </w:r>
      <w:r w:rsidR="00124872">
        <w:rPr>
          <w:sz w:val="28"/>
          <w:szCs w:val="28"/>
          <w:lang w:val="uk-UA"/>
        </w:rPr>
        <w:t xml:space="preserve"> у новій редакції</w:t>
      </w:r>
      <w:r w:rsidR="003D0917">
        <w:rPr>
          <w:sz w:val="28"/>
          <w:szCs w:val="28"/>
          <w:lang w:val="uk-UA"/>
        </w:rPr>
        <w:t xml:space="preserve"> (</w:t>
      </w:r>
      <w:r>
        <w:rPr>
          <w:sz w:val="28"/>
          <w:szCs w:val="28"/>
          <w:lang w:val="uk-UA"/>
        </w:rPr>
        <w:t>додаються</w:t>
      </w:r>
      <w:r w:rsidR="003D0917">
        <w:rPr>
          <w:sz w:val="28"/>
          <w:szCs w:val="28"/>
          <w:lang w:val="uk-UA"/>
        </w:rPr>
        <w:t>)</w:t>
      </w:r>
      <w:r>
        <w:rPr>
          <w:sz w:val="28"/>
          <w:szCs w:val="28"/>
          <w:lang w:val="uk-UA"/>
        </w:rPr>
        <w:t>.</w:t>
      </w:r>
    </w:p>
    <w:p w:rsidR="00B634A8" w:rsidRDefault="00B634A8" w:rsidP="00B634A8">
      <w:pPr>
        <w:ind w:right="56" w:firstLine="708"/>
        <w:jc w:val="both"/>
        <w:rPr>
          <w:sz w:val="28"/>
          <w:szCs w:val="28"/>
          <w:lang w:val="uk-UA"/>
        </w:rPr>
      </w:pPr>
      <w:r>
        <w:rPr>
          <w:sz w:val="28"/>
          <w:szCs w:val="28"/>
          <w:lang w:val="uk-UA"/>
        </w:rPr>
        <w:t xml:space="preserve">2. Рішення міської ради від </w:t>
      </w:r>
      <w:r w:rsidR="009004CE">
        <w:rPr>
          <w:sz w:val="28"/>
          <w:szCs w:val="28"/>
          <w:lang w:val="uk-UA"/>
        </w:rPr>
        <w:t>27</w:t>
      </w:r>
      <w:r>
        <w:rPr>
          <w:sz w:val="28"/>
          <w:szCs w:val="28"/>
          <w:lang w:val="uk-UA"/>
        </w:rPr>
        <w:t>.</w:t>
      </w:r>
      <w:r w:rsidR="009004CE">
        <w:rPr>
          <w:sz w:val="28"/>
          <w:szCs w:val="28"/>
          <w:lang w:val="uk-UA"/>
        </w:rPr>
        <w:t>04</w:t>
      </w:r>
      <w:r>
        <w:rPr>
          <w:sz w:val="28"/>
          <w:szCs w:val="28"/>
          <w:lang w:val="uk-UA"/>
        </w:rPr>
        <w:t>.201</w:t>
      </w:r>
      <w:r w:rsidR="009004CE">
        <w:rPr>
          <w:sz w:val="28"/>
          <w:szCs w:val="28"/>
          <w:lang w:val="uk-UA"/>
        </w:rPr>
        <w:t>7</w:t>
      </w:r>
      <w:r>
        <w:rPr>
          <w:sz w:val="28"/>
          <w:szCs w:val="28"/>
          <w:lang w:val="uk-UA"/>
        </w:rPr>
        <w:t xml:space="preserve"> № </w:t>
      </w:r>
      <w:r w:rsidR="009004CE">
        <w:rPr>
          <w:sz w:val="28"/>
          <w:szCs w:val="28"/>
          <w:lang w:val="uk-UA"/>
        </w:rPr>
        <w:t>4</w:t>
      </w:r>
      <w:r>
        <w:rPr>
          <w:sz w:val="28"/>
          <w:szCs w:val="28"/>
          <w:lang w:val="uk-UA"/>
        </w:rPr>
        <w:t>3-</w:t>
      </w:r>
      <w:r w:rsidR="009004CE">
        <w:rPr>
          <w:sz w:val="28"/>
          <w:szCs w:val="28"/>
          <w:lang w:val="uk-UA"/>
        </w:rPr>
        <w:t>31</w:t>
      </w:r>
      <w:r>
        <w:rPr>
          <w:sz w:val="28"/>
          <w:szCs w:val="28"/>
          <w:lang w:val="uk-UA"/>
        </w:rPr>
        <w:t>/</w:t>
      </w:r>
      <w:r>
        <w:rPr>
          <w:sz w:val="28"/>
          <w:szCs w:val="28"/>
          <w:lang w:val="en-US"/>
        </w:rPr>
        <w:t>VI</w:t>
      </w:r>
      <w:r w:rsidR="009004CE">
        <w:rPr>
          <w:sz w:val="28"/>
          <w:szCs w:val="28"/>
          <w:lang w:val="en-US"/>
        </w:rPr>
        <w:t>I</w:t>
      </w:r>
      <w:r>
        <w:rPr>
          <w:sz w:val="28"/>
          <w:szCs w:val="28"/>
          <w:lang w:val="uk-UA"/>
        </w:rPr>
        <w:t xml:space="preserve"> «Про </w:t>
      </w:r>
      <w:r w:rsidR="009004CE">
        <w:rPr>
          <w:sz w:val="28"/>
          <w:szCs w:val="28"/>
          <w:lang w:val="uk-UA"/>
        </w:rPr>
        <w:t xml:space="preserve">внесення змін </w:t>
      </w:r>
      <w:r>
        <w:rPr>
          <w:sz w:val="28"/>
          <w:szCs w:val="28"/>
          <w:lang w:val="uk-UA"/>
        </w:rPr>
        <w:t>до рішення міської ради від 12.01.2005 №</w:t>
      </w:r>
      <w:r w:rsidR="003D0917">
        <w:rPr>
          <w:sz w:val="28"/>
          <w:szCs w:val="28"/>
          <w:lang w:val="uk-UA"/>
        </w:rPr>
        <w:t xml:space="preserve"> </w:t>
      </w:r>
      <w:r>
        <w:rPr>
          <w:sz w:val="28"/>
          <w:szCs w:val="28"/>
          <w:lang w:val="uk-UA"/>
        </w:rPr>
        <w:t>23-4 «Про затвердження положення про цільові фонди органів місцевого самоврядування» вважати таким,</w:t>
      </w:r>
      <w:r w:rsidRPr="006C695E">
        <w:rPr>
          <w:sz w:val="28"/>
          <w:szCs w:val="28"/>
          <w:lang w:val="uk-UA"/>
        </w:rPr>
        <w:t xml:space="preserve"> </w:t>
      </w:r>
      <w:r>
        <w:rPr>
          <w:sz w:val="28"/>
          <w:szCs w:val="28"/>
          <w:lang w:val="uk-UA"/>
        </w:rPr>
        <w:t>що втратил</w:t>
      </w:r>
      <w:r w:rsidR="009004CE">
        <w:rPr>
          <w:sz w:val="28"/>
          <w:szCs w:val="28"/>
          <w:lang w:val="uk-UA"/>
        </w:rPr>
        <w:t>о</w:t>
      </w:r>
      <w:r>
        <w:rPr>
          <w:sz w:val="28"/>
          <w:szCs w:val="28"/>
          <w:lang w:val="uk-UA"/>
        </w:rPr>
        <w:t xml:space="preserve"> чинність.</w:t>
      </w:r>
    </w:p>
    <w:p w:rsidR="003D0917" w:rsidRDefault="00B634A8" w:rsidP="00B634A8">
      <w:pPr>
        <w:pStyle w:val="a3"/>
        <w:shd w:val="clear" w:color="auto" w:fill="FFFFFF"/>
        <w:spacing w:before="0" w:after="0" w:line="270" w:lineRule="atLeast"/>
        <w:ind w:firstLine="708"/>
        <w:jc w:val="both"/>
        <w:textAlignment w:val="baseline"/>
        <w:rPr>
          <w:sz w:val="28"/>
          <w:szCs w:val="28"/>
          <w:lang w:val="uk-UA"/>
        </w:rPr>
      </w:pPr>
      <w:r w:rsidRPr="00894019">
        <w:rPr>
          <w:sz w:val="28"/>
          <w:szCs w:val="28"/>
          <w:lang w:val="uk-UA"/>
        </w:rPr>
        <w:t>3.</w:t>
      </w:r>
      <w:r w:rsidR="00A61F4A">
        <w:rPr>
          <w:sz w:val="28"/>
          <w:szCs w:val="28"/>
          <w:lang w:val="uk-UA"/>
        </w:rPr>
        <w:t xml:space="preserve"> </w:t>
      </w:r>
      <w:r w:rsidR="003D0917">
        <w:rPr>
          <w:sz w:val="28"/>
          <w:szCs w:val="28"/>
          <w:lang w:val="uk-UA"/>
        </w:rPr>
        <w:t>Організацію виконання рішення покласти на заступника</w:t>
      </w:r>
      <w:r w:rsidRPr="00894019">
        <w:rPr>
          <w:sz w:val="28"/>
          <w:szCs w:val="28"/>
          <w:lang w:val="uk-UA"/>
        </w:rPr>
        <w:t xml:space="preserve"> </w:t>
      </w:r>
      <w:r w:rsidR="003D0917">
        <w:rPr>
          <w:sz w:val="28"/>
          <w:szCs w:val="28"/>
          <w:lang w:val="uk-UA"/>
        </w:rPr>
        <w:t>міського голови відповідно до функціональних повноважень та управління житлово-комунального господарства</w:t>
      </w:r>
      <w:r w:rsidR="00A61F4A">
        <w:rPr>
          <w:sz w:val="28"/>
          <w:szCs w:val="28"/>
          <w:lang w:val="uk-UA"/>
        </w:rPr>
        <w:t>.</w:t>
      </w:r>
    </w:p>
    <w:p w:rsidR="00B634A8" w:rsidRDefault="00A61F4A" w:rsidP="00A61F4A">
      <w:pPr>
        <w:pStyle w:val="a3"/>
        <w:shd w:val="clear" w:color="auto" w:fill="FFFFFF"/>
        <w:spacing w:before="0" w:after="0" w:line="270" w:lineRule="atLeast"/>
        <w:ind w:firstLine="708"/>
        <w:jc w:val="both"/>
        <w:textAlignment w:val="baseline"/>
        <w:rPr>
          <w:sz w:val="28"/>
          <w:szCs w:val="28"/>
          <w:lang w:val="uk-UA"/>
        </w:rPr>
      </w:pPr>
      <w:r>
        <w:rPr>
          <w:sz w:val="28"/>
          <w:szCs w:val="28"/>
          <w:lang w:val="uk-UA"/>
        </w:rPr>
        <w:t xml:space="preserve">4. </w:t>
      </w:r>
      <w:r w:rsidR="00B634A8" w:rsidRPr="00894019">
        <w:rPr>
          <w:sz w:val="28"/>
          <w:szCs w:val="28"/>
          <w:lang w:val="uk-UA"/>
        </w:rPr>
        <w:t xml:space="preserve">Контроль за виконанням рішення покласти на </w:t>
      </w:r>
      <w:r>
        <w:rPr>
          <w:sz w:val="28"/>
          <w:szCs w:val="28"/>
          <w:lang w:val="uk-UA"/>
        </w:rPr>
        <w:t xml:space="preserve"> секретаря міської ради,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00B634A8" w:rsidRPr="00894019">
        <w:rPr>
          <w:sz w:val="28"/>
          <w:szCs w:val="28"/>
          <w:lang w:val="uk-UA"/>
        </w:rPr>
        <w:t>.</w:t>
      </w:r>
    </w:p>
    <w:p w:rsidR="00A61F4A" w:rsidRDefault="00A61F4A" w:rsidP="00A61F4A">
      <w:pPr>
        <w:pStyle w:val="a3"/>
        <w:shd w:val="clear" w:color="auto" w:fill="FFFFFF"/>
        <w:spacing w:before="0" w:after="0" w:line="270" w:lineRule="atLeast"/>
        <w:ind w:firstLine="708"/>
        <w:jc w:val="both"/>
        <w:textAlignment w:val="baseline"/>
        <w:rPr>
          <w:sz w:val="28"/>
          <w:szCs w:val="28"/>
          <w:lang w:val="uk-UA"/>
        </w:rPr>
      </w:pPr>
    </w:p>
    <w:p w:rsidR="00B634A8" w:rsidRDefault="00B634A8" w:rsidP="00B634A8">
      <w:pPr>
        <w:ind w:right="-365"/>
        <w:jc w:val="both"/>
        <w:rPr>
          <w:sz w:val="28"/>
          <w:szCs w:val="28"/>
          <w:lang w:val="uk-UA"/>
        </w:rPr>
      </w:pPr>
      <w:r>
        <w:rPr>
          <w:bCs/>
          <w:sz w:val="28"/>
          <w:szCs w:val="28"/>
          <w:lang w:val="uk-UA"/>
        </w:rPr>
        <w:t>Міський голова</w:t>
      </w:r>
      <w:r w:rsidRPr="00297761">
        <w:rPr>
          <w:bCs/>
          <w:sz w:val="28"/>
          <w:szCs w:val="28"/>
          <w:lang w:val="uk-UA"/>
        </w:rPr>
        <w:tab/>
      </w:r>
      <w:r w:rsidRPr="00297761">
        <w:rPr>
          <w:bCs/>
          <w:sz w:val="28"/>
          <w:szCs w:val="28"/>
          <w:lang w:val="uk-UA"/>
        </w:rPr>
        <w:tab/>
      </w:r>
      <w:r w:rsidRPr="00297761">
        <w:rPr>
          <w:bCs/>
          <w:sz w:val="28"/>
          <w:szCs w:val="28"/>
          <w:lang w:val="uk-UA"/>
        </w:rPr>
        <w:tab/>
      </w:r>
      <w:r w:rsidRPr="00297761">
        <w:rPr>
          <w:bCs/>
          <w:sz w:val="28"/>
          <w:szCs w:val="28"/>
          <w:lang w:val="uk-UA"/>
        </w:rPr>
        <w:tab/>
      </w:r>
      <w:r w:rsidRPr="00297761">
        <w:rPr>
          <w:bCs/>
          <w:sz w:val="28"/>
          <w:szCs w:val="28"/>
          <w:lang w:val="uk-UA"/>
        </w:rPr>
        <w:tab/>
      </w:r>
      <w:r w:rsidRPr="00297761">
        <w:rPr>
          <w:bCs/>
          <w:sz w:val="28"/>
          <w:szCs w:val="28"/>
          <w:lang w:val="uk-UA"/>
        </w:rPr>
        <w:tab/>
        <w:t xml:space="preserve">       </w:t>
      </w:r>
      <w:r>
        <w:rPr>
          <w:bCs/>
          <w:sz w:val="28"/>
          <w:szCs w:val="28"/>
          <w:lang w:val="uk-UA"/>
        </w:rPr>
        <w:tab/>
      </w:r>
      <w:r>
        <w:rPr>
          <w:bCs/>
          <w:sz w:val="28"/>
          <w:szCs w:val="28"/>
          <w:lang w:val="uk-UA"/>
        </w:rPr>
        <w:tab/>
      </w:r>
      <w:r w:rsidR="002A62CD">
        <w:rPr>
          <w:bCs/>
          <w:sz w:val="28"/>
          <w:szCs w:val="28"/>
          <w:lang w:val="uk-UA"/>
        </w:rPr>
        <w:t xml:space="preserve">   </w:t>
      </w:r>
      <w:r>
        <w:rPr>
          <w:bCs/>
          <w:sz w:val="28"/>
          <w:szCs w:val="28"/>
          <w:lang w:val="uk-UA"/>
        </w:rPr>
        <w:t>Сергій АНАНКО</w:t>
      </w:r>
      <w:r>
        <w:rPr>
          <w:sz w:val="28"/>
          <w:szCs w:val="28"/>
          <w:lang w:val="uk-UA"/>
        </w:rPr>
        <w:t xml:space="preserve">                               </w:t>
      </w:r>
    </w:p>
    <w:p w:rsidR="00B634A8" w:rsidRDefault="00B634A8" w:rsidP="00B634A8">
      <w:pPr>
        <w:ind w:right="-365" w:firstLine="360"/>
        <w:jc w:val="both"/>
        <w:rPr>
          <w:sz w:val="28"/>
          <w:szCs w:val="28"/>
          <w:lang w:val="uk-UA"/>
        </w:rPr>
      </w:pPr>
    </w:p>
    <w:p w:rsidR="00B634A8" w:rsidRDefault="00B634A8" w:rsidP="00B634A8">
      <w:pPr>
        <w:ind w:right="-365" w:firstLine="360"/>
        <w:jc w:val="both"/>
        <w:rPr>
          <w:sz w:val="28"/>
          <w:szCs w:val="28"/>
          <w:lang w:val="uk-UA"/>
        </w:rPr>
      </w:pPr>
    </w:p>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7813FF" w:rsidTr="000125DF">
        <w:trPr>
          <w:trHeight w:val="3774"/>
        </w:trPr>
        <w:tc>
          <w:tcPr>
            <w:tcW w:w="10388" w:type="dxa"/>
            <w:tcBorders>
              <w:top w:val="nil"/>
              <w:left w:val="nil"/>
              <w:bottom w:val="nil"/>
              <w:right w:val="nil"/>
            </w:tcBorders>
            <w:shd w:val="clear" w:color="auto" w:fill="auto"/>
          </w:tcPr>
          <w:p w:rsidR="007813FF" w:rsidRPr="002700B8" w:rsidRDefault="007813FF" w:rsidP="000125DF">
            <w:pPr>
              <w:pStyle w:val="a8"/>
              <w:keepNext/>
              <w:spacing w:line="360" w:lineRule="auto"/>
              <w:ind w:firstLine="252"/>
              <w:jc w:val="left"/>
              <w:rPr>
                <w:sz w:val="2"/>
                <w:szCs w:val="2"/>
              </w:rPr>
            </w:pPr>
          </w:p>
        </w:tc>
      </w:tr>
    </w:tbl>
    <w:p w:rsidR="007813FF" w:rsidRDefault="007813FF" w:rsidP="007813FF">
      <w:pPr>
        <w:pStyle w:val="ShapkaDocumentu"/>
        <w:ind w:left="0"/>
        <w:jc w:val="left"/>
        <w:rPr>
          <w:rFonts w:ascii="Times New Roman" w:hAnsi="Times New Roman"/>
          <w:sz w:val="28"/>
          <w:szCs w:val="28"/>
        </w:rPr>
      </w:pPr>
      <w:r>
        <w:rPr>
          <w:rFonts w:ascii="Times New Roman" w:hAnsi="Times New Roman"/>
          <w:sz w:val="28"/>
          <w:szCs w:val="28"/>
        </w:rPr>
        <w:t xml:space="preserve"> </w:t>
      </w:r>
    </w:p>
    <w:p w:rsidR="007813FF" w:rsidRDefault="007813FF" w:rsidP="007813FF">
      <w:pPr>
        <w:rPr>
          <w:sz w:val="28"/>
          <w:szCs w:val="28"/>
          <w:lang w:val="en-US"/>
        </w:rPr>
      </w:pPr>
    </w:p>
    <w:p w:rsidR="007813FF" w:rsidRDefault="007813FF" w:rsidP="007813FF">
      <w:pPr>
        <w:rPr>
          <w:sz w:val="28"/>
          <w:szCs w:val="28"/>
          <w:lang w:val="en-US"/>
        </w:rPr>
      </w:pPr>
    </w:p>
    <w:p w:rsidR="00B634A8" w:rsidRDefault="00992BD3" w:rsidP="00992BD3">
      <w:pPr>
        <w:tabs>
          <w:tab w:val="left" w:pos="1471"/>
        </w:tabs>
        <w:ind w:right="-185"/>
        <w:jc w:val="both"/>
        <w:rPr>
          <w:sz w:val="28"/>
          <w:szCs w:val="28"/>
          <w:lang w:val="uk-UA"/>
        </w:rPr>
      </w:pPr>
      <w:r>
        <w:rPr>
          <w:sz w:val="28"/>
          <w:szCs w:val="28"/>
          <w:lang w:val="uk-UA"/>
        </w:rPr>
        <w:tab/>
      </w:r>
    </w:p>
    <w:p w:rsidR="00B43477" w:rsidRDefault="00B43477" w:rsidP="00B634A8">
      <w:pPr>
        <w:pStyle w:val="a4"/>
        <w:spacing w:after="0" w:line="216" w:lineRule="auto"/>
        <w:jc w:val="both"/>
        <w:rPr>
          <w:bCs/>
          <w:sz w:val="28"/>
        </w:rPr>
      </w:pPr>
    </w:p>
    <w:p w:rsidR="00B43477" w:rsidRDefault="00B43477" w:rsidP="00B634A8">
      <w:pPr>
        <w:pStyle w:val="a4"/>
        <w:spacing w:after="0" w:line="216" w:lineRule="auto"/>
        <w:jc w:val="both"/>
        <w:rPr>
          <w:bCs/>
          <w:sz w:val="28"/>
        </w:rPr>
      </w:pPr>
    </w:p>
    <w:p w:rsidR="00B43477" w:rsidRDefault="00B43477" w:rsidP="00B634A8">
      <w:pPr>
        <w:pStyle w:val="a4"/>
        <w:spacing w:after="0" w:line="216" w:lineRule="auto"/>
        <w:jc w:val="both"/>
        <w:rPr>
          <w:bCs/>
          <w:sz w:val="28"/>
        </w:rPr>
      </w:pPr>
    </w:p>
    <w:p w:rsidR="00B43477" w:rsidRDefault="00B43477" w:rsidP="00B634A8">
      <w:pPr>
        <w:pStyle w:val="a4"/>
        <w:spacing w:after="0" w:line="216" w:lineRule="auto"/>
        <w:jc w:val="both"/>
        <w:rPr>
          <w:bCs/>
          <w:sz w:val="28"/>
        </w:rPr>
      </w:pPr>
    </w:p>
    <w:p w:rsidR="00B43477" w:rsidRDefault="00B43477" w:rsidP="00B634A8">
      <w:pPr>
        <w:pStyle w:val="a4"/>
        <w:spacing w:after="0" w:line="216" w:lineRule="auto"/>
        <w:jc w:val="both"/>
        <w:rPr>
          <w:bCs/>
          <w:sz w:val="28"/>
        </w:rPr>
      </w:pPr>
    </w:p>
    <w:p w:rsidR="00B634A8" w:rsidRDefault="00A61F4A" w:rsidP="00B634A8">
      <w:pPr>
        <w:pStyle w:val="a4"/>
        <w:spacing w:after="0" w:line="216" w:lineRule="auto"/>
        <w:jc w:val="both"/>
        <w:rPr>
          <w:bCs/>
          <w:sz w:val="28"/>
        </w:rPr>
      </w:pPr>
      <w:r>
        <w:rPr>
          <w:bCs/>
          <w:sz w:val="28"/>
        </w:rPr>
        <w:t>ПОГОДЖЕНО</w:t>
      </w:r>
    </w:p>
    <w:p w:rsidR="00B43477" w:rsidRDefault="00B43477" w:rsidP="00B634A8">
      <w:pPr>
        <w:pStyle w:val="a4"/>
        <w:spacing w:after="0" w:line="216" w:lineRule="auto"/>
        <w:jc w:val="both"/>
        <w:rPr>
          <w:bCs/>
          <w:sz w:val="28"/>
        </w:r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843"/>
        <w:gridCol w:w="3118"/>
      </w:tblGrid>
      <w:tr w:rsidR="00A61F4A" w:rsidTr="00BF1E32">
        <w:tc>
          <w:tcPr>
            <w:tcW w:w="4928" w:type="dxa"/>
          </w:tcPr>
          <w:p w:rsidR="00A61F4A" w:rsidRDefault="00A61F4A" w:rsidP="00A61F4A">
            <w:pPr>
              <w:pStyle w:val="a4"/>
              <w:spacing w:after="0" w:line="216" w:lineRule="auto"/>
              <w:jc w:val="both"/>
              <w:rPr>
                <w:bCs/>
                <w:sz w:val="28"/>
              </w:rPr>
            </w:pPr>
            <w:r>
              <w:rPr>
                <w:bCs/>
                <w:sz w:val="28"/>
                <w:szCs w:val="28"/>
              </w:rPr>
              <w:t>Секретар міської ради</w:t>
            </w:r>
          </w:p>
        </w:tc>
        <w:tc>
          <w:tcPr>
            <w:tcW w:w="1843" w:type="dxa"/>
          </w:tcPr>
          <w:p w:rsidR="00A61F4A" w:rsidRDefault="00A61F4A" w:rsidP="00B634A8">
            <w:pPr>
              <w:pStyle w:val="a4"/>
              <w:spacing w:after="0" w:line="216" w:lineRule="auto"/>
              <w:jc w:val="both"/>
              <w:rPr>
                <w:bCs/>
                <w:sz w:val="28"/>
              </w:rPr>
            </w:pPr>
          </w:p>
        </w:tc>
        <w:tc>
          <w:tcPr>
            <w:tcW w:w="3118" w:type="dxa"/>
            <w:tcBorders>
              <w:left w:val="nil"/>
            </w:tcBorders>
          </w:tcPr>
          <w:p w:rsidR="00A61F4A" w:rsidRDefault="00A61F4A" w:rsidP="00B634A8">
            <w:pPr>
              <w:pStyle w:val="a4"/>
              <w:spacing w:after="0" w:line="216" w:lineRule="auto"/>
              <w:jc w:val="both"/>
              <w:rPr>
                <w:bCs/>
                <w:sz w:val="28"/>
                <w:szCs w:val="28"/>
              </w:rPr>
            </w:pPr>
            <w:r>
              <w:rPr>
                <w:bCs/>
                <w:sz w:val="28"/>
                <w:szCs w:val="28"/>
              </w:rPr>
              <w:t>Юрій СТУДАНС</w:t>
            </w:r>
          </w:p>
          <w:p w:rsidR="00B43477" w:rsidRDefault="00B43477" w:rsidP="00B634A8">
            <w:pPr>
              <w:pStyle w:val="a4"/>
              <w:spacing w:after="0" w:line="216" w:lineRule="auto"/>
              <w:jc w:val="both"/>
              <w:rPr>
                <w:bCs/>
                <w:sz w:val="28"/>
              </w:rPr>
            </w:pPr>
          </w:p>
        </w:tc>
      </w:tr>
      <w:tr w:rsidR="00B43477" w:rsidTr="00BF1E32">
        <w:tc>
          <w:tcPr>
            <w:tcW w:w="4928" w:type="dxa"/>
          </w:tcPr>
          <w:p w:rsidR="00B43477" w:rsidRDefault="00B43477" w:rsidP="00B43477">
            <w:pPr>
              <w:jc w:val="both"/>
              <w:rPr>
                <w:sz w:val="28"/>
                <w:szCs w:val="28"/>
                <w:lang w:val="uk-UA"/>
              </w:rPr>
            </w:pPr>
            <w:r w:rsidRPr="00FE692B">
              <w:rPr>
                <w:sz w:val="28"/>
                <w:szCs w:val="28"/>
                <w:lang w:val="uk-UA"/>
              </w:rPr>
              <w:t>Постійна комісія міської ради з питань місцевого бюджету,фінансів, податкової політики, розвитку підприємництва, захисту прав споживачів,</w:t>
            </w:r>
            <w:r>
              <w:rPr>
                <w:sz w:val="28"/>
                <w:szCs w:val="28"/>
                <w:lang w:val="uk-UA"/>
              </w:rPr>
              <w:t>комунальної власності</w:t>
            </w:r>
          </w:p>
          <w:p w:rsidR="00B43477" w:rsidRDefault="00B43477" w:rsidP="00B43477">
            <w:pPr>
              <w:jc w:val="both"/>
              <w:rPr>
                <w:bCs/>
                <w:sz w:val="28"/>
                <w:szCs w:val="28"/>
              </w:rPr>
            </w:pPr>
          </w:p>
        </w:tc>
        <w:tc>
          <w:tcPr>
            <w:tcW w:w="1843" w:type="dxa"/>
          </w:tcPr>
          <w:p w:rsidR="00B43477" w:rsidRDefault="00B43477" w:rsidP="00B634A8">
            <w:pPr>
              <w:pStyle w:val="a4"/>
              <w:spacing w:after="0" w:line="216" w:lineRule="auto"/>
              <w:jc w:val="both"/>
              <w:rPr>
                <w:bCs/>
                <w:sz w:val="28"/>
              </w:rPr>
            </w:pPr>
          </w:p>
        </w:tc>
        <w:tc>
          <w:tcPr>
            <w:tcW w:w="3118" w:type="dxa"/>
            <w:tcBorders>
              <w:left w:val="nil"/>
            </w:tcBorders>
          </w:tcPr>
          <w:p w:rsidR="00B43477" w:rsidRDefault="00B43477" w:rsidP="00B634A8">
            <w:pPr>
              <w:pStyle w:val="a4"/>
              <w:spacing w:after="0" w:line="216" w:lineRule="auto"/>
              <w:jc w:val="both"/>
              <w:rPr>
                <w:bCs/>
                <w:sz w:val="28"/>
                <w:szCs w:val="28"/>
              </w:rPr>
            </w:pPr>
            <w:r>
              <w:rPr>
                <w:sz w:val="28"/>
                <w:szCs w:val="28"/>
              </w:rPr>
              <w:t>Юлія ЛЮБЧЕНКО</w:t>
            </w:r>
          </w:p>
        </w:tc>
      </w:tr>
      <w:tr w:rsidR="00B43477" w:rsidTr="00BF1E32">
        <w:tc>
          <w:tcPr>
            <w:tcW w:w="4928" w:type="dxa"/>
          </w:tcPr>
          <w:p w:rsidR="00B43477" w:rsidRDefault="00B43477" w:rsidP="00B43477">
            <w:pPr>
              <w:pStyle w:val="a4"/>
              <w:tabs>
                <w:tab w:val="center" w:pos="4677"/>
              </w:tabs>
              <w:spacing w:after="0" w:line="216" w:lineRule="auto"/>
              <w:jc w:val="both"/>
              <w:rPr>
                <w:sz w:val="28"/>
                <w:szCs w:val="28"/>
              </w:rPr>
            </w:pPr>
            <w:r>
              <w:rPr>
                <w:sz w:val="28"/>
                <w:szCs w:val="28"/>
              </w:rPr>
              <w:t xml:space="preserve">Постійна комісія міської ради </w:t>
            </w:r>
          </w:p>
          <w:p w:rsidR="00B43477" w:rsidRDefault="00B43477" w:rsidP="00B43477">
            <w:pPr>
              <w:pStyle w:val="a4"/>
              <w:tabs>
                <w:tab w:val="center" w:pos="4677"/>
              </w:tabs>
              <w:spacing w:after="0" w:line="216" w:lineRule="auto"/>
              <w:jc w:val="both"/>
              <w:rPr>
                <w:sz w:val="28"/>
                <w:szCs w:val="28"/>
              </w:rPr>
            </w:pPr>
            <w:r>
              <w:rPr>
                <w:sz w:val="28"/>
                <w:szCs w:val="28"/>
              </w:rPr>
              <w:t>з питань житлово-комунального</w:t>
            </w:r>
          </w:p>
          <w:p w:rsidR="00B43477" w:rsidRDefault="00B43477" w:rsidP="00B43477">
            <w:pPr>
              <w:jc w:val="both"/>
              <w:rPr>
                <w:sz w:val="28"/>
                <w:szCs w:val="28"/>
                <w:lang w:val="uk-UA"/>
              </w:rPr>
            </w:pPr>
            <w:r>
              <w:rPr>
                <w:sz w:val="28"/>
                <w:szCs w:val="28"/>
              </w:rPr>
              <w:t>господарства та комунальної власності</w:t>
            </w:r>
          </w:p>
          <w:p w:rsidR="00B43477" w:rsidRPr="00B43477" w:rsidRDefault="00B43477" w:rsidP="00B43477">
            <w:pPr>
              <w:jc w:val="both"/>
              <w:rPr>
                <w:sz w:val="28"/>
                <w:szCs w:val="28"/>
                <w:lang w:val="uk-UA"/>
              </w:rPr>
            </w:pPr>
          </w:p>
        </w:tc>
        <w:tc>
          <w:tcPr>
            <w:tcW w:w="1843" w:type="dxa"/>
          </w:tcPr>
          <w:p w:rsidR="00B43477" w:rsidRDefault="00B43477" w:rsidP="00B634A8">
            <w:pPr>
              <w:pStyle w:val="a4"/>
              <w:spacing w:after="0" w:line="216" w:lineRule="auto"/>
              <w:jc w:val="both"/>
              <w:rPr>
                <w:bCs/>
                <w:sz w:val="28"/>
              </w:rPr>
            </w:pPr>
          </w:p>
        </w:tc>
        <w:tc>
          <w:tcPr>
            <w:tcW w:w="3118" w:type="dxa"/>
            <w:tcBorders>
              <w:left w:val="nil"/>
            </w:tcBorders>
          </w:tcPr>
          <w:p w:rsidR="00B43477" w:rsidRDefault="00B43477" w:rsidP="00B634A8">
            <w:pPr>
              <w:pStyle w:val="a4"/>
              <w:spacing w:after="0" w:line="216" w:lineRule="auto"/>
              <w:jc w:val="both"/>
              <w:rPr>
                <w:sz w:val="28"/>
                <w:szCs w:val="28"/>
              </w:rPr>
            </w:pPr>
            <w:r>
              <w:rPr>
                <w:sz w:val="28"/>
                <w:szCs w:val="28"/>
              </w:rPr>
              <w:t xml:space="preserve">Максим ГЛУЩЕНКО         </w:t>
            </w:r>
          </w:p>
        </w:tc>
      </w:tr>
      <w:tr w:rsidR="00B43477" w:rsidTr="00BF1E32">
        <w:tc>
          <w:tcPr>
            <w:tcW w:w="4928" w:type="dxa"/>
          </w:tcPr>
          <w:p w:rsidR="00B43477" w:rsidRDefault="00B43477" w:rsidP="00B43477">
            <w:pPr>
              <w:pStyle w:val="a4"/>
              <w:tabs>
                <w:tab w:val="center" w:pos="4677"/>
              </w:tabs>
              <w:spacing w:after="0" w:line="216" w:lineRule="auto"/>
              <w:jc w:val="both"/>
              <w:rPr>
                <w:sz w:val="28"/>
                <w:szCs w:val="28"/>
              </w:rPr>
            </w:pPr>
            <w:r>
              <w:rPr>
                <w:sz w:val="28"/>
                <w:szCs w:val="28"/>
              </w:rPr>
              <w:t>Перший заступник міського голови</w:t>
            </w:r>
          </w:p>
        </w:tc>
        <w:tc>
          <w:tcPr>
            <w:tcW w:w="1843" w:type="dxa"/>
          </w:tcPr>
          <w:p w:rsidR="00B43477" w:rsidRDefault="00B43477" w:rsidP="00B634A8">
            <w:pPr>
              <w:pStyle w:val="a4"/>
              <w:spacing w:after="0" w:line="216" w:lineRule="auto"/>
              <w:jc w:val="both"/>
              <w:rPr>
                <w:bCs/>
                <w:sz w:val="28"/>
              </w:rPr>
            </w:pPr>
          </w:p>
        </w:tc>
        <w:tc>
          <w:tcPr>
            <w:tcW w:w="3118" w:type="dxa"/>
            <w:tcBorders>
              <w:left w:val="nil"/>
            </w:tcBorders>
          </w:tcPr>
          <w:p w:rsidR="00B43477" w:rsidRDefault="00B43477" w:rsidP="00B43477">
            <w:pPr>
              <w:pStyle w:val="a4"/>
              <w:spacing w:after="0" w:line="216" w:lineRule="auto"/>
              <w:jc w:val="both"/>
              <w:rPr>
                <w:sz w:val="28"/>
                <w:szCs w:val="28"/>
              </w:rPr>
            </w:pPr>
            <w:r>
              <w:rPr>
                <w:sz w:val="28"/>
                <w:szCs w:val="28"/>
              </w:rPr>
              <w:t>Олександр ЛИСЕНКО</w:t>
            </w:r>
          </w:p>
          <w:p w:rsidR="00B43477" w:rsidRDefault="00B43477" w:rsidP="00B43477">
            <w:pPr>
              <w:pStyle w:val="a4"/>
              <w:spacing w:after="0" w:line="216" w:lineRule="auto"/>
              <w:jc w:val="both"/>
              <w:rPr>
                <w:sz w:val="28"/>
                <w:szCs w:val="28"/>
              </w:rPr>
            </w:pPr>
          </w:p>
        </w:tc>
      </w:tr>
      <w:tr w:rsidR="00B43477" w:rsidTr="00BF1E32">
        <w:tc>
          <w:tcPr>
            <w:tcW w:w="4928" w:type="dxa"/>
          </w:tcPr>
          <w:p w:rsidR="00B43477" w:rsidRDefault="00B43477" w:rsidP="00B43477">
            <w:pPr>
              <w:pStyle w:val="a4"/>
              <w:tabs>
                <w:tab w:val="center" w:pos="4677"/>
              </w:tabs>
              <w:spacing w:after="0" w:line="216" w:lineRule="auto"/>
              <w:jc w:val="both"/>
              <w:rPr>
                <w:sz w:val="28"/>
                <w:szCs w:val="28"/>
              </w:rPr>
            </w:pPr>
            <w:r>
              <w:rPr>
                <w:sz w:val="28"/>
                <w:szCs w:val="28"/>
              </w:rPr>
              <w:t>Фінансове управління</w:t>
            </w:r>
          </w:p>
        </w:tc>
        <w:tc>
          <w:tcPr>
            <w:tcW w:w="1843" w:type="dxa"/>
          </w:tcPr>
          <w:p w:rsidR="00B43477" w:rsidRDefault="00B43477" w:rsidP="00B634A8">
            <w:pPr>
              <w:pStyle w:val="a4"/>
              <w:spacing w:after="0" w:line="216" w:lineRule="auto"/>
              <w:jc w:val="both"/>
              <w:rPr>
                <w:bCs/>
                <w:sz w:val="28"/>
              </w:rPr>
            </w:pPr>
          </w:p>
        </w:tc>
        <w:tc>
          <w:tcPr>
            <w:tcW w:w="3118" w:type="dxa"/>
            <w:tcBorders>
              <w:left w:val="nil"/>
            </w:tcBorders>
          </w:tcPr>
          <w:p w:rsidR="00B43477" w:rsidRDefault="00B43477" w:rsidP="00B43477">
            <w:pPr>
              <w:pStyle w:val="a4"/>
              <w:spacing w:after="0" w:line="216" w:lineRule="auto"/>
              <w:jc w:val="both"/>
              <w:rPr>
                <w:sz w:val="28"/>
                <w:szCs w:val="28"/>
              </w:rPr>
            </w:pPr>
            <w:r>
              <w:rPr>
                <w:sz w:val="28"/>
                <w:szCs w:val="28"/>
              </w:rPr>
              <w:t>Юлія ЛЮБЧЕНКО</w:t>
            </w:r>
          </w:p>
          <w:p w:rsidR="00B43477" w:rsidRDefault="00B43477" w:rsidP="00B43477">
            <w:pPr>
              <w:pStyle w:val="a4"/>
              <w:spacing w:after="0" w:line="216" w:lineRule="auto"/>
              <w:jc w:val="both"/>
              <w:rPr>
                <w:sz w:val="28"/>
                <w:szCs w:val="28"/>
              </w:rPr>
            </w:pPr>
          </w:p>
        </w:tc>
      </w:tr>
      <w:tr w:rsidR="00B43477" w:rsidTr="00BF1E32">
        <w:tc>
          <w:tcPr>
            <w:tcW w:w="4928" w:type="dxa"/>
          </w:tcPr>
          <w:p w:rsidR="00B43477" w:rsidRDefault="00B43477" w:rsidP="00B43477">
            <w:pPr>
              <w:pStyle w:val="a4"/>
              <w:tabs>
                <w:tab w:val="center" w:pos="4677"/>
              </w:tabs>
              <w:spacing w:after="0" w:line="216" w:lineRule="auto"/>
              <w:jc w:val="both"/>
              <w:rPr>
                <w:sz w:val="28"/>
                <w:szCs w:val="28"/>
              </w:rPr>
            </w:pPr>
            <w:r>
              <w:rPr>
                <w:sz w:val="28"/>
                <w:szCs w:val="28"/>
              </w:rPr>
              <w:t>Ю</w:t>
            </w:r>
            <w:r w:rsidRPr="00297761">
              <w:rPr>
                <w:sz w:val="28"/>
                <w:szCs w:val="28"/>
              </w:rPr>
              <w:t>ридичн</w:t>
            </w:r>
            <w:r>
              <w:rPr>
                <w:sz w:val="28"/>
                <w:szCs w:val="28"/>
              </w:rPr>
              <w:t>ий відділ</w:t>
            </w:r>
          </w:p>
        </w:tc>
        <w:tc>
          <w:tcPr>
            <w:tcW w:w="1843" w:type="dxa"/>
          </w:tcPr>
          <w:p w:rsidR="00B43477" w:rsidRDefault="00B43477" w:rsidP="00B634A8">
            <w:pPr>
              <w:pStyle w:val="a4"/>
              <w:spacing w:after="0" w:line="216" w:lineRule="auto"/>
              <w:jc w:val="both"/>
              <w:rPr>
                <w:bCs/>
                <w:sz w:val="28"/>
              </w:rPr>
            </w:pPr>
          </w:p>
        </w:tc>
        <w:tc>
          <w:tcPr>
            <w:tcW w:w="3118" w:type="dxa"/>
            <w:tcBorders>
              <w:left w:val="nil"/>
            </w:tcBorders>
          </w:tcPr>
          <w:p w:rsidR="00B43477" w:rsidRDefault="00B43477" w:rsidP="00B43477">
            <w:pPr>
              <w:pStyle w:val="a4"/>
              <w:spacing w:after="0" w:line="216" w:lineRule="auto"/>
              <w:jc w:val="both"/>
              <w:rPr>
                <w:sz w:val="28"/>
                <w:szCs w:val="28"/>
              </w:rPr>
            </w:pPr>
            <w:r>
              <w:rPr>
                <w:sz w:val="28"/>
                <w:szCs w:val="28"/>
              </w:rPr>
              <w:t>Оксана СІЛКО</w:t>
            </w:r>
          </w:p>
          <w:p w:rsidR="00B43477" w:rsidRDefault="00B43477" w:rsidP="00B43477">
            <w:pPr>
              <w:pStyle w:val="a4"/>
              <w:spacing w:after="0" w:line="216" w:lineRule="auto"/>
              <w:jc w:val="both"/>
              <w:rPr>
                <w:sz w:val="28"/>
                <w:szCs w:val="28"/>
              </w:rPr>
            </w:pPr>
          </w:p>
        </w:tc>
      </w:tr>
      <w:tr w:rsidR="00B43477" w:rsidTr="00BF1E32">
        <w:tc>
          <w:tcPr>
            <w:tcW w:w="4928" w:type="dxa"/>
          </w:tcPr>
          <w:p w:rsidR="00B43477" w:rsidRDefault="00124872" w:rsidP="00124872">
            <w:pPr>
              <w:pStyle w:val="a6"/>
              <w:spacing w:after="0"/>
              <w:jc w:val="both"/>
              <w:rPr>
                <w:sz w:val="28"/>
                <w:szCs w:val="28"/>
              </w:rPr>
            </w:pPr>
            <w:r>
              <w:rPr>
                <w:rFonts w:ascii="Times New Roman" w:hAnsi="Times New Roman" w:cs="Times New Roman"/>
                <w:sz w:val="28"/>
                <w:szCs w:val="28"/>
                <w:lang w:val="uk-UA"/>
              </w:rPr>
              <w:t>Начальник у</w:t>
            </w:r>
            <w:r w:rsidR="00B43477" w:rsidRPr="00B634A8">
              <w:rPr>
                <w:rFonts w:ascii="Times New Roman" w:hAnsi="Times New Roman" w:cs="Times New Roman"/>
                <w:sz w:val="28"/>
                <w:szCs w:val="28"/>
                <w:lang w:val="uk-UA"/>
              </w:rPr>
              <w:t>правління</w:t>
            </w:r>
            <w:r>
              <w:rPr>
                <w:rFonts w:ascii="Times New Roman" w:hAnsi="Times New Roman" w:cs="Times New Roman"/>
                <w:sz w:val="28"/>
                <w:szCs w:val="28"/>
                <w:lang w:val="uk-UA"/>
              </w:rPr>
              <w:t xml:space="preserve"> </w:t>
            </w:r>
            <w:r w:rsidR="00B43477">
              <w:rPr>
                <w:rFonts w:ascii="Times New Roman" w:hAnsi="Times New Roman" w:cs="Times New Roman"/>
                <w:sz w:val="28"/>
                <w:szCs w:val="28"/>
                <w:lang w:val="uk-UA"/>
              </w:rPr>
              <w:t>житлово-комунального</w:t>
            </w:r>
            <w:r w:rsidR="00B43477" w:rsidRPr="00B634A8">
              <w:rPr>
                <w:rFonts w:ascii="Times New Roman" w:hAnsi="Times New Roman" w:cs="Times New Roman"/>
                <w:sz w:val="28"/>
                <w:szCs w:val="28"/>
                <w:lang w:val="uk-UA"/>
              </w:rPr>
              <w:t xml:space="preserve">    </w:t>
            </w:r>
            <w:r w:rsidR="00B43477">
              <w:rPr>
                <w:rFonts w:ascii="Times New Roman" w:hAnsi="Times New Roman" w:cs="Times New Roman"/>
                <w:sz w:val="28"/>
                <w:szCs w:val="28"/>
                <w:lang w:val="uk-UA"/>
              </w:rPr>
              <w:t>господарства</w:t>
            </w:r>
          </w:p>
        </w:tc>
        <w:tc>
          <w:tcPr>
            <w:tcW w:w="1843" w:type="dxa"/>
          </w:tcPr>
          <w:p w:rsidR="00B43477" w:rsidRDefault="00B43477" w:rsidP="00B634A8">
            <w:pPr>
              <w:pStyle w:val="a4"/>
              <w:spacing w:after="0" w:line="216" w:lineRule="auto"/>
              <w:jc w:val="both"/>
              <w:rPr>
                <w:bCs/>
                <w:sz w:val="28"/>
              </w:rPr>
            </w:pPr>
          </w:p>
        </w:tc>
        <w:tc>
          <w:tcPr>
            <w:tcW w:w="3118" w:type="dxa"/>
            <w:tcBorders>
              <w:left w:val="nil"/>
            </w:tcBorders>
          </w:tcPr>
          <w:p w:rsidR="00124872" w:rsidRDefault="00124872" w:rsidP="00B43477">
            <w:pPr>
              <w:pStyle w:val="a4"/>
              <w:spacing w:after="0" w:line="216" w:lineRule="auto"/>
              <w:jc w:val="both"/>
              <w:rPr>
                <w:sz w:val="28"/>
                <w:szCs w:val="28"/>
              </w:rPr>
            </w:pPr>
          </w:p>
          <w:p w:rsidR="00B43477" w:rsidRDefault="00B43477" w:rsidP="00B43477">
            <w:pPr>
              <w:pStyle w:val="a4"/>
              <w:spacing w:after="0" w:line="216" w:lineRule="auto"/>
              <w:jc w:val="both"/>
              <w:rPr>
                <w:sz w:val="28"/>
                <w:szCs w:val="28"/>
              </w:rPr>
            </w:pPr>
            <w:r>
              <w:rPr>
                <w:sz w:val="28"/>
                <w:szCs w:val="28"/>
              </w:rPr>
              <w:t>Іван ПОНОМАРЕНКО</w:t>
            </w:r>
          </w:p>
        </w:tc>
      </w:tr>
      <w:tr w:rsidR="00A61F4A" w:rsidTr="00BF1E32">
        <w:tc>
          <w:tcPr>
            <w:tcW w:w="4928" w:type="dxa"/>
          </w:tcPr>
          <w:p w:rsidR="00A61F4A" w:rsidRDefault="00A61F4A" w:rsidP="00B634A8">
            <w:pPr>
              <w:pStyle w:val="a4"/>
              <w:spacing w:after="0" w:line="216" w:lineRule="auto"/>
              <w:jc w:val="both"/>
              <w:rPr>
                <w:bCs/>
                <w:sz w:val="28"/>
              </w:rPr>
            </w:pPr>
          </w:p>
        </w:tc>
        <w:tc>
          <w:tcPr>
            <w:tcW w:w="1843" w:type="dxa"/>
          </w:tcPr>
          <w:p w:rsidR="00A61F4A" w:rsidRDefault="00A61F4A" w:rsidP="00B634A8">
            <w:pPr>
              <w:pStyle w:val="a4"/>
              <w:spacing w:after="0" w:line="216" w:lineRule="auto"/>
              <w:jc w:val="both"/>
              <w:rPr>
                <w:bCs/>
                <w:sz w:val="28"/>
              </w:rPr>
            </w:pPr>
          </w:p>
        </w:tc>
        <w:tc>
          <w:tcPr>
            <w:tcW w:w="3118" w:type="dxa"/>
          </w:tcPr>
          <w:p w:rsidR="00A61F4A" w:rsidRDefault="00A61F4A" w:rsidP="00B634A8">
            <w:pPr>
              <w:pStyle w:val="a4"/>
              <w:spacing w:after="0" w:line="216" w:lineRule="auto"/>
              <w:jc w:val="both"/>
              <w:rPr>
                <w:bCs/>
                <w:sz w:val="28"/>
              </w:rPr>
            </w:pPr>
          </w:p>
        </w:tc>
      </w:tr>
    </w:tbl>
    <w:p w:rsidR="00B634A8" w:rsidRDefault="00B634A8" w:rsidP="00B43477">
      <w:pPr>
        <w:pStyle w:val="a6"/>
        <w:spacing w:after="0"/>
        <w:jc w:val="both"/>
        <w:rPr>
          <w:sz w:val="28"/>
          <w:szCs w:val="28"/>
          <w:lang w:val="uk-UA"/>
        </w:rPr>
      </w:pPr>
      <w:r w:rsidRPr="00B634A8">
        <w:rPr>
          <w:rFonts w:ascii="Times New Roman" w:hAnsi="Times New Roman" w:cs="Times New Roman"/>
          <w:sz w:val="28"/>
          <w:szCs w:val="28"/>
          <w:lang w:val="uk-UA"/>
        </w:rPr>
        <w:t xml:space="preserve">                                                             </w:t>
      </w:r>
      <w:r>
        <w:rPr>
          <w:sz w:val="28"/>
          <w:szCs w:val="28"/>
          <w:lang w:val="uk-UA"/>
        </w:rPr>
        <w:t xml:space="preserve">                                                                                 </w:t>
      </w:r>
    </w:p>
    <w:p w:rsidR="00B634A8" w:rsidRDefault="00B634A8" w:rsidP="00E10B4B">
      <w:pPr>
        <w:ind w:left="5670" w:firstLine="3"/>
        <w:rPr>
          <w:sz w:val="28"/>
          <w:szCs w:val="28"/>
          <w:lang w:val="uk-UA"/>
        </w:rPr>
      </w:pPr>
      <w:r>
        <w:rPr>
          <w:sz w:val="28"/>
          <w:szCs w:val="28"/>
          <w:lang w:val="uk-UA"/>
        </w:rPr>
        <w:lastRenderedPageBreak/>
        <w:t xml:space="preserve">Додаток </w:t>
      </w:r>
      <w:r w:rsidR="00FB684D">
        <w:rPr>
          <w:sz w:val="28"/>
          <w:szCs w:val="28"/>
          <w:lang w:val="uk-UA"/>
        </w:rPr>
        <w:t>1</w:t>
      </w:r>
    </w:p>
    <w:p w:rsidR="00B43477" w:rsidRPr="00974B5A" w:rsidRDefault="00B43477" w:rsidP="00E10B4B">
      <w:pPr>
        <w:ind w:left="5670" w:firstLine="3"/>
        <w:jc w:val="both"/>
        <w:rPr>
          <w:sz w:val="28"/>
          <w:szCs w:val="28"/>
          <w:lang w:val="uk-UA"/>
        </w:rPr>
      </w:pPr>
      <w:r>
        <w:rPr>
          <w:sz w:val="28"/>
          <w:szCs w:val="28"/>
          <w:lang w:val="uk-UA"/>
        </w:rPr>
        <w:t>ЗАТВЕРДЖЕНО</w:t>
      </w:r>
    </w:p>
    <w:p w:rsidR="00B634A8" w:rsidRPr="00974B5A" w:rsidRDefault="00B634A8" w:rsidP="00E10B4B">
      <w:pPr>
        <w:ind w:left="5670" w:firstLine="3"/>
        <w:jc w:val="both"/>
        <w:rPr>
          <w:sz w:val="28"/>
          <w:szCs w:val="28"/>
          <w:lang w:val="uk-UA"/>
        </w:rPr>
      </w:pPr>
      <w:r>
        <w:rPr>
          <w:sz w:val="28"/>
          <w:szCs w:val="28"/>
          <w:lang w:val="uk-UA"/>
        </w:rPr>
        <w:t>р</w:t>
      </w:r>
      <w:r w:rsidRPr="00974B5A">
        <w:rPr>
          <w:sz w:val="28"/>
          <w:szCs w:val="28"/>
          <w:lang w:val="uk-UA"/>
        </w:rPr>
        <w:t>ішення міської ради</w:t>
      </w:r>
    </w:p>
    <w:p w:rsidR="00E10B4B" w:rsidRDefault="00B634A8" w:rsidP="00E10B4B">
      <w:pPr>
        <w:spacing w:line="240" w:lineRule="atLeast"/>
        <w:ind w:left="5670" w:right="-57" w:firstLine="3"/>
        <w:jc w:val="both"/>
        <w:outlineLvl w:val="0"/>
        <w:rPr>
          <w:sz w:val="28"/>
          <w:szCs w:val="28"/>
          <w:lang w:val="uk-UA"/>
        </w:rPr>
      </w:pPr>
      <w:r w:rsidRPr="00974B5A">
        <w:rPr>
          <w:sz w:val="28"/>
          <w:szCs w:val="28"/>
          <w:lang w:val="uk-UA"/>
        </w:rPr>
        <w:t xml:space="preserve">від </w:t>
      </w:r>
      <w:r w:rsidR="00E10B4B">
        <w:rPr>
          <w:sz w:val="28"/>
          <w:szCs w:val="28"/>
          <w:lang w:val="en-US"/>
        </w:rPr>
        <w:t>28.05.2021</w:t>
      </w:r>
      <w:r>
        <w:rPr>
          <w:sz w:val="28"/>
          <w:szCs w:val="28"/>
          <w:lang w:val="uk-UA"/>
        </w:rPr>
        <w:t xml:space="preserve"> №</w:t>
      </w:r>
      <w:r w:rsidRPr="00D35FA7">
        <w:rPr>
          <w:sz w:val="28"/>
          <w:szCs w:val="28"/>
          <w:lang w:val="uk-UA"/>
        </w:rPr>
        <w:t xml:space="preserve"> </w:t>
      </w:r>
      <w:r w:rsidR="00E10B4B">
        <w:rPr>
          <w:sz w:val="28"/>
          <w:szCs w:val="28"/>
          <w:lang w:val="en-US"/>
        </w:rPr>
        <w:t>15-31/VIII</w:t>
      </w:r>
    </w:p>
    <w:p w:rsidR="00E10B4B" w:rsidRDefault="00E10B4B" w:rsidP="00E10B4B">
      <w:pPr>
        <w:spacing w:line="240" w:lineRule="atLeast"/>
        <w:ind w:left="5670" w:right="-57" w:firstLine="3"/>
        <w:jc w:val="both"/>
        <w:outlineLvl w:val="0"/>
        <w:rPr>
          <w:sz w:val="28"/>
          <w:szCs w:val="28"/>
          <w:lang w:val="uk-UA"/>
        </w:rPr>
      </w:pPr>
    </w:p>
    <w:p w:rsidR="00E10B4B" w:rsidRDefault="00E10B4B" w:rsidP="00E10B4B">
      <w:pPr>
        <w:spacing w:line="240" w:lineRule="atLeast"/>
        <w:ind w:left="5670" w:right="-57" w:firstLine="3"/>
        <w:jc w:val="both"/>
        <w:outlineLvl w:val="0"/>
        <w:rPr>
          <w:sz w:val="28"/>
          <w:szCs w:val="28"/>
          <w:lang w:val="uk-UA"/>
        </w:rPr>
      </w:pPr>
    </w:p>
    <w:p w:rsidR="00B634A8" w:rsidRPr="00BF1E32" w:rsidRDefault="00B634A8" w:rsidP="00E10B4B">
      <w:pPr>
        <w:spacing w:line="240" w:lineRule="atLeast"/>
        <w:ind w:right="-57" w:firstLine="567"/>
        <w:jc w:val="center"/>
        <w:outlineLvl w:val="0"/>
        <w:rPr>
          <w:b/>
          <w:sz w:val="28"/>
          <w:szCs w:val="28"/>
          <w:lang w:val="uk-UA"/>
        </w:rPr>
      </w:pPr>
      <w:r w:rsidRPr="00BF1E32">
        <w:rPr>
          <w:b/>
          <w:sz w:val="28"/>
          <w:szCs w:val="28"/>
          <w:lang w:val="uk-UA"/>
        </w:rPr>
        <w:t>Положення</w:t>
      </w:r>
    </w:p>
    <w:p w:rsidR="00FB684D" w:rsidRDefault="00B634A8" w:rsidP="00B634A8">
      <w:pPr>
        <w:pStyle w:val="HTML"/>
        <w:shd w:val="clear" w:color="auto" w:fill="FFFFFF"/>
        <w:jc w:val="center"/>
        <w:textAlignment w:val="baseline"/>
        <w:rPr>
          <w:rFonts w:ascii="Times New Roman" w:hAnsi="Times New Roman" w:cs="Times New Roman"/>
          <w:b/>
          <w:color w:val="000000"/>
          <w:sz w:val="28"/>
          <w:szCs w:val="28"/>
          <w:lang w:val="uk-UA"/>
        </w:rPr>
      </w:pPr>
      <w:r w:rsidRPr="00BF1E32">
        <w:rPr>
          <w:rFonts w:ascii="Times New Roman" w:hAnsi="Times New Roman" w:cs="Times New Roman"/>
          <w:b/>
          <w:sz w:val="28"/>
          <w:szCs w:val="28"/>
          <w:lang w:val="uk-UA"/>
        </w:rPr>
        <w:t xml:space="preserve">про цільовий фонд розміщення на території об’єктів благоустрою </w:t>
      </w:r>
      <w:r w:rsidRPr="00BF1E32">
        <w:rPr>
          <w:rFonts w:ascii="Times New Roman" w:hAnsi="Times New Roman" w:cs="Times New Roman"/>
          <w:b/>
          <w:color w:val="000000"/>
          <w:sz w:val="28"/>
          <w:szCs w:val="28"/>
          <w:lang w:val="uk-UA"/>
        </w:rPr>
        <w:t xml:space="preserve">тимчасових  споруд  </w:t>
      </w:r>
      <w:r w:rsidR="00BF1E32" w:rsidRPr="00BF1E32">
        <w:rPr>
          <w:rFonts w:ascii="Times New Roman" w:hAnsi="Times New Roman" w:cs="Times New Roman"/>
          <w:b/>
          <w:color w:val="000000"/>
          <w:sz w:val="28"/>
          <w:szCs w:val="28"/>
          <w:lang w:val="uk-UA"/>
        </w:rPr>
        <w:t xml:space="preserve"> для провадження </w:t>
      </w:r>
      <w:r w:rsidR="00FB684D">
        <w:rPr>
          <w:rFonts w:ascii="Times New Roman" w:hAnsi="Times New Roman" w:cs="Times New Roman"/>
          <w:b/>
          <w:color w:val="000000"/>
          <w:sz w:val="28"/>
          <w:szCs w:val="28"/>
          <w:lang w:val="uk-UA"/>
        </w:rPr>
        <w:t xml:space="preserve">   </w:t>
      </w:r>
      <w:r w:rsidR="00BF1E32" w:rsidRPr="00BF1E32">
        <w:rPr>
          <w:rFonts w:ascii="Times New Roman" w:hAnsi="Times New Roman" w:cs="Times New Roman"/>
          <w:b/>
          <w:color w:val="000000"/>
          <w:sz w:val="28"/>
          <w:szCs w:val="28"/>
          <w:lang w:val="uk-UA"/>
        </w:rPr>
        <w:t xml:space="preserve">підприємницької діяльності </w:t>
      </w:r>
      <w:r w:rsidR="00FB684D">
        <w:rPr>
          <w:rFonts w:ascii="Times New Roman" w:hAnsi="Times New Roman" w:cs="Times New Roman"/>
          <w:b/>
          <w:color w:val="000000"/>
          <w:sz w:val="28"/>
          <w:szCs w:val="28"/>
          <w:lang w:val="uk-UA"/>
        </w:rPr>
        <w:t xml:space="preserve">   </w:t>
      </w:r>
      <w:r w:rsidR="00BF1E32" w:rsidRPr="00BF1E32">
        <w:rPr>
          <w:rFonts w:ascii="Times New Roman" w:hAnsi="Times New Roman" w:cs="Times New Roman"/>
          <w:b/>
          <w:color w:val="000000"/>
          <w:sz w:val="28"/>
          <w:szCs w:val="28"/>
          <w:lang w:val="uk-UA"/>
        </w:rPr>
        <w:t xml:space="preserve">у </w:t>
      </w:r>
      <w:r w:rsidR="00FB684D">
        <w:rPr>
          <w:rFonts w:ascii="Times New Roman" w:hAnsi="Times New Roman" w:cs="Times New Roman"/>
          <w:b/>
          <w:color w:val="000000"/>
          <w:sz w:val="28"/>
          <w:szCs w:val="28"/>
          <w:lang w:val="uk-UA"/>
        </w:rPr>
        <w:t xml:space="preserve"> </w:t>
      </w:r>
    </w:p>
    <w:p w:rsidR="00B634A8" w:rsidRPr="00BF1E32" w:rsidRDefault="00FB684D" w:rsidP="00B634A8">
      <w:pPr>
        <w:pStyle w:val="HTML"/>
        <w:shd w:val="clear" w:color="auto" w:fill="FFFFFF"/>
        <w:jc w:val="center"/>
        <w:textAlignment w:val="baseline"/>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м. </w:t>
      </w:r>
      <w:r w:rsidR="00BF1E32" w:rsidRPr="00BF1E32">
        <w:rPr>
          <w:rFonts w:ascii="Times New Roman" w:hAnsi="Times New Roman" w:cs="Times New Roman"/>
          <w:b/>
          <w:color w:val="000000"/>
          <w:sz w:val="28"/>
          <w:szCs w:val="28"/>
          <w:lang w:val="uk-UA"/>
        </w:rPr>
        <w:t>Сміла</w:t>
      </w:r>
    </w:p>
    <w:p w:rsidR="00B634A8" w:rsidRPr="00BF1E32" w:rsidRDefault="00B634A8" w:rsidP="00B634A8">
      <w:pPr>
        <w:shd w:val="clear" w:color="auto" w:fill="FFFFFF"/>
        <w:spacing w:before="50"/>
        <w:ind w:right="7" w:firstLine="360"/>
        <w:jc w:val="center"/>
        <w:rPr>
          <w:lang w:val="uk-UA"/>
        </w:rPr>
      </w:pPr>
    </w:p>
    <w:p w:rsidR="00B634A8" w:rsidRPr="00D444E7" w:rsidRDefault="00B634A8" w:rsidP="00B634A8">
      <w:pPr>
        <w:shd w:val="clear" w:color="auto" w:fill="FFFFFF"/>
        <w:ind w:firstLine="360"/>
        <w:jc w:val="center"/>
        <w:rPr>
          <w:color w:val="000000"/>
          <w:spacing w:val="6"/>
          <w:lang w:val="uk-UA"/>
        </w:rPr>
      </w:pPr>
      <w:r>
        <w:rPr>
          <w:b/>
          <w:lang w:val="uk-UA"/>
        </w:rPr>
        <w:t xml:space="preserve"> </w:t>
      </w:r>
      <w:r>
        <w:rPr>
          <w:color w:val="000000"/>
          <w:spacing w:val="6"/>
          <w:lang w:val="uk-UA"/>
        </w:rPr>
        <w:t xml:space="preserve"> </w:t>
      </w:r>
    </w:p>
    <w:p w:rsidR="00B634A8" w:rsidRPr="00BF1E32" w:rsidRDefault="00B634A8" w:rsidP="000109DB">
      <w:pPr>
        <w:ind w:firstLine="851"/>
        <w:jc w:val="center"/>
        <w:rPr>
          <w:b/>
          <w:sz w:val="28"/>
          <w:szCs w:val="28"/>
          <w:lang w:val="uk-UA"/>
        </w:rPr>
      </w:pPr>
      <w:r w:rsidRPr="00BF1E32">
        <w:rPr>
          <w:b/>
          <w:sz w:val="28"/>
          <w:szCs w:val="28"/>
          <w:lang w:val="uk-UA"/>
        </w:rPr>
        <w:t>І. Загальні положення</w:t>
      </w:r>
    </w:p>
    <w:p w:rsidR="00B634A8" w:rsidRPr="00D444E7" w:rsidRDefault="00B634A8" w:rsidP="000109DB">
      <w:pPr>
        <w:ind w:firstLine="851"/>
        <w:jc w:val="both"/>
        <w:rPr>
          <w:sz w:val="28"/>
          <w:szCs w:val="28"/>
          <w:lang w:val="uk-UA"/>
        </w:rPr>
      </w:pPr>
      <w:r w:rsidRPr="00860ED1">
        <w:rPr>
          <w:color w:val="000000"/>
          <w:spacing w:val="1"/>
          <w:sz w:val="28"/>
          <w:szCs w:val="28"/>
          <w:lang w:val="uk-UA"/>
        </w:rPr>
        <w:t xml:space="preserve">1.1. </w:t>
      </w:r>
      <w:r>
        <w:rPr>
          <w:color w:val="000000"/>
          <w:spacing w:val="1"/>
          <w:sz w:val="28"/>
          <w:szCs w:val="28"/>
          <w:lang w:val="uk-UA"/>
        </w:rPr>
        <w:t xml:space="preserve">Цільовий фонд розміщення на території </w:t>
      </w:r>
      <w:r w:rsidRPr="00D444E7">
        <w:rPr>
          <w:sz w:val="28"/>
          <w:szCs w:val="28"/>
          <w:lang w:val="uk-UA"/>
        </w:rPr>
        <w:t xml:space="preserve">об’єктів благоустрою </w:t>
      </w:r>
      <w:r w:rsidRPr="00D444E7">
        <w:rPr>
          <w:color w:val="000000"/>
          <w:sz w:val="28"/>
          <w:szCs w:val="28"/>
          <w:lang w:val="uk-UA"/>
        </w:rPr>
        <w:t>тимчасових  споруд</w:t>
      </w:r>
      <w:r>
        <w:rPr>
          <w:color w:val="000000"/>
          <w:sz w:val="28"/>
          <w:szCs w:val="28"/>
          <w:lang w:val="uk-UA"/>
        </w:rPr>
        <w:t xml:space="preserve"> </w:t>
      </w:r>
      <w:r w:rsidR="009E47EE">
        <w:rPr>
          <w:color w:val="000000"/>
          <w:sz w:val="28"/>
          <w:szCs w:val="28"/>
          <w:lang w:val="uk-UA"/>
        </w:rPr>
        <w:t>для провадження підприємницької діяльності у м. Сміла</w:t>
      </w:r>
      <w:r>
        <w:rPr>
          <w:color w:val="000000"/>
          <w:sz w:val="28"/>
          <w:szCs w:val="28"/>
          <w:lang w:val="uk-UA"/>
        </w:rPr>
        <w:t xml:space="preserve"> (далі - Фонд) створюється у складі спеціального фонду бюджету територіальної громади міста Сміла.</w:t>
      </w:r>
    </w:p>
    <w:p w:rsidR="00B634A8" w:rsidRPr="00860ED1" w:rsidRDefault="00B634A8" w:rsidP="000109DB">
      <w:pPr>
        <w:widowControl w:val="0"/>
        <w:shd w:val="clear" w:color="auto" w:fill="FFFFFF"/>
        <w:tabs>
          <w:tab w:val="left" w:pos="-2520"/>
        </w:tabs>
        <w:autoSpaceDE w:val="0"/>
        <w:autoSpaceDN w:val="0"/>
        <w:adjustRightInd w:val="0"/>
        <w:spacing w:before="58" w:line="274" w:lineRule="exact"/>
        <w:ind w:firstLine="851"/>
        <w:jc w:val="both"/>
        <w:rPr>
          <w:color w:val="000000"/>
          <w:spacing w:val="-22"/>
          <w:sz w:val="28"/>
          <w:szCs w:val="28"/>
          <w:lang w:val="uk-UA"/>
        </w:rPr>
      </w:pPr>
      <w:r w:rsidRPr="00860ED1">
        <w:rPr>
          <w:color w:val="000000"/>
          <w:sz w:val="28"/>
          <w:szCs w:val="28"/>
          <w:lang w:val="uk-UA"/>
        </w:rPr>
        <w:t xml:space="preserve">1.2. </w:t>
      </w:r>
      <w:r>
        <w:rPr>
          <w:color w:val="000000"/>
          <w:sz w:val="28"/>
          <w:szCs w:val="28"/>
          <w:lang w:val="uk-UA"/>
        </w:rPr>
        <w:t>Фонд утворюється з метою формування фінансової основи для вирішення першочергових завдань у сфері житлово-комунального господарства міста, створення умов для залучення інвестицій та впровадження новітніх технологій, реалізації інших стратегічних пріоритетів розвитку житлово-комунального господарства міста.</w:t>
      </w:r>
    </w:p>
    <w:p w:rsidR="00B634A8" w:rsidRDefault="00B634A8" w:rsidP="000109DB">
      <w:pPr>
        <w:widowControl w:val="0"/>
        <w:shd w:val="clear" w:color="auto" w:fill="FFFFFF"/>
        <w:tabs>
          <w:tab w:val="left" w:pos="-2880"/>
        </w:tabs>
        <w:autoSpaceDE w:val="0"/>
        <w:autoSpaceDN w:val="0"/>
        <w:adjustRightInd w:val="0"/>
        <w:spacing w:before="58" w:line="274" w:lineRule="exact"/>
        <w:ind w:firstLine="851"/>
        <w:jc w:val="both"/>
        <w:rPr>
          <w:color w:val="000000"/>
          <w:spacing w:val="-1"/>
          <w:sz w:val="28"/>
          <w:szCs w:val="28"/>
          <w:lang w:val="uk-UA"/>
        </w:rPr>
      </w:pPr>
      <w:r w:rsidRPr="00860ED1">
        <w:rPr>
          <w:color w:val="000000"/>
          <w:spacing w:val="-1"/>
          <w:sz w:val="28"/>
          <w:szCs w:val="28"/>
          <w:lang w:val="uk-UA"/>
        </w:rPr>
        <w:t xml:space="preserve">1.3. </w:t>
      </w:r>
      <w:r>
        <w:rPr>
          <w:color w:val="000000"/>
          <w:spacing w:val="-1"/>
          <w:sz w:val="28"/>
          <w:szCs w:val="28"/>
          <w:lang w:val="uk-UA"/>
        </w:rPr>
        <w:t xml:space="preserve">Порядок формування і використання коштів Фонду регулюється чинним законодавством України, цим Положенням та рішеннями міської ради. </w:t>
      </w:r>
    </w:p>
    <w:p w:rsidR="004B0EC5" w:rsidRDefault="004B0EC5" w:rsidP="004B0EC5">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pacing w:val="-1"/>
          <w:sz w:val="28"/>
          <w:szCs w:val="28"/>
        </w:rPr>
        <w:tab/>
      </w:r>
      <w:r w:rsidRPr="004B0EC5">
        <w:rPr>
          <w:rFonts w:ascii="Times New Roman" w:hAnsi="Times New Roman" w:cs="Times New Roman"/>
          <w:color w:val="000000"/>
          <w:spacing w:val="-1"/>
          <w:sz w:val="28"/>
          <w:szCs w:val="28"/>
        </w:rPr>
        <w:t>1.4</w:t>
      </w:r>
      <w:r w:rsidRPr="004B0EC5">
        <w:rPr>
          <w:color w:val="000000"/>
          <w:spacing w:val="-1"/>
          <w:sz w:val="28"/>
          <w:szCs w:val="28"/>
        </w:rPr>
        <w:t xml:space="preserve"> </w:t>
      </w:r>
      <w:r w:rsidRPr="00191061">
        <w:rPr>
          <w:rFonts w:ascii="Times New Roman" w:hAnsi="Times New Roman" w:cs="Times New Roman"/>
          <w:sz w:val="28"/>
          <w:szCs w:val="28"/>
          <w:lang w:val="uk-UA"/>
        </w:rPr>
        <w:t xml:space="preserve">Фонд створений і діє відповідно </w:t>
      </w:r>
      <w:proofErr w:type="gramStart"/>
      <w:r w:rsidRPr="00191061">
        <w:rPr>
          <w:rFonts w:ascii="Times New Roman" w:hAnsi="Times New Roman" w:cs="Times New Roman"/>
          <w:sz w:val="28"/>
          <w:szCs w:val="28"/>
          <w:lang w:val="uk-UA"/>
        </w:rPr>
        <w:t>до Бюджетного кодексу</w:t>
      </w:r>
      <w:proofErr w:type="gramEnd"/>
      <w:r w:rsidRPr="00191061">
        <w:rPr>
          <w:rFonts w:ascii="Times New Roman" w:hAnsi="Times New Roman" w:cs="Times New Roman"/>
          <w:sz w:val="28"/>
          <w:szCs w:val="28"/>
          <w:lang w:val="uk-UA"/>
        </w:rPr>
        <w:t xml:space="preserve"> України, Закону України «</w:t>
      </w:r>
      <w:r>
        <w:rPr>
          <w:rFonts w:ascii="Times New Roman" w:hAnsi="Times New Roman" w:cs="Times New Roman"/>
          <w:sz w:val="28"/>
          <w:szCs w:val="28"/>
          <w:lang w:val="uk-UA"/>
        </w:rPr>
        <w:t xml:space="preserve">Про місцеве </w:t>
      </w:r>
      <w:r w:rsidRPr="00191061">
        <w:rPr>
          <w:rFonts w:ascii="Times New Roman" w:hAnsi="Times New Roman" w:cs="Times New Roman"/>
          <w:sz w:val="28"/>
          <w:szCs w:val="28"/>
          <w:lang w:val="uk-UA"/>
        </w:rPr>
        <w:t>самоврядування в Україні», Закону України «</w:t>
      </w:r>
      <w:r>
        <w:rPr>
          <w:rFonts w:ascii="Times New Roman" w:hAnsi="Times New Roman" w:cs="Times New Roman"/>
          <w:sz w:val="28"/>
          <w:szCs w:val="28"/>
          <w:lang w:val="uk-UA"/>
        </w:rPr>
        <w:t xml:space="preserve">Про </w:t>
      </w:r>
      <w:r w:rsidRPr="00191061">
        <w:rPr>
          <w:rFonts w:ascii="Times New Roman" w:hAnsi="Times New Roman" w:cs="Times New Roman"/>
          <w:sz w:val="28"/>
          <w:szCs w:val="28"/>
          <w:lang w:val="uk-UA"/>
        </w:rPr>
        <w:t>благоустрі</w:t>
      </w:r>
      <w:r>
        <w:rPr>
          <w:rFonts w:ascii="Times New Roman" w:hAnsi="Times New Roman" w:cs="Times New Roman"/>
          <w:sz w:val="28"/>
          <w:szCs w:val="28"/>
          <w:lang w:val="uk-UA"/>
        </w:rPr>
        <w:t xml:space="preserve">й населених </w:t>
      </w:r>
      <w:r w:rsidRPr="00191061">
        <w:rPr>
          <w:rFonts w:ascii="Times New Roman" w:hAnsi="Times New Roman" w:cs="Times New Roman"/>
          <w:sz w:val="28"/>
          <w:szCs w:val="28"/>
          <w:lang w:val="uk-UA"/>
        </w:rPr>
        <w:t>пунктів»,</w:t>
      </w:r>
      <w:bookmarkStart w:id="1" w:name="o2"/>
      <w:bookmarkEnd w:id="1"/>
      <w:r>
        <w:rPr>
          <w:rFonts w:ascii="Times New Roman" w:hAnsi="Times New Roman" w:cs="Times New Roman"/>
          <w:sz w:val="28"/>
          <w:szCs w:val="28"/>
          <w:lang w:val="uk-UA"/>
        </w:rPr>
        <w:t xml:space="preserve"> </w:t>
      </w:r>
      <w:r w:rsidRPr="00191061">
        <w:rPr>
          <w:rFonts w:ascii="Times New Roman" w:hAnsi="Times New Roman" w:cs="Times New Roman"/>
          <w:bCs/>
          <w:color w:val="000000"/>
          <w:sz w:val="28"/>
          <w:szCs w:val="28"/>
          <w:bdr w:val="none" w:sz="0" w:space="0" w:color="auto" w:frame="1"/>
          <w:lang w:val="uk-UA"/>
        </w:rPr>
        <w:t>Н</w:t>
      </w:r>
      <w:r>
        <w:rPr>
          <w:rFonts w:ascii="Times New Roman" w:hAnsi="Times New Roman" w:cs="Times New Roman"/>
          <w:bCs/>
          <w:color w:val="000000"/>
          <w:sz w:val="28"/>
          <w:szCs w:val="28"/>
          <w:bdr w:val="none" w:sz="0" w:space="0" w:color="auto" w:frame="1"/>
          <w:lang w:val="uk-UA"/>
        </w:rPr>
        <w:t xml:space="preserve">аказу </w:t>
      </w:r>
      <w:r w:rsidRPr="00191061">
        <w:rPr>
          <w:rFonts w:ascii="Times New Roman" w:hAnsi="Times New Roman" w:cs="Times New Roman"/>
          <w:bCs/>
          <w:color w:val="000000"/>
          <w:sz w:val="28"/>
          <w:szCs w:val="28"/>
          <w:bdr w:val="none" w:sz="0" w:space="0" w:color="auto" w:frame="1"/>
          <w:lang w:val="uk-UA"/>
        </w:rPr>
        <w:t>Міні</w:t>
      </w:r>
      <w:r>
        <w:rPr>
          <w:rFonts w:ascii="Times New Roman" w:hAnsi="Times New Roman" w:cs="Times New Roman"/>
          <w:bCs/>
          <w:color w:val="000000"/>
          <w:sz w:val="28"/>
          <w:szCs w:val="28"/>
          <w:bdr w:val="none" w:sz="0" w:space="0" w:color="auto" w:frame="1"/>
          <w:lang w:val="uk-UA"/>
        </w:rPr>
        <w:t xml:space="preserve">стерства </w:t>
      </w:r>
      <w:r w:rsidRPr="00191061">
        <w:rPr>
          <w:rFonts w:ascii="Times New Roman" w:hAnsi="Times New Roman" w:cs="Times New Roman"/>
          <w:bCs/>
          <w:color w:val="000000"/>
          <w:sz w:val="28"/>
          <w:szCs w:val="28"/>
          <w:bdr w:val="none" w:sz="0" w:space="0" w:color="auto" w:frame="1"/>
          <w:lang w:val="uk-UA"/>
        </w:rPr>
        <w:t>регіонал</w:t>
      </w:r>
      <w:r>
        <w:rPr>
          <w:rFonts w:ascii="Times New Roman" w:hAnsi="Times New Roman" w:cs="Times New Roman"/>
          <w:bCs/>
          <w:color w:val="000000"/>
          <w:sz w:val="28"/>
          <w:szCs w:val="28"/>
          <w:bdr w:val="none" w:sz="0" w:space="0" w:color="auto" w:frame="1"/>
          <w:lang w:val="uk-UA"/>
        </w:rPr>
        <w:t xml:space="preserve">ьного розвитку, будівництва, та </w:t>
      </w:r>
      <w:r w:rsidRPr="00191061">
        <w:rPr>
          <w:rFonts w:ascii="Times New Roman" w:hAnsi="Times New Roman" w:cs="Times New Roman"/>
          <w:bCs/>
          <w:color w:val="000000"/>
          <w:sz w:val="28"/>
          <w:szCs w:val="28"/>
          <w:bdr w:val="none" w:sz="0" w:space="0" w:color="auto" w:frame="1"/>
          <w:lang w:val="uk-UA"/>
        </w:rPr>
        <w:t xml:space="preserve">житлово-комунального господарства України </w:t>
      </w:r>
      <w:r>
        <w:rPr>
          <w:rFonts w:ascii="Times New Roman" w:hAnsi="Times New Roman" w:cs="Times New Roman"/>
          <w:bCs/>
          <w:color w:val="000000"/>
          <w:sz w:val="28"/>
          <w:szCs w:val="28"/>
          <w:bdr w:val="none" w:sz="0" w:space="0" w:color="auto" w:frame="1"/>
          <w:lang w:val="uk-UA"/>
        </w:rPr>
        <w:t xml:space="preserve">  </w:t>
      </w:r>
      <w:r w:rsidRPr="00191061">
        <w:rPr>
          <w:rFonts w:ascii="Times New Roman" w:hAnsi="Times New Roman" w:cs="Times New Roman"/>
          <w:bCs/>
          <w:color w:val="000000"/>
          <w:sz w:val="28"/>
          <w:szCs w:val="28"/>
          <w:bdr w:val="none" w:sz="0" w:space="0" w:color="auto" w:frame="1"/>
          <w:lang w:val="uk-UA"/>
        </w:rPr>
        <w:t xml:space="preserve">від </w:t>
      </w:r>
      <w:bookmarkStart w:id="2" w:name="o3"/>
      <w:bookmarkEnd w:id="2"/>
      <w:r>
        <w:rPr>
          <w:rFonts w:ascii="Times New Roman" w:hAnsi="Times New Roman" w:cs="Times New Roman"/>
          <w:bCs/>
          <w:color w:val="000000"/>
          <w:sz w:val="28"/>
          <w:szCs w:val="28"/>
          <w:bdr w:val="none" w:sz="0" w:space="0" w:color="auto" w:frame="1"/>
          <w:lang w:val="uk-UA"/>
        </w:rPr>
        <w:t xml:space="preserve">  </w:t>
      </w:r>
      <w:r>
        <w:rPr>
          <w:rFonts w:ascii="Times New Roman" w:hAnsi="Times New Roman" w:cs="Times New Roman"/>
          <w:color w:val="000000"/>
          <w:sz w:val="28"/>
          <w:szCs w:val="28"/>
          <w:lang w:val="uk-UA"/>
        </w:rPr>
        <w:t xml:space="preserve">21.10.2011   </w:t>
      </w:r>
    </w:p>
    <w:p w:rsidR="004B0EC5" w:rsidRDefault="004B0EC5" w:rsidP="004B0EC5">
      <w:pPr>
        <w:pStyle w:val="HTML"/>
        <w:shd w:val="clear" w:color="auto" w:fill="FFFFFF"/>
        <w:jc w:val="both"/>
        <w:textAlignment w:val="baseline"/>
        <w:rPr>
          <w:rFonts w:ascii="Times New Roman" w:hAnsi="Times New Roman" w:cs="Times New Roman"/>
          <w:bCs/>
          <w:color w:val="000000"/>
          <w:sz w:val="28"/>
          <w:szCs w:val="28"/>
          <w:bdr w:val="none" w:sz="0" w:space="0" w:color="auto" w:frame="1"/>
          <w:lang w:val="uk-UA"/>
        </w:rPr>
      </w:pPr>
      <w:r>
        <w:rPr>
          <w:rFonts w:ascii="Times New Roman" w:hAnsi="Times New Roman" w:cs="Times New Roman"/>
          <w:color w:val="000000"/>
          <w:sz w:val="28"/>
          <w:szCs w:val="28"/>
          <w:lang w:val="uk-UA"/>
        </w:rPr>
        <w:t xml:space="preserve">№ </w:t>
      </w:r>
      <w:r w:rsidRPr="00191061">
        <w:rPr>
          <w:rFonts w:ascii="Times New Roman" w:hAnsi="Times New Roman" w:cs="Times New Roman"/>
          <w:color w:val="000000"/>
          <w:sz w:val="28"/>
          <w:szCs w:val="28"/>
          <w:lang w:val="uk-UA"/>
        </w:rPr>
        <w:t xml:space="preserve">244 </w:t>
      </w:r>
      <w:bookmarkStart w:id="3" w:name="o4"/>
      <w:bookmarkStart w:id="4" w:name="o5"/>
      <w:bookmarkEnd w:id="3"/>
      <w:bookmarkEnd w:id="4"/>
      <w:r w:rsidRPr="00191061">
        <w:rPr>
          <w:rFonts w:ascii="Times New Roman" w:hAnsi="Times New Roman" w:cs="Times New Roman"/>
          <w:bCs/>
          <w:color w:val="000000"/>
          <w:sz w:val="28"/>
          <w:szCs w:val="28"/>
          <w:bdr w:val="none" w:sz="0" w:space="0" w:color="auto" w:frame="1"/>
          <w:lang w:val="uk-UA"/>
        </w:rPr>
        <w:t>«</w:t>
      </w:r>
      <w:r>
        <w:rPr>
          <w:rFonts w:ascii="Times New Roman" w:hAnsi="Times New Roman" w:cs="Times New Roman"/>
          <w:bCs/>
          <w:color w:val="000000"/>
          <w:sz w:val="28"/>
          <w:szCs w:val="28"/>
          <w:bdr w:val="none" w:sz="0" w:space="0" w:color="auto" w:frame="1"/>
          <w:lang w:val="uk-UA"/>
        </w:rPr>
        <w:t xml:space="preserve">Про затвердження Порядку </w:t>
      </w:r>
      <w:r w:rsidRPr="00191061">
        <w:rPr>
          <w:rFonts w:ascii="Times New Roman" w:hAnsi="Times New Roman" w:cs="Times New Roman"/>
          <w:bCs/>
          <w:color w:val="000000"/>
          <w:sz w:val="28"/>
          <w:szCs w:val="28"/>
          <w:bdr w:val="none" w:sz="0" w:space="0" w:color="auto" w:frame="1"/>
          <w:lang w:val="uk-UA"/>
        </w:rPr>
        <w:t>розміщення</w:t>
      </w:r>
      <w:r>
        <w:rPr>
          <w:rFonts w:ascii="Times New Roman" w:hAnsi="Times New Roman" w:cs="Times New Roman"/>
          <w:bCs/>
          <w:color w:val="000000"/>
          <w:sz w:val="28"/>
          <w:szCs w:val="28"/>
          <w:bdr w:val="none" w:sz="0" w:space="0" w:color="auto" w:frame="1"/>
          <w:lang w:val="uk-UA"/>
        </w:rPr>
        <w:t xml:space="preserve"> тимчасових споруд для  провадження підприємницької д</w:t>
      </w:r>
      <w:r w:rsidRPr="00191061">
        <w:rPr>
          <w:rFonts w:ascii="Times New Roman" w:hAnsi="Times New Roman" w:cs="Times New Roman"/>
          <w:bCs/>
          <w:color w:val="000000"/>
          <w:sz w:val="28"/>
          <w:szCs w:val="28"/>
          <w:bdr w:val="none" w:sz="0" w:space="0" w:color="auto" w:frame="1"/>
          <w:lang w:val="uk-UA"/>
        </w:rPr>
        <w:t>іяльності»</w:t>
      </w:r>
      <w:r>
        <w:rPr>
          <w:rFonts w:ascii="Times New Roman" w:hAnsi="Times New Roman" w:cs="Times New Roman"/>
          <w:bCs/>
          <w:color w:val="000000"/>
          <w:sz w:val="28"/>
          <w:szCs w:val="28"/>
          <w:bdr w:val="none" w:sz="0" w:space="0" w:color="auto" w:frame="1"/>
          <w:lang w:val="uk-UA"/>
        </w:rPr>
        <w:t>, рішення міської ради від 30.08.2012  № 26-15/</w:t>
      </w:r>
      <w:r>
        <w:rPr>
          <w:rFonts w:ascii="Times New Roman" w:hAnsi="Times New Roman" w:cs="Times New Roman"/>
          <w:bCs/>
          <w:color w:val="000000"/>
          <w:sz w:val="28"/>
          <w:szCs w:val="28"/>
          <w:bdr w:val="none" w:sz="0" w:space="0" w:color="auto" w:frame="1"/>
          <w:lang w:val="en-US"/>
        </w:rPr>
        <w:t>VI</w:t>
      </w:r>
      <w:r w:rsidRPr="00191061">
        <w:rPr>
          <w:rFonts w:ascii="Times New Roman" w:hAnsi="Times New Roman" w:cs="Times New Roman"/>
          <w:bCs/>
          <w:color w:val="000000"/>
          <w:sz w:val="28"/>
          <w:szCs w:val="28"/>
          <w:bdr w:val="none" w:sz="0" w:space="0" w:color="auto" w:frame="1"/>
          <w:lang w:val="uk-UA"/>
        </w:rPr>
        <w:t xml:space="preserve"> «</w:t>
      </w:r>
      <w:r>
        <w:rPr>
          <w:rFonts w:ascii="Times New Roman" w:hAnsi="Times New Roman" w:cs="Times New Roman"/>
          <w:bCs/>
          <w:color w:val="000000"/>
          <w:sz w:val="28"/>
          <w:szCs w:val="28"/>
          <w:bdr w:val="none" w:sz="0" w:space="0" w:color="auto" w:frame="1"/>
          <w:lang w:val="uk-UA"/>
        </w:rPr>
        <w:t xml:space="preserve">Про затвердження Порядку </w:t>
      </w:r>
      <w:r w:rsidRPr="00191061">
        <w:rPr>
          <w:rFonts w:ascii="Times New Roman" w:hAnsi="Times New Roman" w:cs="Times New Roman"/>
          <w:bCs/>
          <w:color w:val="000000"/>
          <w:sz w:val="28"/>
          <w:szCs w:val="28"/>
          <w:bdr w:val="none" w:sz="0" w:space="0" w:color="auto" w:frame="1"/>
          <w:lang w:val="uk-UA"/>
        </w:rPr>
        <w:t>розміщення</w:t>
      </w:r>
      <w:r>
        <w:rPr>
          <w:rFonts w:ascii="Times New Roman" w:hAnsi="Times New Roman" w:cs="Times New Roman"/>
          <w:bCs/>
          <w:color w:val="000000"/>
          <w:sz w:val="28"/>
          <w:szCs w:val="28"/>
          <w:bdr w:val="none" w:sz="0" w:space="0" w:color="auto" w:frame="1"/>
          <w:lang w:val="uk-UA"/>
        </w:rPr>
        <w:t xml:space="preserve"> тимчасових споруд для  провадження підприємницької д</w:t>
      </w:r>
      <w:r w:rsidRPr="00191061">
        <w:rPr>
          <w:rFonts w:ascii="Times New Roman" w:hAnsi="Times New Roman" w:cs="Times New Roman"/>
          <w:bCs/>
          <w:color w:val="000000"/>
          <w:sz w:val="28"/>
          <w:szCs w:val="28"/>
          <w:bdr w:val="none" w:sz="0" w:space="0" w:color="auto" w:frame="1"/>
          <w:lang w:val="uk-UA"/>
        </w:rPr>
        <w:t>іяльності»</w:t>
      </w:r>
      <w:r>
        <w:rPr>
          <w:rFonts w:ascii="Times New Roman" w:hAnsi="Times New Roman" w:cs="Times New Roman"/>
          <w:bCs/>
          <w:color w:val="000000"/>
          <w:sz w:val="28"/>
          <w:szCs w:val="28"/>
          <w:bdr w:val="none" w:sz="0" w:space="0" w:color="auto" w:frame="1"/>
          <w:lang w:val="uk-UA"/>
        </w:rPr>
        <w:t>.</w:t>
      </w:r>
    </w:p>
    <w:p w:rsidR="004B0EC5" w:rsidRPr="004B0EC5" w:rsidRDefault="004B0EC5" w:rsidP="000109DB">
      <w:pPr>
        <w:widowControl w:val="0"/>
        <w:shd w:val="clear" w:color="auto" w:fill="FFFFFF"/>
        <w:tabs>
          <w:tab w:val="left" w:pos="-2880"/>
        </w:tabs>
        <w:autoSpaceDE w:val="0"/>
        <w:autoSpaceDN w:val="0"/>
        <w:adjustRightInd w:val="0"/>
        <w:spacing w:before="58" w:line="274" w:lineRule="exact"/>
        <w:ind w:firstLine="851"/>
        <w:jc w:val="both"/>
        <w:rPr>
          <w:color w:val="000000"/>
          <w:spacing w:val="-23"/>
          <w:sz w:val="28"/>
          <w:szCs w:val="28"/>
          <w:lang w:val="uk-UA"/>
        </w:rPr>
      </w:pPr>
    </w:p>
    <w:p w:rsidR="00B634A8" w:rsidRPr="00860ED1" w:rsidRDefault="00B634A8" w:rsidP="000109DB">
      <w:pPr>
        <w:ind w:firstLine="851"/>
        <w:rPr>
          <w:bCs/>
          <w:color w:val="000000"/>
          <w:spacing w:val="-4"/>
          <w:sz w:val="28"/>
          <w:szCs w:val="28"/>
          <w:lang w:val="uk-UA"/>
        </w:rPr>
      </w:pPr>
    </w:p>
    <w:p w:rsidR="00B634A8" w:rsidRPr="00BF1E32" w:rsidRDefault="00B634A8" w:rsidP="000109DB">
      <w:pPr>
        <w:ind w:firstLine="851"/>
        <w:jc w:val="center"/>
        <w:rPr>
          <w:b/>
          <w:bCs/>
          <w:color w:val="000000"/>
          <w:spacing w:val="-4"/>
          <w:sz w:val="28"/>
          <w:szCs w:val="28"/>
          <w:lang w:val="uk-UA"/>
        </w:rPr>
      </w:pPr>
      <w:r w:rsidRPr="00BF1E32">
        <w:rPr>
          <w:b/>
          <w:bCs/>
          <w:color w:val="000000"/>
          <w:spacing w:val="-4"/>
          <w:sz w:val="28"/>
          <w:szCs w:val="28"/>
          <w:lang w:val="uk-UA"/>
        </w:rPr>
        <w:t>2. Визначення понять</w:t>
      </w:r>
    </w:p>
    <w:p w:rsidR="00B634A8" w:rsidRPr="007B7ABE" w:rsidRDefault="00B634A8" w:rsidP="000109DB">
      <w:pPr>
        <w:widowControl w:val="0"/>
        <w:shd w:val="clear" w:color="auto" w:fill="FFFFFF"/>
        <w:tabs>
          <w:tab w:val="left" w:pos="922"/>
        </w:tabs>
        <w:autoSpaceDE w:val="0"/>
        <w:autoSpaceDN w:val="0"/>
        <w:adjustRightInd w:val="0"/>
        <w:spacing w:before="43" w:line="295" w:lineRule="exact"/>
        <w:ind w:firstLine="851"/>
        <w:jc w:val="both"/>
        <w:rPr>
          <w:color w:val="000000"/>
          <w:spacing w:val="2"/>
          <w:sz w:val="28"/>
          <w:szCs w:val="28"/>
          <w:lang w:val="uk-UA"/>
        </w:rPr>
      </w:pPr>
      <w:r w:rsidRPr="007B7ABE">
        <w:rPr>
          <w:color w:val="000000"/>
          <w:spacing w:val="2"/>
          <w:sz w:val="28"/>
          <w:szCs w:val="28"/>
          <w:lang w:val="uk-UA"/>
        </w:rPr>
        <w:t>2.1 Зазначені нижче терміни вживаються в такому значенні:</w:t>
      </w:r>
    </w:p>
    <w:p w:rsidR="00B634A8" w:rsidRPr="007B7ABE" w:rsidRDefault="000109DB" w:rsidP="000109DB">
      <w:pPr>
        <w:pStyle w:val="HTML"/>
        <w:shd w:val="clear" w:color="auto" w:fill="FFFFFF"/>
        <w:ind w:firstLine="851"/>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2.1.1.</w:t>
      </w:r>
      <w:r w:rsidR="00BF1E32">
        <w:rPr>
          <w:rFonts w:ascii="Times New Roman" w:hAnsi="Times New Roman" w:cs="Times New Roman"/>
          <w:color w:val="000000"/>
          <w:sz w:val="28"/>
          <w:szCs w:val="28"/>
          <w:lang w:val="uk-UA"/>
        </w:rPr>
        <w:t xml:space="preserve"> </w:t>
      </w:r>
      <w:r w:rsidR="00B634A8" w:rsidRPr="007B7ABE">
        <w:rPr>
          <w:rFonts w:ascii="Times New Roman" w:hAnsi="Times New Roman" w:cs="Times New Roman"/>
          <w:color w:val="000000"/>
          <w:sz w:val="28"/>
          <w:szCs w:val="28"/>
          <w:lang w:val="uk-UA"/>
        </w:rPr>
        <w:t xml:space="preserve">тимчасова  споруда торговельного, побутового, соціально-культурного   чи  іншого  призначення - </w:t>
      </w:r>
      <w:r w:rsidR="00B634A8">
        <w:rPr>
          <w:rFonts w:ascii="Times New Roman" w:hAnsi="Times New Roman" w:cs="Times New Roman"/>
          <w:color w:val="000000"/>
          <w:sz w:val="28"/>
          <w:szCs w:val="28"/>
        </w:rPr>
        <w:t xml:space="preserve">одноповерхова споруда, що </w:t>
      </w:r>
      <w:r w:rsidR="00B634A8" w:rsidRPr="007B7ABE">
        <w:rPr>
          <w:rFonts w:ascii="Times New Roman" w:hAnsi="Times New Roman" w:cs="Times New Roman"/>
          <w:color w:val="000000"/>
          <w:sz w:val="28"/>
          <w:szCs w:val="28"/>
        </w:rPr>
        <w:t>виготовляється з полегшених  констру</w:t>
      </w:r>
      <w:r w:rsidR="00B634A8">
        <w:rPr>
          <w:rFonts w:ascii="Times New Roman" w:hAnsi="Times New Roman" w:cs="Times New Roman"/>
          <w:color w:val="000000"/>
          <w:sz w:val="28"/>
          <w:szCs w:val="28"/>
        </w:rPr>
        <w:t xml:space="preserve">кцій  з  урахуванням  основних </w:t>
      </w:r>
      <w:r w:rsidR="00B634A8" w:rsidRPr="007B7ABE">
        <w:rPr>
          <w:rFonts w:ascii="Times New Roman" w:hAnsi="Times New Roman" w:cs="Times New Roman"/>
          <w:color w:val="000000"/>
          <w:sz w:val="28"/>
          <w:szCs w:val="28"/>
        </w:rPr>
        <w:t>вимог  до  споруд,  визначених  техн</w:t>
      </w:r>
      <w:r w:rsidR="00B634A8">
        <w:rPr>
          <w:rFonts w:ascii="Times New Roman" w:hAnsi="Times New Roman" w:cs="Times New Roman"/>
          <w:color w:val="000000"/>
          <w:sz w:val="28"/>
          <w:szCs w:val="28"/>
        </w:rPr>
        <w:t xml:space="preserve">ічним  регламентом будівельних </w:t>
      </w:r>
      <w:r w:rsidR="00B634A8" w:rsidRPr="007B7ABE">
        <w:rPr>
          <w:rFonts w:ascii="Times New Roman" w:hAnsi="Times New Roman" w:cs="Times New Roman"/>
          <w:color w:val="000000"/>
          <w:sz w:val="28"/>
          <w:szCs w:val="28"/>
        </w:rPr>
        <w:t>виробів,  будівель  і  споруд,  і  в</w:t>
      </w:r>
      <w:r w:rsidR="00B634A8">
        <w:rPr>
          <w:rFonts w:ascii="Times New Roman" w:hAnsi="Times New Roman" w:cs="Times New Roman"/>
          <w:color w:val="000000"/>
          <w:sz w:val="28"/>
          <w:szCs w:val="28"/>
        </w:rPr>
        <w:t xml:space="preserve">становлюється  тимчасово,  без </w:t>
      </w:r>
      <w:r w:rsidR="00B634A8" w:rsidRPr="007B7ABE">
        <w:rPr>
          <w:rFonts w:ascii="Times New Roman" w:hAnsi="Times New Roman" w:cs="Times New Roman"/>
          <w:color w:val="000000"/>
          <w:sz w:val="28"/>
          <w:szCs w:val="28"/>
        </w:rPr>
        <w:t>улаштування фундаменту</w:t>
      </w:r>
      <w:r w:rsidR="00B634A8">
        <w:rPr>
          <w:rFonts w:ascii="Times New Roman" w:hAnsi="Times New Roman" w:cs="Times New Roman"/>
          <w:color w:val="000000"/>
          <w:sz w:val="28"/>
          <w:szCs w:val="28"/>
          <w:lang w:val="uk-UA"/>
        </w:rPr>
        <w:t xml:space="preserve"> (далі - ТС);</w:t>
      </w:r>
    </w:p>
    <w:p w:rsidR="00B634A8" w:rsidRPr="00E7712F" w:rsidRDefault="000109DB" w:rsidP="00010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lang w:val="uk-UA"/>
        </w:rPr>
        <w:t>2.1.2.</w:t>
      </w:r>
      <w:r w:rsidR="00BF1E32">
        <w:rPr>
          <w:sz w:val="28"/>
          <w:szCs w:val="28"/>
          <w:lang w:val="uk-UA"/>
        </w:rPr>
        <w:t xml:space="preserve"> </w:t>
      </w:r>
      <w:r w:rsidR="00B634A8" w:rsidRPr="00E7712F">
        <w:rPr>
          <w:sz w:val="28"/>
          <w:szCs w:val="28"/>
        </w:rPr>
        <w:t xml:space="preserve">власник ТС – суб’єкт господарювання, якому належить ТС і який на підставі паспорта прив’язки або самовільно розмістив ТС; </w:t>
      </w:r>
    </w:p>
    <w:p w:rsidR="00B634A8" w:rsidRDefault="000109DB" w:rsidP="00010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lang w:val="uk-UA" w:eastAsia="en-US"/>
        </w:rPr>
        <w:t>2.1.3</w:t>
      </w:r>
      <w:r w:rsidR="009E47EE">
        <w:rPr>
          <w:sz w:val="28"/>
          <w:szCs w:val="28"/>
          <w:lang w:val="uk-UA" w:eastAsia="en-US"/>
        </w:rPr>
        <w:t xml:space="preserve"> </w:t>
      </w:r>
      <w:r w:rsidR="00B634A8" w:rsidRPr="00A14B63">
        <w:rPr>
          <w:sz w:val="28"/>
          <w:szCs w:val="28"/>
          <w:lang w:eastAsia="en-US"/>
        </w:rPr>
        <w:t>замовник - суб'єкт господарювання,  який має намір розмістити ТС на підставі паспорта прив'язки ТС;</w:t>
      </w:r>
      <w:r w:rsidR="00B634A8" w:rsidRPr="00A14B63">
        <w:rPr>
          <w:sz w:val="28"/>
          <w:szCs w:val="28"/>
        </w:rPr>
        <w:t xml:space="preserve"> </w:t>
      </w:r>
    </w:p>
    <w:p w:rsidR="00B634A8" w:rsidRDefault="000109DB" w:rsidP="000109DB">
      <w:pPr>
        <w:pStyle w:val="HTML"/>
        <w:shd w:val="clear" w:color="auto" w:fill="FFFFFF"/>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2.1.4.</w:t>
      </w:r>
      <w:r w:rsidR="009E47EE">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об’єкти благоустрою незалежно від їх підпорядкування та форми власності:</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парки (гідро-, луго-, лісопарки, парки культури та відпочинку, парки- пам’ятки садово-паркового мистецтва, спортивні, дитячі, історичні, національні, меморіальні та інші), рекреаційні зони, сади, сквери;</w:t>
      </w:r>
    </w:p>
    <w:p w:rsidR="009E47EE"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 xml:space="preserve">пам’ятки культурної та історичної спадщини; </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майдани, площі, бульвари, проспекти</w:t>
      </w:r>
      <w:r w:rsidR="00FB684D">
        <w:rPr>
          <w:rFonts w:ascii="Times New Roman" w:hAnsi="Times New Roman" w:cs="Times New Roman"/>
          <w:sz w:val="28"/>
          <w:szCs w:val="28"/>
          <w:lang w:val="uk-UA"/>
        </w:rPr>
        <w:t>,</w:t>
      </w:r>
      <w:r w:rsidR="00B634A8" w:rsidRPr="00913D76">
        <w:rPr>
          <w:rFonts w:ascii="Times New Roman" w:hAnsi="Times New Roman" w:cs="Times New Roman"/>
          <w:sz w:val="28"/>
          <w:szCs w:val="28"/>
          <w:lang w:val="uk-UA"/>
        </w:rPr>
        <w:t>вулиці, дороги, провулки, узвози, проїзди, пішохідні та велосипедні доріжки, зупинки та споруди міського громадського транспорту, майданчики для паркування;</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 xml:space="preserve">пляжі; </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 xml:space="preserve">кладовища; </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 xml:space="preserve">інші території загального користування; </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 xml:space="preserve">прибудинкові території; </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території підприємств та закріплені за ними території на умовах договору;</w:t>
      </w:r>
    </w:p>
    <w:p w:rsidR="00B634A8" w:rsidRDefault="000109D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913D76">
        <w:rPr>
          <w:rFonts w:ascii="Times New Roman" w:hAnsi="Times New Roman" w:cs="Times New Roman"/>
          <w:sz w:val="28"/>
          <w:szCs w:val="28"/>
          <w:lang w:val="uk-UA"/>
        </w:rPr>
        <w:t xml:space="preserve">водоохоронні зони в межах населених пунктів, </w:t>
      </w:r>
    </w:p>
    <w:p w:rsidR="00B634A8" w:rsidRDefault="000109DB" w:rsidP="009E47EE">
      <w:pPr>
        <w:jc w:val="both"/>
        <w:rPr>
          <w:sz w:val="28"/>
          <w:szCs w:val="28"/>
          <w:lang w:val="uk-UA"/>
        </w:rPr>
      </w:pPr>
      <w:r>
        <w:rPr>
          <w:sz w:val="28"/>
          <w:szCs w:val="28"/>
          <w:lang w:val="uk-UA"/>
        </w:rPr>
        <w:t xml:space="preserve">- </w:t>
      </w:r>
      <w:r w:rsidR="00B634A8" w:rsidRPr="00913D76">
        <w:rPr>
          <w:sz w:val="28"/>
          <w:szCs w:val="28"/>
          <w:lang w:val="uk-UA"/>
        </w:rPr>
        <w:t>прибережні захисні смуги в межах населених пунктів</w:t>
      </w:r>
      <w:r w:rsidR="00B634A8">
        <w:rPr>
          <w:sz w:val="28"/>
          <w:szCs w:val="28"/>
          <w:lang w:val="uk-UA"/>
        </w:rPr>
        <w:t>;</w:t>
      </w:r>
    </w:p>
    <w:p w:rsidR="00B634A8" w:rsidRPr="007B7ABE" w:rsidRDefault="000109DB" w:rsidP="000109DB">
      <w:pPr>
        <w:ind w:firstLine="851"/>
        <w:jc w:val="both"/>
        <w:rPr>
          <w:sz w:val="28"/>
          <w:szCs w:val="28"/>
          <w:lang w:val="uk-UA"/>
        </w:rPr>
      </w:pPr>
      <w:r>
        <w:rPr>
          <w:sz w:val="28"/>
          <w:szCs w:val="28"/>
          <w:lang w:val="uk-UA"/>
        </w:rPr>
        <w:t>2.1.5.</w:t>
      </w:r>
      <w:r w:rsidR="009E47EE">
        <w:rPr>
          <w:sz w:val="28"/>
          <w:szCs w:val="28"/>
          <w:lang w:val="uk-UA"/>
        </w:rPr>
        <w:t xml:space="preserve"> </w:t>
      </w:r>
      <w:r w:rsidR="00B634A8" w:rsidRPr="00A14B63">
        <w:rPr>
          <w:sz w:val="28"/>
          <w:szCs w:val="28"/>
        </w:rPr>
        <w:t>пайова участь в утриманні об’єкту благоустрою - сума коштів, що визначена для перерахунк</w:t>
      </w:r>
      <w:r w:rsidR="00B634A8">
        <w:rPr>
          <w:sz w:val="28"/>
          <w:szCs w:val="28"/>
        </w:rPr>
        <w:t>у в міський бюджет на утримання</w:t>
      </w:r>
      <w:r w:rsidR="00B634A8">
        <w:rPr>
          <w:sz w:val="28"/>
          <w:szCs w:val="28"/>
          <w:lang w:val="uk-UA"/>
        </w:rPr>
        <w:t xml:space="preserve"> </w:t>
      </w:r>
      <w:r w:rsidR="00B634A8">
        <w:rPr>
          <w:sz w:val="28"/>
          <w:szCs w:val="28"/>
        </w:rPr>
        <w:t>об’єкт</w:t>
      </w:r>
      <w:r w:rsidR="00B634A8">
        <w:rPr>
          <w:sz w:val="28"/>
          <w:szCs w:val="28"/>
          <w:lang w:val="uk-UA"/>
        </w:rPr>
        <w:t>ів</w:t>
      </w:r>
      <w:r w:rsidR="00B634A8" w:rsidRPr="00A14B63">
        <w:rPr>
          <w:sz w:val="28"/>
          <w:szCs w:val="28"/>
        </w:rPr>
        <w:t xml:space="preserve"> благоустрою</w:t>
      </w:r>
      <w:r w:rsidR="00B634A8">
        <w:rPr>
          <w:sz w:val="28"/>
          <w:szCs w:val="28"/>
          <w:lang w:val="uk-UA"/>
        </w:rPr>
        <w:t>;</w:t>
      </w:r>
    </w:p>
    <w:p w:rsidR="00B634A8" w:rsidRPr="00566EA2" w:rsidRDefault="000109DB" w:rsidP="000109DB">
      <w:pPr>
        <w:ind w:firstLine="851"/>
        <w:jc w:val="both"/>
        <w:rPr>
          <w:i/>
          <w:sz w:val="28"/>
          <w:szCs w:val="28"/>
          <w:lang w:val="uk-UA"/>
        </w:rPr>
      </w:pPr>
      <w:r>
        <w:rPr>
          <w:sz w:val="28"/>
          <w:szCs w:val="28"/>
          <w:lang w:val="uk-UA" w:eastAsia="en-US"/>
        </w:rPr>
        <w:t>2.1.6.</w:t>
      </w:r>
      <w:r w:rsidR="009E47EE">
        <w:rPr>
          <w:sz w:val="28"/>
          <w:szCs w:val="28"/>
          <w:lang w:val="uk-UA" w:eastAsia="en-US"/>
        </w:rPr>
        <w:t xml:space="preserve"> </w:t>
      </w:r>
      <w:r w:rsidR="00B634A8" w:rsidRPr="00566EA2">
        <w:rPr>
          <w:sz w:val="28"/>
          <w:szCs w:val="28"/>
          <w:lang w:val="uk-UA" w:eastAsia="en-US"/>
        </w:rPr>
        <w:t>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атракціонна техніка (надувна, механізована, в тому числі дитячі електромобілі), інші пристрої для сезонної роздрібної торгівлі та іншої підприємницької діяльності;</w:t>
      </w:r>
      <w:r w:rsidR="00B634A8" w:rsidRPr="00566EA2">
        <w:rPr>
          <w:i/>
          <w:sz w:val="28"/>
          <w:szCs w:val="28"/>
          <w:lang w:val="uk-UA"/>
        </w:rPr>
        <w:t xml:space="preserve"> </w:t>
      </w:r>
    </w:p>
    <w:p w:rsidR="009E47EE" w:rsidRDefault="000109DB" w:rsidP="000109DB">
      <w:pPr>
        <w:ind w:firstLine="851"/>
        <w:jc w:val="both"/>
        <w:rPr>
          <w:sz w:val="28"/>
          <w:szCs w:val="28"/>
          <w:lang w:val="uk-UA" w:eastAsia="en-US"/>
        </w:rPr>
      </w:pPr>
      <w:r>
        <w:rPr>
          <w:sz w:val="28"/>
          <w:szCs w:val="28"/>
          <w:lang w:val="uk-UA" w:eastAsia="en-US"/>
        </w:rPr>
        <w:t>2.1.7.</w:t>
      </w:r>
      <w:r w:rsidR="009E47EE">
        <w:rPr>
          <w:sz w:val="28"/>
          <w:szCs w:val="28"/>
          <w:lang w:val="uk-UA" w:eastAsia="en-US"/>
        </w:rPr>
        <w:t xml:space="preserve"> </w:t>
      </w:r>
      <w:r w:rsidR="00B634A8" w:rsidRPr="00A14B63">
        <w:rPr>
          <w:sz w:val="28"/>
          <w:szCs w:val="28"/>
          <w:lang w:eastAsia="en-US"/>
        </w:rPr>
        <w:t xml:space="preserve">стаціонарна ТС - споруда, яка має закрите приміщення для тимчасового перебування людей і по зовнішньому контуру площу до </w:t>
      </w:r>
      <w:smartTag w:uri="urn:schemas-microsoft-com:office:smarttags" w:element="metricconverter">
        <w:smartTagPr>
          <w:attr w:name="ProductID" w:val="30 кв. м"/>
        </w:smartTagPr>
        <w:r w:rsidR="00B634A8" w:rsidRPr="00A14B63">
          <w:rPr>
            <w:sz w:val="28"/>
            <w:szCs w:val="28"/>
            <w:lang w:eastAsia="en-US"/>
          </w:rPr>
          <w:t>30 кв. м</w:t>
        </w:r>
      </w:smartTag>
      <w:r w:rsidR="00B634A8">
        <w:rPr>
          <w:sz w:val="28"/>
          <w:szCs w:val="28"/>
          <w:lang w:eastAsia="en-US"/>
        </w:rPr>
        <w:t xml:space="preserve">, </w:t>
      </w:r>
      <w:r w:rsidR="00B634A8" w:rsidRPr="00506F54">
        <w:rPr>
          <w:sz w:val="28"/>
          <w:szCs w:val="28"/>
          <w:lang w:eastAsia="en-US"/>
        </w:rPr>
        <w:t>в тому числі на колесах</w:t>
      </w:r>
      <w:r w:rsidR="00B634A8">
        <w:rPr>
          <w:sz w:val="28"/>
          <w:szCs w:val="28"/>
          <w:lang w:val="uk-UA" w:eastAsia="en-US"/>
        </w:rPr>
        <w:t>.</w:t>
      </w:r>
    </w:p>
    <w:p w:rsidR="009E47EE" w:rsidRDefault="009E47EE" w:rsidP="009E47EE">
      <w:pPr>
        <w:jc w:val="both"/>
        <w:rPr>
          <w:sz w:val="28"/>
          <w:szCs w:val="28"/>
          <w:lang w:val="uk-UA" w:eastAsia="en-US"/>
        </w:rPr>
      </w:pPr>
    </w:p>
    <w:p w:rsidR="00B634A8" w:rsidRPr="002C3974" w:rsidRDefault="004B0EC5" w:rsidP="00B634A8">
      <w:pPr>
        <w:widowControl w:val="0"/>
        <w:autoSpaceDE w:val="0"/>
        <w:autoSpaceDN w:val="0"/>
        <w:adjustRightInd w:val="0"/>
        <w:ind w:firstLine="360"/>
        <w:jc w:val="center"/>
        <w:rPr>
          <w:b/>
          <w:sz w:val="28"/>
          <w:szCs w:val="28"/>
          <w:lang w:val="uk-UA"/>
        </w:rPr>
      </w:pPr>
      <w:r w:rsidRPr="004B0EC5">
        <w:rPr>
          <w:b/>
          <w:bCs/>
          <w:color w:val="000000"/>
          <w:spacing w:val="-2"/>
          <w:sz w:val="28"/>
          <w:szCs w:val="28"/>
        </w:rPr>
        <w:t>3</w:t>
      </w:r>
      <w:r w:rsidR="00B634A8" w:rsidRPr="002C3974">
        <w:rPr>
          <w:b/>
          <w:bCs/>
          <w:color w:val="000000"/>
          <w:spacing w:val="-2"/>
          <w:sz w:val="28"/>
          <w:szCs w:val="28"/>
          <w:lang w:val="uk-UA"/>
        </w:rPr>
        <w:t>. Порядок формування Фонду</w:t>
      </w:r>
    </w:p>
    <w:p w:rsidR="00B634A8" w:rsidRDefault="004B0EC5" w:rsidP="000109DB">
      <w:pPr>
        <w:shd w:val="clear" w:color="auto" w:fill="FFFFFF"/>
        <w:tabs>
          <w:tab w:val="left" w:pos="-2520"/>
          <w:tab w:val="left" w:pos="851"/>
        </w:tabs>
        <w:spacing w:line="274" w:lineRule="exact"/>
        <w:ind w:right="7" w:firstLine="851"/>
        <w:jc w:val="both"/>
        <w:rPr>
          <w:color w:val="000000"/>
          <w:spacing w:val="-4"/>
          <w:sz w:val="28"/>
          <w:szCs w:val="28"/>
          <w:lang w:val="uk-UA"/>
        </w:rPr>
      </w:pPr>
      <w:r w:rsidRPr="004B0EC5">
        <w:rPr>
          <w:color w:val="000000"/>
          <w:spacing w:val="-4"/>
          <w:sz w:val="28"/>
          <w:szCs w:val="28"/>
        </w:rPr>
        <w:t>3</w:t>
      </w:r>
      <w:r w:rsidR="00B634A8">
        <w:rPr>
          <w:color w:val="000000"/>
          <w:spacing w:val="-4"/>
          <w:sz w:val="28"/>
          <w:szCs w:val="28"/>
          <w:lang w:val="uk-UA"/>
        </w:rPr>
        <w:t>.1. Джерелом формування Фонду є пайова участь в утриманні об</w:t>
      </w:r>
      <w:r w:rsidR="00B634A8" w:rsidRPr="00870E89">
        <w:rPr>
          <w:color w:val="000000"/>
          <w:spacing w:val="-4"/>
          <w:sz w:val="28"/>
          <w:szCs w:val="28"/>
        </w:rPr>
        <w:t>’</w:t>
      </w:r>
      <w:r w:rsidR="00B634A8">
        <w:rPr>
          <w:color w:val="000000"/>
          <w:spacing w:val="-4"/>
          <w:sz w:val="28"/>
          <w:szCs w:val="28"/>
          <w:lang w:val="uk-UA"/>
        </w:rPr>
        <w:t>єкту   благоустрою.</w:t>
      </w:r>
    </w:p>
    <w:p w:rsidR="00B634A8" w:rsidRDefault="004B0EC5" w:rsidP="000109DB">
      <w:pPr>
        <w:shd w:val="clear" w:color="auto" w:fill="FFFFFF"/>
        <w:tabs>
          <w:tab w:val="left" w:pos="-2520"/>
        </w:tabs>
        <w:ind w:right="7" w:firstLine="851"/>
        <w:jc w:val="both"/>
        <w:rPr>
          <w:sz w:val="28"/>
          <w:szCs w:val="28"/>
          <w:lang w:val="uk-UA"/>
        </w:rPr>
      </w:pPr>
      <w:r w:rsidRPr="004B0EC5">
        <w:rPr>
          <w:color w:val="000000"/>
          <w:spacing w:val="-4"/>
          <w:sz w:val="28"/>
          <w:szCs w:val="28"/>
          <w:lang w:val="uk-UA"/>
        </w:rPr>
        <w:t>3</w:t>
      </w:r>
      <w:r w:rsidR="00B634A8">
        <w:rPr>
          <w:color w:val="000000"/>
          <w:spacing w:val="-4"/>
          <w:sz w:val="28"/>
          <w:szCs w:val="28"/>
          <w:lang w:val="uk-UA"/>
        </w:rPr>
        <w:t xml:space="preserve">.2. </w:t>
      </w:r>
      <w:r w:rsidR="00B634A8" w:rsidRPr="00014ECD">
        <w:rPr>
          <w:sz w:val="28"/>
          <w:szCs w:val="28"/>
          <w:lang w:val="uk-UA"/>
        </w:rPr>
        <w:t>Розмір Пайової участі в утриманні об'єктів благоустрою при встановленні (розміщенні) тимчасової споруди розраховується в</w:t>
      </w:r>
      <w:r w:rsidR="00B634A8">
        <w:rPr>
          <w:sz w:val="28"/>
          <w:szCs w:val="28"/>
          <w:lang w:val="uk-UA"/>
        </w:rPr>
        <w:t>ідпові</w:t>
      </w:r>
      <w:r w:rsidR="00B634A8" w:rsidRPr="00014ECD">
        <w:rPr>
          <w:sz w:val="28"/>
          <w:szCs w:val="28"/>
          <w:lang w:val="uk-UA"/>
        </w:rPr>
        <w:t>дно до Методики</w:t>
      </w:r>
      <w:r w:rsidR="00B634A8">
        <w:rPr>
          <w:sz w:val="28"/>
          <w:szCs w:val="28"/>
          <w:lang w:val="uk-UA"/>
        </w:rPr>
        <w:t xml:space="preserve"> розрахунку пайової участі в утриманні об’єктів благоустрою, затвердженої рішенням  міської ради</w:t>
      </w:r>
      <w:r w:rsidR="00FB684D">
        <w:rPr>
          <w:sz w:val="28"/>
          <w:szCs w:val="28"/>
          <w:lang w:val="uk-UA"/>
        </w:rPr>
        <w:t xml:space="preserve"> </w:t>
      </w:r>
      <w:r w:rsidR="00FB684D">
        <w:rPr>
          <w:bCs/>
          <w:color w:val="000000"/>
          <w:sz w:val="28"/>
          <w:szCs w:val="28"/>
          <w:bdr w:val="none" w:sz="0" w:space="0" w:color="auto" w:frame="1"/>
          <w:lang w:val="uk-UA"/>
        </w:rPr>
        <w:t>від 30.08.2012  № 26-15/</w:t>
      </w:r>
      <w:r w:rsidR="00FB684D">
        <w:rPr>
          <w:bCs/>
          <w:color w:val="000000"/>
          <w:sz w:val="28"/>
          <w:szCs w:val="28"/>
          <w:bdr w:val="none" w:sz="0" w:space="0" w:color="auto" w:frame="1"/>
          <w:lang w:val="en-US"/>
        </w:rPr>
        <w:t>VI</w:t>
      </w:r>
      <w:r w:rsidR="00FB684D" w:rsidRPr="00191061">
        <w:rPr>
          <w:bCs/>
          <w:color w:val="000000"/>
          <w:sz w:val="28"/>
          <w:szCs w:val="28"/>
          <w:bdr w:val="none" w:sz="0" w:space="0" w:color="auto" w:frame="1"/>
          <w:lang w:val="uk-UA"/>
        </w:rPr>
        <w:t xml:space="preserve"> «</w:t>
      </w:r>
      <w:r w:rsidR="00FB684D">
        <w:rPr>
          <w:bCs/>
          <w:color w:val="000000"/>
          <w:sz w:val="28"/>
          <w:szCs w:val="28"/>
          <w:bdr w:val="none" w:sz="0" w:space="0" w:color="auto" w:frame="1"/>
          <w:lang w:val="uk-UA"/>
        </w:rPr>
        <w:t xml:space="preserve">Про затвердження Порядку </w:t>
      </w:r>
      <w:r w:rsidR="00FB684D" w:rsidRPr="00191061">
        <w:rPr>
          <w:bCs/>
          <w:color w:val="000000"/>
          <w:sz w:val="28"/>
          <w:szCs w:val="28"/>
          <w:bdr w:val="none" w:sz="0" w:space="0" w:color="auto" w:frame="1"/>
          <w:lang w:val="uk-UA"/>
        </w:rPr>
        <w:t>розміщення</w:t>
      </w:r>
      <w:r w:rsidR="00FB684D">
        <w:rPr>
          <w:bCs/>
          <w:color w:val="000000"/>
          <w:sz w:val="28"/>
          <w:szCs w:val="28"/>
          <w:bdr w:val="none" w:sz="0" w:space="0" w:color="auto" w:frame="1"/>
          <w:lang w:val="uk-UA"/>
        </w:rPr>
        <w:t xml:space="preserve"> тимчасових споруд для  провадження підприємницької д</w:t>
      </w:r>
      <w:r w:rsidR="00FB684D" w:rsidRPr="00191061">
        <w:rPr>
          <w:bCs/>
          <w:color w:val="000000"/>
          <w:sz w:val="28"/>
          <w:szCs w:val="28"/>
          <w:bdr w:val="none" w:sz="0" w:space="0" w:color="auto" w:frame="1"/>
          <w:lang w:val="uk-UA"/>
        </w:rPr>
        <w:t>іяльності»</w:t>
      </w:r>
      <w:r w:rsidR="00B634A8">
        <w:rPr>
          <w:sz w:val="28"/>
          <w:szCs w:val="28"/>
          <w:lang w:val="uk-UA"/>
        </w:rPr>
        <w:t>.</w:t>
      </w:r>
    </w:p>
    <w:p w:rsidR="00B634A8" w:rsidRPr="00014ECD" w:rsidRDefault="00B634A8" w:rsidP="000109DB">
      <w:pPr>
        <w:shd w:val="clear" w:color="auto" w:fill="FFFFFF"/>
        <w:tabs>
          <w:tab w:val="left" w:pos="-2520"/>
        </w:tabs>
        <w:ind w:right="7"/>
        <w:jc w:val="both"/>
        <w:rPr>
          <w:color w:val="000000"/>
          <w:spacing w:val="-4"/>
          <w:sz w:val="28"/>
          <w:szCs w:val="28"/>
          <w:lang w:val="uk-UA"/>
        </w:rPr>
      </w:pPr>
    </w:p>
    <w:p w:rsidR="00B634A8" w:rsidRPr="002C3974" w:rsidRDefault="00B634A8" w:rsidP="00B634A8">
      <w:pPr>
        <w:ind w:firstLine="360"/>
        <w:jc w:val="center"/>
        <w:rPr>
          <w:b/>
          <w:sz w:val="28"/>
          <w:szCs w:val="28"/>
          <w:lang w:val="uk-UA"/>
        </w:rPr>
      </w:pPr>
      <w:r w:rsidRPr="002C3974">
        <w:rPr>
          <w:b/>
          <w:sz w:val="28"/>
          <w:szCs w:val="28"/>
          <w:lang w:val="uk-UA"/>
        </w:rPr>
        <w:t>5</w:t>
      </w:r>
      <w:r w:rsidR="004B0EC5" w:rsidRPr="004B0EC5">
        <w:rPr>
          <w:b/>
          <w:sz w:val="28"/>
          <w:szCs w:val="28"/>
        </w:rPr>
        <w:t>4</w:t>
      </w:r>
      <w:r w:rsidRPr="002C3974">
        <w:rPr>
          <w:b/>
          <w:sz w:val="28"/>
          <w:szCs w:val="28"/>
          <w:lang w:val="uk-UA"/>
        </w:rPr>
        <w:t xml:space="preserve"> Порядок використання коштів Фонду</w:t>
      </w:r>
    </w:p>
    <w:p w:rsidR="00B634A8" w:rsidRDefault="004B0EC5" w:rsidP="000109DB">
      <w:pPr>
        <w:shd w:val="clear" w:color="auto" w:fill="FFFFFF"/>
        <w:tabs>
          <w:tab w:val="left" w:pos="-2520"/>
        </w:tabs>
        <w:spacing w:line="274" w:lineRule="exact"/>
        <w:ind w:right="7" w:firstLine="851"/>
        <w:jc w:val="both"/>
        <w:rPr>
          <w:sz w:val="28"/>
          <w:szCs w:val="28"/>
          <w:lang w:val="uk-UA"/>
        </w:rPr>
      </w:pPr>
      <w:r w:rsidRPr="004B0EC5">
        <w:rPr>
          <w:sz w:val="28"/>
          <w:szCs w:val="28"/>
        </w:rPr>
        <w:t>4</w:t>
      </w:r>
      <w:r w:rsidR="00B634A8" w:rsidRPr="00860ED1">
        <w:rPr>
          <w:sz w:val="28"/>
          <w:szCs w:val="28"/>
          <w:lang w:val="uk-UA"/>
        </w:rPr>
        <w:t xml:space="preserve">.1. </w:t>
      </w:r>
      <w:r w:rsidR="00B634A8">
        <w:rPr>
          <w:sz w:val="28"/>
          <w:szCs w:val="28"/>
          <w:lang w:val="uk-UA"/>
        </w:rPr>
        <w:t>Основними напрямками використання коштів Фонду є:</w:t>
      </w:r>
    </w:p>
    <w:p w:rsidR="00B634A8" w:rsidRDefault="004B0EC5" w:rsidP="000109DB">
      <w:pPr>
        <w:pStyle w:val="HTML"/>
        <w:shd w:val="clear" w:color="auto" w:fill="FFFFFF"/>
        <w:tabs>
          <w:tab w:val="clear" w:pos="916"/>
        </w:tabs>
        <w:ind w:firstLine="851"/>
        <w:jc w:val="both"/>
        <w:textAlignment w:val="baseline"/>
        <w:rPr>
          <w:rFonts w:ascii="Times New Roman" w:hAnsi="Times New Roman" w:cs="Times New Roman"/>
          <w:sz w:val="28"/>
          <w:szCs w:val="28"/>
          <w:lang w:val="uk-UA"/>
        </w:rPr>
      </w:pPr>
      <w:r w:rsidRPr="004B0EC5">
        <w:rPr>
          <w:rFonts w:ascii="Times New Roman" w:hAnsi="Times New Roman" w:cs="Times New Roman"/>
          <w:sz w:val="28"/>
          <w:szCs w:val="28"/>
        </w:rPr>
        <w:t>4</w:t>
      </w:r>
      <w:r w:rsidR="00B634A8" w:rsidRPr="00C023FB">
        <w:rPr>
          <w:rFonts w:ascii="Times New Roman" w:hAnsi="Times New Roman" w:cs="Times New Roman"/>
          <w:sz w:val="28"/>
          <w:szCs w:val="28"/>
          <w:lang w:val="uk-UA"/>
        </w:rPr>
        <w:t>.1.1 благоустрі</w:t>
      </w:r>
      <w:r w:rsidR="00B634A8">
        <w:rPr>
          <w:rFonts w:ascii="Times New Roman" w:hAnsi="Times New Roman" w:cs="Times New Roman"/>
          <w:sz w:val="28"/>
          <w:szCs w:val="28"/>
          <w:lang w:val="uk-UA"/>
        </w:rPr>
        <w:t>й території міста, а саме проведення робіт та послуг пов’язаних з будівництвом, реконструкцією, капітальним та поточним ремонтом об’єктів, що належать до комунальної власнос</w:t>
      </w:r>
      <w:r w:rsidR="00D568B5">
        <w:rPr>
          <w:rFonts w:ascii="Times New Roman" w:hAnsi="Times New Roman" w:cs="Times New Roman"/>
          <w:sz w:val="28"/>
          <w:szCs w:val="28"/>
          <w:lang w:val="uk-UA"/>
        </w:rPr>
        <w:t>ті територіальної громади міста:</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реконструкція, капітальний та поточний</w:t>
      </w:r>
      <w:r w:rsidRPr="00C023FB">
        <w:rPr>
          <w:rFonts w:ascii="Times New Roman" w:hAnsi="Times New Roman" w:cs="Times New Roman"/>
          <w:sz w:val="28"/>
          <w:szCs w:val="28"/>
          <w:lang w:val="uk-UA"/>
        </w:rPr>
        <w:t xml:space="preserve"> ремонт дорожнього покриття, </w:t>
      </w:r>
      <w:r w:rsidRPr="00C023FB">
        <w:rPr>
          <w:rFonts w:ascii="Times New Roman" w:hAnsi="Times New Roman" w:cs="Times New Roman"/>
          <w:color w:val="000000"/>
          <w:sz w:val="28"/>
          <w:szCs w:val="28"/>
          <w:lang w:val="uk-UA"/>
        </w:rPr>
        <w:t>майданів, площ, бульварів, провулків, пішохідних доріжок</w:t>
      </w:r>
      <w:r>
        <w:rPr>
          <w:rFonts w:ascii="Times New Roman" w:hAnsi="Times New Roman" w:cs="Times New Roman"/>
          <w:sz w:val="28"/>
          <w:szCs w:val="28"/>
          <w:lang w:val="uk-UA"/>
        </w:rPr>
        <w:t>;</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реконструкція, капітальний та поточний</w:t>
      </w:r>
      <w:r w:rsidRPr="00C023FB">
        <w:rPr>
          <w:rFonts w:ascii="Times New Roman" w:hAnsi="Times New Roman" w:cs="Times New Roman"/>
          <w:sz w:val="28"/>
          <w:szCs w:val="28"/>
          <w:lang w:val="uk-UA"/>
        </w:rPr>
        <w:t xml:space="preserve"> ремонт</w:t>
      </w:r>
      <w:r>
        <w:rPr>
          <w:rFonts w:ascii="Times New Roman" w:hAnsi="Times New Roman" w:cs="Times New Roman"/>
          <w:sz w:val="28"/>
          <w:szCs w:val="28"/>
          <w:lang w:val="uk-UA"/>
        </w:rPr>
        <w:t xml:space="preserve"> вуличного освітлення та зовнішніх мереж;</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w:t>
      </w:r>
      <w:r w:rsidRPr="00781520">
        <w:rPr>
          <w:rFonts w:ascii="Times New Roman" w:hAnsi="Times New Roman" w:cs="Times New Roman"/>
          <w:sz w:val="28"/>
          <w:szCs w:val="28"/>
          <w:lang w:val="uk-UA"/>
        </w:rPr>
        <w:t xml:space="preserve"> </w:t>
      </w:r>
      <w:r>
        <w:rPr>
          <w:rFonts w:ascii="Times New Roman" w:hAnsi="Times New Roman" w:cs="Times New Roman"/>
          <w:sz w:val="28"/>
          <w:szCs w:val="28"/>
          <w:lang w:val="uk-UA"/>
        </w:rPr>
        <w:t>реконструкція, капітальний та поточний</w:t>
      </w:r>
      <w:r w:rsidRPr="00C023FB">
        <w:rPr>
          <w:rFonts w:ascii="Times New Roman" w:hAnsi="Times New Roman" w:cs="Times New Roman"/>
          <w:sz w:val="28"/>
          <w:szCs w:val="28"/>
          <w:lang w:val="uk-UA"/>
        </w:rPr>
        <w:t xml:space="preserve"> ремонт</w:t>
      </w:r>
      <w:r>
        <w:rPr>
          <w:rFonts w:ascii="Times New Roman" w:hAnsi="Times New Roman" w:cs="Times New Roman"/>
          <w:sz w:val="28"/>
          <w:szCs w:val="28"/>
          <w:lang w:val="uk-UA"/>
        </w:rPr>
        <w:t xml:space="preserve"> гідротехнічних споруд;  </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023FB">
        <w:rPr>
          <w:rFonts w:ascii="Times New Roman" w:hAnsi="Times New Roman" w:cs="Times New Roman"/>
          <w:sz w:val="28"/>
          <w:szCs w:val="28"/>
          <w:lang w:val="uk-UA"/>
        </w:rPr>
        <w:t xml:space="preserve">відновлення </w:t>
      </w:r>
      <w:r>
        <w:rPr>
          <w:rFonts w:ascii="Times New Roman" w:hAnsi="Times New Roman" w:cs="Times New Roman"/>
          <w:sz w:val="28"/>
          <w:szCs w:val="28"/>
          <w:lang w:val="uk-UA"/>
        </w:rPr>
        <w:t xml:space="preserve">газонів, квітників з посадкою розсади та саджанців, омолодження </w:t>
      </w:r>
      <w:r w:rsidR="00D568B5">
        <w:rPr>
          <w:rFonts w:ascii="Times New Roman" w:hAnsi="Times New Roman" w:cs="Times New Roman"/>
          <w:sz w:val="28"/>
          <w:szCs w:val="28"/>
          <w:lang w:val="uk-UA"/>
        </w:rPr>
        <w:t xml:space="preserve">    </w:t>
      </w:r>
      <w:r>
        <w:rPr>
          <w:rFonts w:ascii="Times New Roman" w:hAnsi="Times New Roman" w:cs="Times New Roman"/>
          <w:sz w:val="28"/>
          <w:szCs w:val="28"/>
          <w:lang w:val="uk-UA"/>
        </w:rPr>
        <w:t>дерев та кущів, видалення сухих дерев;</w:t>
      </w:r>
    </w:p>
    <w:p w:rsidR="00B634A8" w:rsidRDefault="00B634A8" w:rsidP="00D568B5">
      <w:pPr>
        <w:pStyle w:val="HTML"/>
        <w:shd w:val="clear" w:color="auto" w:fill="FFFFFF"/>
        <w:tabs>
          <w:tab w:val="clear" w:pos="916"/>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w:t>
      </w:r>
      <w:r w:rsidR="00D568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капітальний, поточний </w:t>
      </w:r>
      <w:r w:rsidRPr="00C023FB">
        <w:rPr>
          <w:rFonts w:ascii="Times New Roman" w:hAnsi="Times New Roman" w:cs="Times New Roman"/>
          <w:sz w:val="28"/>
          <w:szCs w:val="28"/>
          <w:lang w:val="uk-UA"/>
        </w:rPr>
        <w:t>ремонт</w:t>
      </w:r>
      <w:r>
        <w:rPr>
          <w:rFonts w:ascii="Times New Roman" w:hAnsi="Times New Roman" w:cs="Times New Roman"/>
          <w:sz w:val="28"/>
          <w:szCs w:val="28"/>
          <w:lang w:val="uk-UA"/>
        </w:rPr>
        <w:t>, реконструкція</w:t>
      </w:r>
      <w:r w:rsidRPr="00C023FB">
        <w:rPr>
          <w:rFonts w:ascii="Times New Roman" w:hAnsi="Times New Roman" w:cs="Times New Roman"/>
          <w:sz w:val="28"/>
          <w:szCs w:val="28"/>
          <w:lang w:val="uk-UA"/>
        </w:rPr>
        <w:t xml:space="preserve"> та будівництво дитячих спортивних та ігрових майданчиків, </w:t>
      </w:r>
      <w:r>
        <w:rPr>
          <w:rFonts w:ascii="Times New Roman" w:hAnsi="Times New Roman" w:cs="Times New Roman"/>
          <w:sz w:val="28"/>
          <w:szCs w:val="28"/>
          <w:lang w:val="uk-UA"/>
        </w:rPr>
        <w:t xml:space="preserve">пам’ятників, </w:t>
      </w:r>
      <w:r w:rsidRPr="00C023FB">
        <w:rPr>
          <w:rFonts w:ascii="Times New Roman" w:hAnsi="Times New Roman" w:cs="Times New Roman"/>
          <w:sz w:val="28"/>
          <w:szCs w:val="28"/>
          <w:lang w:val="uk-UA"/>
        </w:rPr>
        <w:t>лавок, парканів, огорож</w:t>
      </w:r>
      <w:r>
        <w:rPr>
          <w:rFonts w:ascii="Times New Roman" w:hAnsi="Times New Roman" w:cs="Times New Roman"/>
          <w:sz w:val="28"/>
          <w:szCs w:val="28"/>
          <w:lang w:val="uk-UA"/>
        </w:rPr>
        <w:t>, зупинок громадського транспорту, фонтанів, декоративних басейнів;</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023FB">
        <w:rPr>
          <w:rFonts w:ascii="Times New Roman" w:hAnsi="Times New Roman" w:cs="Times New Roman"/>
          <w:sz w:val="28"/>
          <w:szCs w:val="28"/>
          <w:lang w:val="uk-UA"/>
        </w:rPr>
        <w:t>обла</w:t>
      </w:r>
      <w:r>
        <w:rPr>
          <w:rFonts w:ascii="Times New Roman" w:hAnsi="Times New Roman" w:cs="Times New Roman"/>
          <w:sz w:val="28"/>
          <w:szCs w:val="28"/>
          <w:lang w:val="uk-UA"/>
        </w:rPr>
        <w:t>штування озер, ставків, водойм;</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благоустрій кладовищ, пляжів;</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придбання щебеню, гран</w:t>
      </w:r>
      <w:r w:rsidR="00D568B5">
        <w:rPr>
          <w:rFonts w:ascii="Times New Roman" w:hAnsi="Times New Roman" w:cs="Times New Roman"/>
          <w:sz w:val="28"/>
          <w:szCs w:val="28"/>
          <w:lang w:val="uk-UA"/>
        </w:rPr>
        <w:t xml:space="preserve">ітного </w:t>
      </w:r>
      <w:r>
        <w:rPr>
          <w:rFonts w:ascii="Times New Roman" w:hAnsi="Times New Roman" w:cs="Times New Roman"/>
          <w:sz w:val="28"/>
          <w:szCs w:val="28"/>
          <w:lang w:val="uk-UA"/>
        </w:rPr>
        <w:t xml:space="preserve"> відсіву для ремонту дорожнього покриття;</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придбання вапна для побілки дерев;</w:t>
      </w:r>
    </w:p>
    <w:p w:rsidR="00B634A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проведення заходів з ліквідації аварійних та надзвичайних ситуацій на території міста;</w:t>
      </w:r>
    </w:p>
    <w:p w:rsidR="00411708" w:rsidRDefault="00B634A8"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023FB">
        <w:rPr>
          <w:rFonts w:ascii="Times New Roman" w:hAnsi="Times New Roman" w:cs="Times New Roman"/>
          <w:sz w:val="28"/>
          <w:szCs w:val="28"/>
          <w:lang w:val="uk-UA"/>
        </w:rPr>
        <w:t>наукові дослідження та проектні роботи з розвитку міської інфраструктури</w:t>
      </w:r>
      <w:r w:rsidR="00411708">
        <w:rPr>
          <w:rFonts w:ascii="Times New Roman" w:hAnsi="Times New Roman" w:cs="Times New Roman"/>
          <w:sz w:val="28"/>
          <w:szCs w:val="28"/>
          <w:lang w:val="uk-UA"/>
        </w:rPr>
        <w:t>;</w:t>
      </w:r>
    </w:p>
    <w:p w:rsidR="00B634A8" w:rsidRDefault="00D568B5"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4B0EC5" w:rsidRPr="004B0EC5">
        <w:rPr>
          <w:rFonts w:ascii="Times New Roman" w:hAnsi="Times New Roman" w:cs="Times New Roman"/>
          <w:sz w:val="28"/>
          <w:szCs w:val="28"/>
          <w:lang w:val="uk-UA"/>
        </w:rPr>
        <w:t>4</w:t>
      </w:r>
      <w:r>
        <w:rPr>
          <w:rFonts w:ascii="Times New Roman" w:hAnsi="Times New Roman" w:cs="Times New Roman"/>
          <w:sz w:val="28"/>
          <w:szCs w:val="28"/>
          <w:lang w:val="uk-UA"/>
        </w:rPr>
        <w:t>.1.2.</w:t>
      </w:r>
      <w:r w:rsidR="000109DB">
        <w:rPr>
          <w:rFonts w:ascii="Times New Roman" w:hAnsi="Times New Roman" w:cs="Times New Roman"/>
          <w:sz w:val="28"/>
          <w:szCs w:val="28"/>
          <w:lang w:val="uk-UA"/>
        </w:rPr>
        <w:t xml:space="preserve"> проведення заходів з </w:t>
      </w:r>
      <w:r w:rsidR="00411708">
        <w:rPr>
          <w:rFonts w:ascii="Times New Roman" w:hAnsi="Times New Roman" w:cs="Times New Roman"/>
          <w:sz w:val="28"/>
          <w:szCs w:val="28"/>
          <w:lang w:val="uk-UA"/>
        </w:rPr>
        <w:t>демонтаж</w:t>
      </w:r>
      <w:r w:rsidR="000109DB">
        <w:rPr>
          <w:rFonts w:ascii="Times New Roman" w:hAnsi="Times New Roman" w:cs="Times New Roman"/>
          <w:sz w:val="28"/>
          <w:szCs w:val="28"/>
          <w:lang w:val="uk-UA"/>
        </w:rPr>
        <w:t>у</w:t>
      </w:r>
      <w:r w:rsidR="00411708">
        <w:rPr>
          <w:rFonts w:ascii="Times New Roman" w:hAnsi="Times New Roman" w:cs="Times New Roman"/>
          <w:sz w:val="28"/>
          <w:szCs w:val="28"/>
          <w:lang w:val="uk-UA"/>
        </w:rPr>
        <w:t xml:space="preserve"> </w:t>
      </w:r>
      <w:r w:rsidR="00411708" w:rsidRPr="007B7ABE">
        <w:rPr>
          <w:rFonts w:ascii="Times New Roman" w:hAnsi="Times New Roman" w:cs="Times New Roman"/>
          <w:color w:val="000000"/>
          <w:sz w:val="28"/>
          <w:szCs w:val="28"/>
          <w:lang w:val="uk-UA"/>
        </w:rPr>
        <w:t>тимчасов</w:t>
      </w:r>
      <w:r w:rsidR="00411708">
        <w:rPr>
          <w:rFonts w:ascii="Times New Roman" w:hAnsi="Times New Roman" w:cs="Times New Roman"/>
          <w:color w:val="000000"/>
          <w:sz w:val="28"/>
          <w:szCs w:val="28"/>
          <w:lang w:val="uk-UA"/>
        </w:rPr>
        <w:t>их</w:t>
      </w:r>
      <w:r w:rsidR="00411708" w:rsidRPr="007B7ABE">
        <w:rPr>
          <w:rFonts w:ascii="Times New Roman" w:hAnsi="Times New Roman" w:cs="Times New Roman"/>
          <w:color w:val="000000"/>
          <w:sz w:val="28"/>
          <w:szCs w:val="28"/>
          <w:lang w:val="uk-UA"/>
        </w:rPr>
        <w:t xml:space="preserve">  споруд </w:t>
      </w:r>
      <w:r>
        <w:rPr>
          <w:rFonts w:ascii="Times New Roman" w:hAnsi="Times New Roman" w:cs="Times New Roman"/>
          <w:color w:val="000000"/>
          <w:sz w:val="28"/>
          <w:szCs w:val="28"/>
          <w:lang w:val="uk-UA"/>
        </w:rPr>
        <w:t>для провадження підприємницької  діяльності у м. Сміла відповідно  до п.9  Тимчасового порядку розміщення  тимчасових  споруд для провадження підприємницької діяльності у м. Сміла</w:t>
      </w:r>
      <w:r w:rsidR="00B634A8" w:rsidRPr="00C023FB">
        <w:rPr>
          <w:rFonts w:ascii="Times New Roman" w:hAnsi="Times New Roman" w:cs="Times New Roman"/>
          <w:sz w:val="28"/>
          <w:szCs w:val="28"/>
          <w:lang w:val="uk-UA"/>
        </w:rPr>
        <w:t>.</w:t>
      </w:r>
    </w:p>
    <w:p w:rsidR="00B634A8" w:rsidRDefault="00D568B5" w:rsidP="00B634A8">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ab/>
      </w:r>
      <w:r w:rsidR="004B0EC5" w:rsidRPr="004B0EC5">
        <w:rPr>
          <w:rFonts w:ascii="Times New Roman" w:hAnsi="Times New Roman" w:cs="Times New Roman"/>
          <w:sz w:val="28"/>
          <w:szCs w:val="28"/>
          <w:lang w:val="uk-UA"/>
        </w:rPr>
        <w:t>4</w:t>
      </w:r>
      <w:r w:rsidR="00B634A8">
        <w:rPr>
          <w:rFonts w:ascii="Times New Roman" w:hAnsi="Times New Roman" w:cs="Times New Roman"/>
          <w:sz w:val="28"/>
          <w:szCs w:val="28"/>
          <w:lang w:val="uk-UA"/>
        </w:rPr>
        <w:t xml:space="preserve">.2. Пропозиції по проведенню заходів з благоустрою території міста виносяться з відповідним обґрунтуванням на погодження </w:t>
      </w:r>
      <w:r w:rsidR="00B634A8" w:rsidRPr="00721E59">
        <w:rPr>
          <w:rFonts w:ascii="Times New Roman" w:hAnsi="Times New Roman" w:cs="Times New Roman"/>
          <w:bCs/>
          <w:color w:val="000000"/>
          <w:sz w:val="28"/>
          <w:szCs w:val="28"/>
          <w:lang w:val="uk-UA"/>
        </w:rPr>
        <w:t>постійної комісії міської ради</w:t>
      </w:r>
      <w:r w:rsidR="00B634A8" w:rsidRPr="00721E59">
        <w:rPr>
          <w:rFonts w:ascii="Times New Roman" w:hAnsi="Times New Roman" w:cs="Times New Roman"/>
          <w:bCs/>
          <w:color w:val="000000"/>
          <w:sz w:val="28"/>
          <w:szCs w:val="28"/>
        </w:rPr>
        <w:t> </w:t>
      </w:r>
      <w:r w:rsidR="00B634A8" w:rsidRPr="00721E59">
        <w:rPr>
          <w:rFonts w:ascii="Times New Roman" w:hAnsi="Times New Roman" w:cs="Times New Roman"/>
          <w:bCs/>
          <w:color w:val="000000"/>
          <w:sz w:val="28"/>
          <w:szCs w:val="28"/>
          <w:lang w:val="uk-UA"/>
        </w:rPr>
        <w:t xml:space="preserve">з питань місцевого бюджету, фінансів, податкової політики, розвитку підприємництва, захисту прав споживачів, </w:t>
      </w:r>
      <w:r>
        <w:rPr>
          <w:rFonts w:ascii="Times New Roman" w:hAnsi="Times New Roman" w:cs="Times New Roman"/>
          <w:bCs/>
          <w:color w:val="000000"/>
          <w:sz w:val="28"/>
          <w:szCs w:val="28"/>
          <w:lang w:val="uk-UA"/>
        </w:rPr>
        <w:t>комунальної  власності</w:t>
      </w:r>
      <w:r w:rsidR="00B634A8">
        <w:rPr>
          <w:rFonts w:ascii="Times New Roman" w:hAnsi="Times New Roman" w:cs="Times New Roman"/>
          <w:bCs/>
          <w:color w:val="000000"/>
          <w:sz w:val="28"/>
          <w:szCs w:val="28"/>
          <w:lang w:val="uk-UA"/>
        </w:rPr>
        <w:t xml:space="preserve">. Перелік заходів, які фінансуються з цільового Фонду розміщення </w:t>
      </w:r>
      <w:r w:rsidR="00B634A8" w:rsidRPr="00A31B29">
        <w:rPr>
          <w:rFonts w:ascii="Times New Roman" w:hAnsi="Times New Roman" w:cs="Times New Roman"/>
          <w:color w:val="000000"/>
          <w:spacing w:val="1"/>
          <w:sz w:val="28"/>
          <w:szCs w:val="28"/>
          <w:lang w:val="uk-UA"/>
        </w:rPr>
        <w:t xml:space="preserve">на території </w:t>
      </w:r>
      <w:r w:rsidR="00B634A8" w:rsidRPr="00A31B29">
        <w:rPr>
          <w:rFonts w:ascii="Times New Roman" w:hAnsi="Times New Roman" w:cs="Times New Roman"/>
          <w:sz w:val="28"/>
          <w:szCs w:val="28"/>
          <w:lang w:val="uk-UA"/>
        </w:rPr>
        <w:t xml:space="preserve">об’єктів благоустрою </w:t>
      </w:r>
      <w:r w:rsidR="00B634A8" w:rsidRPr="00A31B29">
        <w:rPr>
          <w:rFonts w:ascii="Times New Roman" w:hAnsi="Times New Roman" w:cs="Times New Roman"/>
          <w:color w:val="000000"/>
          <w:sz w:val="28"/>
          <w:szCs w:val="28"/>
          <w:lang w:val="uk-UA"/>
        </w:rPr>
        <w:t xml:space="preserve">тимчасових  споруд </w:t>
      </w:r>
      <w:r>
        <w:rPr>
          <w:rFonts w:ascii="Times New Roman" w:hAnsi="Times New Roman" w:cs="Times New Roman"/>
          <w:color w:val="000000"/>
          <w:sz w:val="28"/>
          <w:szCs w:val="28"/>
          <w:lang w:val="uk-UA"/>
        </w:rPr>
        <w:t>для провадження підприємницької діяльності у м. Сміл</w:t>
      </w:r>
      <w:r w:rsidR="00946221">
        <w:rPr>
          <w:rFonts w:ascii="Times New Roman" w:hAnsi="Times New Roman" w:cs="Times New Roman"/>
          <w:color w:val="000000"/>
          <w:sz w:val="28"/>
          <w:szCs w:val="28"/>
          <w:lang w:val="uk-UA"/>
        </w:rPr>
        <w:t xml:space="preserve">а </w:t>
      </w:r>
      <w:r w:rsidR="00B634A8">
        <w:rPr>
          <w:rFonts w:ascii="Times New Roman" w:hAnsi="Times New Roman" w:cs="Times New Roman"/>
          <w:color w:val="000000"/>
          <w:sz w:val="28"/>
          <w:szCs w:val="28"/>
          <w:lang w:val="uk-UA"/>
        </w:rPr>
        <w:t>затверджується міською радою на відповідний бюджетний період з визначенням головного розпорядника коштів.</w:t>
      </w:r>
    </w:p>
    <w:p w:rsidR="00B634A8" w:rsidRPr="00A31B29" w:rsidRDefault="00946221" w:rsidP="00946221">
      <w:pPr>
        <w:pStyle w:val="HTML"/>
        <w:shd w:val="clear" w:color="auto" w:fill="FFFFFF"/>
        <w:tabs>
          <w:tab w:val="clear" w:pos="916"/>
          <w:tab w:val="left" w:pos="851"/>
        </w:tabs>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004B0EC5" w:rsidRPr="004B0EC5">
        <w:rPr>
          <w:rFonts w:ascii="Times New Roman" w:hAnsi="Times New Roman" w:cs="Times New Roman"/>
          <w:color w:val="000000"/>
          <w:sz w:val="28"/>
          <w:szCs w:val="28"/>
          <w:lang w:val="uk-UA"/>
        </w:rPr>
        <w:t>4</w:t>
      </w:r>
      <w:r w:rsidR="00B634A8">
        <w:rPr>
          <w:rFonts w:ascii="Times New Roman" w:hAnsi="Times New Roman" w:cs="Times New Roman"/>
          <w:color w:val="000000"/>
          <w:sz w:val="28"/>
          <w:szCs w:val="28"/>
          <w:lang w:val="uk-UA"/>
        </w:rPr>
        <w:t xml:space="preserve">.3. Фінансування видатків з цільового Фонду </w:t>
      </w:r>
      <w:r w:rsidR="00B634A8">
        <w:rPr>
          <w:rFonts w:ascii="Times New Roman" w:hAnsi="Times New Roman" w:cs="Times New Roman"/>
          <w:bCs/>
          <w:color w:val="000000"/>
          <w:sz w:val="28"/>
          <w:szCs w:val="28"/>
          <w:lang w:val="uk-UA"/>
        </w:rPr>
        <w:t xml:space="preserve">розміщення </w:t>
      </w:r>
      <w:r w:rsidR="00B634A8" w:rsidRPr="00A31B29">
        <w:rPr>
          <w:rFonts w:ascii="Times New Roman" w:hAnsi="Times New Roman" w:cs="Times New Roman"/>
          <w:color w:val="000000"/>
          <w:spacing w:val="1"/>
          <w:sz w:val="28"/>
          <w:szCs w:val="28"/>
          <w:lang w:val="uk-UA"/>
        </w:rPr>
        <w:t xml:space="preserve">на території </w:t>
      </w:r>
      <w:r w:rsidR="00B634A8" w:rsidRPr="00A31B29">
        <w:rPr>
          <w:rFonts w:ascii="Times New Roman" w:hAnsi="Times New Roman" w:cs="Times New Roman"/>
          <w:sz w:val="28"/>
          <w:szCs w:val="28"/>
          <w:lang w:val="uk-UA"/>
        </w:rPr>
        <w:t xml:space="preserve">об’єктів благоустрою </w:t>
      </w:r>
      <w:r w:rsidR="00B634A8" w:rsidRPr="00A31B29">
        <w:rPr>
          <w:rFonts w:ascii="Times New Roman" w:hAnsi="Times New Roman" w:cs="Times New Roman"/>
          <w:color w:val="000000"/>
          <w:sz w:val="28"/>
          <w:szCs w:val="28"/>
          <w:lang w:val="uk-UA"/>
        </w:rPr>
        <w:t xml:space="preserve">тимчасових  споруд </w:t>
      </w:r>
      <w:r>
        <w:rPr>
          <w:rFonts w:ascii="Times New Roman" w:hAnsi="Times New Roman" w:cs="Times New Roman"/>
          <w:color w:val="000000"/>
          <w:sz w:val="28"/>
          <w:szCs w:val="28"/>
          <w:lang w:val="uk-UA"/>
        </w:rPr>
        <w:t xml:space="preserve">для провадження підприємницької діяльності у м. Сміла </w:t>
      </w:r>
      <w:r w:rsidR="00B634A8">
        <w:rPr>
          <w:rFonts w:ascii="Times New Roman" w:hAnsi="Times New Roman" w:cs="Times New Roman"/>
          <w:color w:val="000000"/>
          <w:sz w:val="28"/>
          <w:szCs w:val="28"/>
          <w:lang w:val="uk-UA"/>
        </w:rPr>
        <w:t>проводиться фінансовим управлінням на підставі рішення міської ради.</w:t>
      </w:r>
    </w:p>
    <w:p w:rsidR="00946221" w:rsidRDefault="00946221" w:rsidP="00B634A8">
      <w:pPr>
        <w:shd w:val="clear" w:color="auto" w:fill="FFFFFF"/>
        <w:tabs>
          <w:tab w:val="left" w:pos="-2520"/>
        </w:tabs>
        <w:spacing w:line="274" w:lineRule="exact"/>
        <w:ind w:right="7" w:firstLine="360"/>
        <w:jc w:val="center"/>
        <w:rPr>
          <w:sz w:val="28"/>
          <w:szCs w:val="28"/>
          <w:lang w:val="uk-UA"/>
        </w:rPr>
      </w:pPr>
    </w:p>
    <w:p w:rsidR="00B634A8" w:rsidRPr="00946221" w:rsidRDefault="004B0EC5" w:rsidP="00B634A8">
      <w:pPr>
        <w:shd w:val="clear" w:color="auto" w:fill="FFFFFF"/>
        <w:tabs>
          <w:tab w:val="left" w:pos="-2520"/>
        </w:tabs>
        <w:spacing w:line="274" w:lineRule="exact"/>
        <w:ind w:right="7" w:firstLine="360"/>
        <w:jc w:val="center"/>
        <w:rPr>
          <w:b/>
          <w:sz w:val="28"/>
          <w:szCs w:val="28"/>
          <w:lang w:val="uk-UA"/>
        </w:rPr>
      </w:pPr>
      <w:r w:rsidRPr="004B0EC5">
        <w:rPr>
          <w:b/>
          <w:sz w:val="28"/>
          <w:szCs w:val="28"/>
        </w:rPr>
        <w:t>5</w:t>
      </w:r>
      <w:r w:rsidR="00B634A8" w:rsidRPr="00946221">
        <w:rPr>
          <w:b/>
          <w:sz w:val="28"/>
          <w:szCs w:val="28"/>
          <w:lang w:val="uk-UA"/>
        </w:rPr>
        <w:t>. Бухгалтерський облік та звітність про використання коштів Фонду</w:t>
      </w:r>
    </w:p>
    <w:p w:rsidR="00B634A8" w:rsidRDefault="00946221" w:rsidP="00946221">
      <w:pPr>
        <w:tabs>
          <w:tab w:val="left" w:pos="851"/>
        </w:tabs>
        <w:jc w:val="both"/>
        <w:rPr>
          <w:sz w:val="28"/>
          <w:szCs w:val="28"/>
          <w:lang w:val="uk-UA"/>
        </w:rPr>
      </w:pPr>
      <w:r>
        <w:rPr>
          <w:sz w:val="28"/>
          <w:szCs w:val="28"/>
          <w:lang w:val="uk-UA"/>
        </w:rPr>
        <w:tab/>
      </w:r>
      <w:r w:rsidR="004B0EC5" w:rsidRPr="004B0EC5">
        <w:rPr>
          <w:sz w:val="28"/>
          <w:szCs w:val="28"/>
          <w:lang w:val="uk-UA"/>
        </w:rPr>
        <w:t>5</w:t>
      </w:r>
      <w:r w:rsidR="00B634A8" w:rsidRPr="00860ED1">
        <w:rPr>
          <w:sz w:val="28"/>
          <w:szCs w:val="28"/>
          <w:lang w:val="uk-UA"/>
        </w:rPr>
        <w:t xml:space="preserve">.1. </w:t>
      </w:r>
      <w:r w:rsidR="00B634A8">
        <w:rPr>
          <w:sz w:val="28"/>
          <w:szCs w:val="28"/>
          <w:lang w:val="uk-UA"/>
        </w:rPr>
        <w:t>Бухгалтерський облік надходжень і використання коштів Фонду здійснюється Смілянським управлінням державної казначейської служби України в Черкаській області за правилами установленими Державною казначейською службою України.</w:t>
      </w:r>
      <w:r w:rsidR="00B634A8" w:rsidRPr="003A6222">
        <w:rPr>
          <w:sz w:val="28"/>
          <w:szCs w:val="28"/>
          <w:lang w:val="uk-UA"/>
        </w:rPr>
        <w:t xml:space="preserve"> </w:t>
      </w:r>
      <w:r w:rsidR="00B634A8">
        <w:rPr>
          <w:sz w:val="28"/>
          <w:szCs w:val="28"/>
          <w:lang w:val="uk-UA"/>
        </w:rPr>
        <w:t>Смілянське управління державної казначейської служби України в Черкаській області подає фінансовому управлінню звіти про виконання міського бюджету, в якому надходження і використання коштів Фонду відображається окремими рядками.</w:t>
      </w:r>
    </w:p>
    <w:p w:rsidR="00B634A8" w:rsidRDefault="00946221" w:rsidP="00946221">
      <w:pPr>
        <w:tabs>
          <w:tab w:val="left" w:pos="851"/>
        </w:tabs>
        <w:jc w:val="both"/>
        <w:rPr>
          <w:sz w:val="28"/>
          <w:szCs w:val="28"/>
          <w:lang w:val="uk-UA"/>
        </w:rPr>
      </w:pPr>
      <w:r>
        <w:rPr>
          <w:sz w:val="28"/>
          <w:szCs w:val="28"/>
          <w:lang w:val="uk-UA"/>
        </w:rPr>
        <w:tab/>
      </w:r>
      <w:r w:rsidR="004B0EC5" w:rsidRPr="004B0EC5">
        <w:rPr>
          <w:sz w:val="28"/>
          <w:szCs w:val="28"/>
        </w:rPr>
        <w:t>5</w:t>
      </w:r>
      <w:r w:rsidR="00B634A8">
        <w:rPr>
          <w:sz w:val="28"/>
          <w:szCs w:val="28"/>
          <w:lang w:val="uk-UA"/>
        </w:rPr>
        <w:t>.2. Бухгалтерський облік фінансово-господарських операцій Фонду за напрямками використання коштів здійснюється головними розпорядниками коштів, згідно з чинним законодавством.</w:t>
      </w:r>
    </w:p>
    <w:p w:rsidR="00B634A8" w:rsidRDefault="00946221" w:rsidP="00946221">
      <w:pPr>
        <w:tabs>
          <w:tab w:val="left" w:pos="851"/>
        </w:tabs>
        <w:jc w:val="both"/>
        <w:rPr>
          <w:sz w:val="28"/>
          <w:szCs w:val="28"/>
          <w:lang w:val="uk-UA"/>
        </w:rPr>
      </w:pPr>
      <w:r>
        <w:rPr>
          <w:sz w:val="28"/>
          <w:szCs w:val="28"/>
          <w:lang w:val="uk-UA"/>
        </w:rPr>
        <w:lastRenderedPageBreak/>
        <w:tab/>
      </w:r>
      <w:r w:rsidR="004B0EC5" w:rsidRPr="004B0EC5">
        <w:rPr>
          <w:sz w:val="28"/>
          <w:szCs w:val="28"/>
        </w:rPr>
        <w:t>5</w:t>
      </w:r>
      <w:r w:rsidR="00B634A8">
        <w:rPr>
          <w:sz w:val="28"/>
          <w:szCs w:val="28"/>
          <w:lang w:val="uk-UA"/>
        </w:rPr>
        <w:t>.3. Оперативний облік надходжень до Фонду та використання його коштів здійснюється фінансовим управлінням міської ради.</w:t>
      </w:r>
    </w:p>
    <w:p w:rsidR="00B634A8" w:rsidRDefault="00946221" w:rsidP="00946221">
      <w:pPr>
        <w:tabs>
          <w:tab w:val="left" w:pos="851"/>
        </w:tabs>
        <w:jc w:val="both"/>
        <w:rPr>
          <w:sz w:val="28"/>
          <w:szCs w:val="28"/>
          <w:lang w:val="uk-UA"/>
        </w:rPr>
      </w:pPr>
      <w:r>
        <w:rPr>
          <w:sz w:val="28"/>
          <w:szCs w:val="28"/>
          <w:lang w:val="uk-UA"/>
        </w:rPr>
        <w:tab/>
      </w:r>
      <w:r w:rsidR="004B0EC5" w:rsidRPr="004B0EC5">
        <w:rPr>
          <w:sz w:val="28"/>
          <w:szCs w:val="28"/>
          <w:lang w:val="uk-UA"/>
        </w:rPr>
        <w:t>5</w:t>
      </w:r>
      <w:r w:rsidR="00B634A8">
        <w:rPr>
          <w:sz w:val="28"/>
          <w:szCs w:val="28"/>
          <w:lang w:val="uk-UA"/>
        </w:rPr>
        <w:t>.4. Річний звіт про використання коштів фонду складається по закінченні бюджетного року і затверджується міською радою одночасно з розглядом звіту про виконання  бюджету</w:t>
      </w:r>
      <w:r w:rsidR="00FB684D">
        <w:rPr>
          <w:sz w:val="28"/>
          <w:szCs w:val="28"/>
          <w:lang w:val="uk-UA"/>
        </w:rPr>
        <w:t xml:space="preserve"> Смілянської міської територіальної  громади </w:t>
      </w:r>
      <w:r w:rsidR="00B634A8">
        <w:rPr>
          <w:sz w:val="28"/>
          <w:szCs w:val="28"/>
          <w:lang w:val="uk-UA"/>
        </w:rPr>
        <w:t xml:space="preserve"> за рік.</w:t>
      </w:r>
    </w:p>
    <w:p w:rsidR="00B634A8" w:rsidRDefault="00946221" w:rsidP="00946221">
      <w:pPr>
        <w:tabs>
          <w:tab w:val="left" w:pos="851"/>
        </w:tabs>
        <w:jc w:val="both"/>
        <w:rPr>
          <w:sz w:val="28"/>
          <w:szCs w:val="28"/>
          <w:lang w:val="uk-UA"/>
        </w:rPr>
      </w:pPr>
      <w:r>
        <w:rPr>
          <w:sz w:val="28"/>
          <w:szCs w:val="28"/>
          <w:lang w:val="uk-UA"/>
        </w:rPr>
        <w:tab/>
      </w:r>
      <w:r w:rsidR="004B0EC5" w:rsidRPr="004B0EC5">
        <w:rPr>
          <w:sz w:val="28"/>
          <w:szCs w:val="28"/>
        </w:rPr>
        <w:t>5</w:t>
      </w:r>
      <w:r w:rsidR="00B634A8">
        <w:rPr>
          <w:sz w:val="28"/>
          <w:szCs w:val="28"/>
          <w:lang w:val="uk-UA"/>
        </w:rPr>
        <w:t>.5. Перевірки правильності використання коштів Фонду проводиться фінансовим управлінням за окремим дорученням міського голови, іншими органами – за дорученням або згодою міської ради.</w:t>
      </w:r>
    </w:p>
    <w:p w:rsidR="00B634A8" w:rsidRPr="00860ED1" w:rsidRDefault="00946221" w:rsidP="00946221">
      <w:pPr>
        <w:tabs>
          <w:tab w:val="left" w:pos="851"/>
        </w:tabs>
        <w:jc w:val="both"/>
        <w:rPr>
          <w:spacing w:val="-3"/>
          <w:sz w:val="28"/>
          <w:szCs w:val="28"/>
          <w:lang w:val="uk-UA"/>
        </w:rPr>
      </w:pPr>
      <w:r>
        <w:rPr>
          <w:sz w:val="28"/>
          <w:szCs w:val="28"/>
          <w:lang w:val="uk-UA"/>
        </w:rPr>
        <w:tab/>
      </w:r>
      <w:r w:rsidR="004B0EC5" w:rsidRPr="004B0EC5">
        <w:rPr>
          <w:sz w:val="28"/>
          <w:szCs w:val="28"/>
          <w:lang w:val="uk-UA"/>
        </w:rPr>
        <w:t>5</w:t>
      </w:r>
      <w:r w:rsidR="00B634A8">
        <w:rPr>
          <w:sz w:val="28"/>
          <w:szCs w:val="28"/>
          <w:lang w:val="uk-UA"/>
        </w:rPr>
        <w:t xml:space="preserve">.6. Контроль за використанням коштів Фонду здійснює </w:t>
      </w:r>
      <w:r w:rsidR="00B634A8">
        <w:rPr>
          <w:bCs/>
          <w:color w:val="000000"/>
          <w:sz w:val="28"/>
          <w:szCs w:val="28"/>
          <w:lang w:val="uk-UA"/>
        </w:rPr>
        <w:t>постійна комісія</w:t>
      </w:r>
      <w:r w:rsidR="00B634A8" w:rsidRPr="00721E59">
        <w:rPr>
          <w:bCs/>
          <w:color w:val="000000"/>
          <w:sz w:val="28"/>
          <w:szCs w:val="28"/>
          <w:lang w:val="uk-UA"/>
        </w:rPr>
        <w:t xml:space="preserve"> міської ради</w:t>
      </w:r>
      <w:r w:rsidR="00B634A8" w:rsidRPr="00721E59">
        <w:rPr>
          <w:bCs/>
          <w:color w:val="000000"/>
          <w:sz w:val="28"/>
          <w:szCs w:val="28"/>
        </w:rPr>
        <w:t> </w:t>
      </w:r>
      <w:r w:rsidR="00B634A8" w:rsidRPr="00721E59">
        <w:rPr>
          <w:bCs/>
          <w:color w:val="000000"/>
          <w:sz w:val="28"/>
          <w:szCs w:val="28"/>
          <w:lang w:val="uk-UA"/>
        </w:rPr>
        <w:t xml:space="preserve">з питань місцевого бюджету, фінансів, податкової політики,  розвитку підприємництва, захисту прав споживачів, </w:t>
      </w:r>
      <w:r>
        <w:rPr>
          <w:bCs/>
          <w:color w:val="000000"/>
          <w:sz w:val="28"/>
          <w:szCs w:val="28"/>
          <w:lang w:val="uk-UA"/>
        </w:rPr>
        <w:t>комунальної власності</w:t>
      </w:r>
      <w:r w:rsidR="00B634A8">
        <w:rPr>
          <w:bCs/>
          <w:color w:val="000000"/>
          <w:sz w:val="28"/>
          <w:szCs w:val="28"/>
          <w:lang w:val="uk-UA"/>
        </w:rPr>
        <w:t>. Інформація про використання Фонду надається постійним комісіям</w:t>
      </w:r>
      <w:r w:rsidR="00FB684D">
        <w:rPr>
          <w:bCs/>
          <w:color w:val="000000"/>
          <w:sz w:val="28"/>
          <w:szCs w:val="28"/>
          <w:lang w:val="uk-UA"/>
        </w:rPr>
        <w:t xml:space="preserve"> міської ради</w:t>
      </w:r>
      <w:r w:rsidR="00B634A8">
        <w:rPr>
          <w:bCs/>
          <w:color w:val="000000"/>
          <w:sz w:val="28"/>
          <w:szCs w:val="28"/>
          <w:lang w:val="uk-UA"/>
        </w:rPr>
        <w:t xml:space="preserve"> фінансовим управлінням один раз на квартал або на письмову вимогу.</w:t>
      </w:r>
    </w:p>
    <w:p w:rsidR="00B634A8" w:rsidRPr="00860ED1" w:rsidRDefault="00B634A8" w:rsidP="00B634A8">
      <w:pPr>
        <w:shd w:val="clear" w:color="auto" w:fill="FFFFFF"/>
        <w:tabs>
          <w:tab w:val="left" w:pos="-2520"/>
        </w:tabs>
        <w:spacing w:line="274" w:lineRule="exact"/>
        <w:ind w:right="7" w:firstLine="360"/>
        <w:jc w:val="center"/>
        <w:rPr>
          <w:sz w:val="28"/>
          <w:szCs w:val="28"/>
          <w:lang w:val="uk-UA"/>
        </w:rPr>
      </w:pPr>
    </w:p>
    <w:p w:rsidR="00B634A8" w:rsidRPr="000109DB" w:rsidRDefault="004B0EC5" w:rsidP="00946221">
      <w:pPr>
        <w:shd w:val="clear" w:color="auto" w:fill="FFFFFF"/>
        <w:tabs>
          <w:tab w:val="left" w:pos="-2520"/>
        </w:tabs>
        <w:spacing w:line="274" w:lineRule="exact"/>
        <w:ind w:right="7" w:firstLine="851"/>
        <w:jc w:val="center"/>
        <w:rPr>
          <w:b/>
          <w:sz w:val="28"/>
          <w:szCs w:val="28"/>
          <w:lang w:val="uk-UA"/>
        </w:rPr>
      </w:pPr>
      <w:r w:rsidRPr="004B0EC5">
        <w:rPr>
          <w:b/>
          <w:sz w:val="28"/>
          <w:szCs w:val="28"/>
          <w:lang w:val="uk-UA"/>
        </w:rPr>
        <w:t>6</w:t>
      </w:r>
      <w:r w:rsidR="00B634A8" w:rsidRPr="000109DB">
        <w:rPr>
          <w:b/>
          <w:sz w:val="28"/>
          <w:szCs w:val="28"/>
          <w:lang w:val="uk-UA"/>
        </w:rPr>
        <w:t>. Прикінцеві положення</w:t>
      </w:r>
    </w:p>
    <w:p w:rsidR="00B634A8" w:rsidRPr="00B7103D" w:rsidRDefault="00B7103D" w:rsidP="00B7103D">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4B0EC5" w:rsidRPr="004B0EC5">
        <w:rPr>
          <w:rFonts w:ascii="Times New Roman" w:hAnsi="Times New Roman" w:cs="Times New Roman"/>
          <w:sz w:val="28"/>
          <w:szCs w:val="28"/>
          <w:lang w:val="uk-UA"/>
        </w:rPr>
        <w:t>6</w:t>
      </w:r>
      <w:r w:rsidR="00B634A8" w:rsidRPr="00B7103D">
        <w:rPr>
          <w:rFonts w:ascii="Times New Roman" w:hAnsi="Times New Roman" w:cs="Times New Roman"/>
          <w:sz w:val="28"/>
          <w:szCs w:val="28"/>
          <w:lang w:val="uk-UA"/>
        </w:rPr>
        <w:t xml:space="preserve">.1. Положення про </w:t>
      </w:r>
      <w:r w:rsidRPr="00B7103D">
        <w:rPr>
          <w:rFonts w:ascii="Times New Roman" w:hAnsi="Times New Roman" w:cs="Times New Roman"/>
          <w:sz w:val="28"/>
          <w:szCs w:val="28"/>
          <w:lang w:val="uk-UA"/>
        </w:rPr>
        <w:t xml:space="preserve">цільовий фонд розміщення на території об’єктів благоустрою </w:t>
      </w:r>
      <w:r w:rsidRPr="00B7103D">
        <w:rPr>
          <w:rFonts w:ascii="Times New Roman" w:hAnsi="Times New Roman" w:cs="Times New Roman"/>
          <w:color w:val="000000"/>
          <w:sz w:val="28"/>
          <w:szCs w:val="28"/>
          <w:lang w:val="uk-UA"/>
        </w:rPr>
        <w:t>тимчасових  споруд   для провадження    підприємницької діяльності    у  м. Сміла</w:t>
      </w:r>
      <w:r w:rsidR="00B634A8" w:rsidRPr="00B7103D">
        <w:rPr>
          <w:rFonts w:ascii="Times New Roman" w:hAnsi="Times New Roman" w:cs="Times New Roman"/>
          <w:color w:val="000000"/>
          <w:sz w:val="28"/>
          <w:szCs w:val="28"/>
          <w:lang w:val="uk-UA"/>
        </w:rPr>
        <w:t>, а також зміни і доповнення до нього затверджуються виключно рішенням міської ради.</w:t>
      </w:r>
    </w:p>
    <w:p w:rsidR="00B634A8" w:rsidRPr="000109DB" w:rsidRDefault="004B0EC5" w:rsidP="00946221">
      <w:pPr>
        <w:shd w:val="clear" w:color="auto" w:fill="FFFFFF"/>
        <w:tabs>
          <w:tab w:val="left" w:pos="-2520"/>
        </w:tabs>
        <w:ind w:right="7" w:firstLine="851"/>
        <w:jc w:val="both"/>
        <w:rPr>
          <w:color w:val="000000"/>
          <w:sz w:val="28"/>
          <w:szCs w:val="28"/>
          <w:lang w:val="uk-UA"/>
        </w:rPr>
      </w:pPr>
      <w:r w:rsidRPr="004B0EC5">
        <w:rPr>
          <w:sz w:val="28"/>
          <w:szCs w:val="28"/>
          <w:lang w:val="uk-UA"/>
        </w:rPr>
        <w:t>6</w:t>
      </w:r>
      <w:r w:rsidR="00B634A8" w:rsidRPr="00860ED1">
        <w:rPr>
          <w:sz w:val="28"/>
          <w:szCs w:val="28"/>
          <w:lang w:val="uk-UA"/>
        </w:rPr>
        <w:t xml:space="preserve">.2. </w:t>
      </w:r>
      <w:r w:rsidR="00B634A8">
        <w:rPr>
          <w:sz w:val="28"/>
          <w:szCs w:val="28"/>
          <w:lang w:val="uk-UA"/>
        </w:rPr>
        <w:t>Пропозиції про зміни і доповнення до Положення про цільовий</w:t>
      </w:r>
      <w:r w:rsidR="00B7103D">
        <w:rPr>
          <w:sz w:val="28"/>
          <w:szCs w:val="28"/>
          <w:lang w:val="uk-UA"/>
        </w:rPr>
        <w:t xml:space="preserve"> фонд</w:t>
      </w:r>
      <w:r w:rsidR="00B634A8">
        <w:rPr>
          <w:sz w:val="28"/>
          <w:szCs w:val="28"/>
          <w:lang w:val="uk-UA"/>
        </w:rPr>
        <w:t xml:space="preserve"> </w:t>
      </w:r>
      <w:r w:rsidR="00B634A8">
        <w:rPr>
          <w:bCs/>
          <w:color w:val="000000"/>
          <w:sz w:val="28"/>
          <w:szCs w:val="28"/>
          <w:lang w:val="uk-UA"/>
        </w:rPr>
        <w:t xml:space="preserve">розміщення </w:t>
      </w:r>
      <w:r w:rsidR="00B634A8" w:rsidRPr="00A31B29">
        <w:rPr>
          <w:color w:val="000000"/>
          <w:spacing w:val="1"/>
          <w:sz w:val="28"/>
          <w:szCs w:val="28"/>
          <w:lang w:val="uk-UA"/>
        </w:rPr>
        <w:t xml:space="preserve">на території </w:t>
      </w:r>
      <w:r w:rsidR="00B634A8" w:rsidRPr="00A31B29">
        <w:rPr>
          <w:sz w:val="28"/>
          <w:szCs w:val="28"/>
          <w:lang w:val="uk-UA"/>
        </w:rPr>
        <w:t xml:space="preserve">об’єктів благоустрою </w:t>
      </w:r>
      <w:r w:rsidR="00B634A8" w:rsidRPr="00A31B29">
        <w:rPr>
          <w:color w:val="000000"/>
          <w:sz w:val="28"/>
          <w:szCs w:val="28"/>
          <w:lang w:val="uk-UA"/>
        </w:rPr>
        <w:t xml:space="preserve">тимчасових  споруд </w:t>
      </w:r>
      <w:r w:rsidR="000109DB">
        <w:rPr>
          <w:color w:val="000000"/>
          <w:sz w:val="28"/>
          <w:szCs w:val="28"/>
          <w:lang w:val="uk-UA"/>
        </w:rPr>
        <w:t xml:space="preserve">для провадження підприємницької діяльності  у м. Сміла </w:t>
      </w:r>
      <w:r w:rsidR="00B634A8">
        <w:rPr>
          <w:color w:val="000000"/>
          <w:sz w:val="28"/>
          <w:szCs w:val="28"/>
          <w:lang w:val="uk-UA"/>
        </w:rPr>
        <w:t xml:space="preserve">мають право вносити виконавчий комітет, постійні  комісії </w:t>
      </w:r>
      <w:r w:rsidR="00B7103D">
        <w:rPr>
          <w:color w:val="000000"/>
          <w:sz w:val="28"/>
          <w:szCs w:val="28"/>
          <w:lang w:val="uk-UA"/>
        </w:rPr>
        <w:t xml:space="preserve">міської  ради </w:t>
      </w:r>
      <w:r w:rsidR="00B634A8">
        <w:rPr>
          <w:color w:val="000000"/>
          <w:sz w:val="28"/>
          <w:szCs w:val="28"/>
          <w:lang w:val="uk-UA"/>
        </w:rPr>
        <w:t>та депутати міської ради</w:t>
      </w:r>
      <w:r w:rsidR="00B634A8" w:rsidRPr="000109DB">
        <w:rPr>
          <w:color w:val="000000"/>
          <w:sz w:val="28"/>
          <w:szCs w:val="28"/>
          <w:lang w:val="uk-UA"/>
        </w:rPr>
        <w:t>.</w:t>
      </w:r>
    </w:p>
    <w:p w:rsidR="00B634A8" w:rsidRPr="000109DB" w:rsidRDefault="004B0EC5" w:rsidP="00946221">
      <w:pPr>
        <w:shd w:val="clear" w:color="auto" w:fill="FFFFFF"/>
        <w:spacing w:before="58"/>
        <w:ind w:right="14" w:firstLine="851"/>
        <w:jc w:val="both"/>
        <w:rPr>
          <w:color w:val="000000"/>
          <w:sz w:val="28"/>
          <w:szCs w:val="28"/>
          <w:lang w:val="uk-UA"/>
        </w:rPr>
      </w:pPr>
      <w:r w:rsidRPr="004B0EC5">
        <w:rPr>
          <w:color w:val="000000"/>
          <w:sz w:val="28"/>
          <w:szCs w:val="28"/>
        </w:rPr>
        <w:t>6</w:t>
      </w:r>
      <w:r w:rsidR="00B634A8" w:rsidRPr="000109DB">
        <w:rPr>
          <w:color w:val="000000"/>
          <w:sz w:val="28"/>
          <w:szCs w:val="28"/>
          <w:lang w:val="uk-UA"/>
        </w:rPr>
        <w:t>.3. Залучення пайової участі в утриманні об’єкту благоустрою здійснюється на підставі Договору.</w:t>
      </w:r>
    </w:p>
    <w:p w:rsidR="00B634A8" w:rsidRPr="000109DB" w:rsidRDefault="004B0EC5" w:rsidP="00946221">
      <w:pPr>
        <w:shd w:val="clear" w:color="auto" w:fill="FFFFFF"/>
        <w:spacing w:before="58"/>
        <w:ind w:right="14" w:firstLine="851"/>
        <w:jc w:val="both"/>
        <w:rPr>
          <w:color w:val="000000"/>
          <w:sz w:val="28"/>
          <w:szCs w:val="28"/>
          <w:lang w:val="uk-UA"/>
        </w:rPr>
      </w:pPr>
      <w:r w:rsidRPr="004B0EC5">
        <w:rPr>
          <w:color w:val="000000"/>
          <w:sz w:val="28"/>
          <w:szCs w:val="28"/>
        </w:rPr>
        <w:t>6</w:t>
      </w:r>
      <w:r w:rsidR="00946221" w:rsidRPr="000109DB">
        <w:rPr>
          <w:color w:val="000000"/>
          <w:sz w:val="28"/>
          <w:szCs w:val="28"/>
          <w:lang w:val="uk-UA"/>
        </w:rPr>
        <w:t>.4. Повноваження на підписання Договорів пайової участі в утриманні об’єкту благоустрою надаються начальнику управління житлово-комунального господарства виконавчого комітету Смілянської міської ради.</w:t>
      </w:r>
    </w:p>
    <w:p w:rsidR="00AF4E52" w:rsidRDefault="00AF4E52" w:rsidP="00946221">
      <w:pPr>
        <w:shd w:val="clear" w:color="auto" w:fill="FFFFFF"/>
        <w:spacing w:before="58"/>
        <w:ind w:right="14" w:firstLine="851"/>
        <w:jc w:val="both"/>
        <w:rPr>
          <w:color w:val="000000"/>
          <w:spacing w:val="-10"/>
          <w:sz w:val="28"/>
          <w:szCs w:val="28"/>
          <w:lang w:val="uk-UA"/>
        </w:rPr>
      </w:pPr>
    </w:p>
    <w:p w:rsidR="00AF4E52" w:rsidRPr="00860ED1" w:rsidRDefault="00AF4E52" w:rsidP="00946221">
      <w:pPr>
        <w:shd w:val="clear" w:color="auto" w:fill="FFFFFF"/>
        <w:spacing w:before="58"/>
        <w:ind w:right="14" w:firstLine="851"/>
        <w:jc w:val="both"/>
        <w:rPr>
          <w:sz w:val="28"/>
          <w:szCs w:val="28"/>
          <w:lang w:val="uk-UA"/>
        </w:rPr>
      </w:pPr>
    </w:p>
    <w:p w:rsidR="00B634A8" w:rsidRDefault="00B634A8" w:rsidP="00B634A8">
      <w:pPr>
        <w:ind w:right="-365"/>
        <w:jc w:val="both"/>
        <w:rPr>
          <w:sz w:val="28"/>
          <w:szCs w:val="28"/>
          <w:lang w:val="uk-UA"/>
        </w:rPr>
      </w:pPr>
      <w:r>
        <w:rPr>
          <w:sz w:val="28"/>
          <w:szCs w:val="28"/>
          <w:lang w:val="uk-UA"/>
        </w:rPr>
        <w:t xml:space="preserve">Секретар міської ради                                                           </w:t>
      </w:r>
      <w:r w:rsidR="00AF4E52">
        <w:rPr>
          <w:sz w:val="28"/>
          <w:szCs w:val="28"/>
          <w:lang w:val="uk-UA"/>
        </w:rPr>
        <w:t xml:space="preserve"> </w:t>
      </w:r>
      <w:r w:rsidR="00411708">
        <w:rPr>
          <w:sz w:val="28"/>
          <w:szCs w:val="28"/>
          <w:lang w:val="uk-UA"/>
        </w:rPr>
        <w:t xml:space="preserve"> </w:t>
      </w:r>
      <w:r>
        <w:rPr>
          <w:sz w:val="28"/>
          <w:szCs w:val="28"/>
          <w:lang w:val="uk-UA"/>
        </w:rPr>
        <w:t xml:space="preserve"> </w:t>
      </w:r>
      <w:r w:rsidR="00411708">
        <w:rPr>
          <w:sz w:val="28"/>
          <w:szCs w:val="28"/>
          <w:lang w:val="uk-UA"/>
        </w:rPr>
        <w:t>Юрій СТУДАНС</w:t>
      </w:r>
    </w:p>
    <w:p w:rsidR="00B634A8" w:rsidRDefault="00B634A8" w:rsidP="00B634A8">
      <w:pPr>
        <w:ind w:firstLine="360"/>
        <w:rPr>
          <w:sz w:val="28"/>
          <w:szCs w:val="28"/>
          <w:lang w:val="uk-UA"/>
        </w:rPr>
      </w:pPr>
    </w:p>
    <w:p w:rsidR="00B634A8" w:rsidRDefault="00B634A8" w:rsidP="00B634A8">
      <w:pPr>
        <w:ind w:firstLine="360"/>
        <w:rPr>
          <w:sz w:val="28"/>
          <w:szCs w:val="28"/>
          <w:lang w:val="uk-UA"/>
        </w:rPr>
      </w:pPr>
    </w:p>
    <w:p w:rsidR="00B634A8" w:rsidRPr="00AF4E52" w:rsidRDefault="00AF4E52" w:rsidP="00AF4E52">
      <w:pPr>
        <w:rPr>
          <w:lang w:val="uk-UA"/>
        </w:rPr>
      </w:pPr>
      <w:r w:rsidRPr="00AF4E52">
        <w:rPr>
          <w:lang w:val="uk-UA"/>
        </w:rPr>
        <w:t>Юлія ЛЮБЧЕНКО</w:t>
      </w:r>
    </w:p>
    <w:p w:rsidR="00AF4E52" w:rsidRPr="00AF4E52" w:rsidRDefault="00AF4E52" w:rsidP="00AF4E52">
      <w:pPr>
        <w:rPr>
          <w:lang w:val="uk-UA"/>
        </w:rPr>
      </w:pPr>
    </w:p>
    <w:p w:rsidR="00AF4E52" w:rsidRPr="00AF4E52" w:rsidRDefault="00AF4E52" w:rsidP="00AF4E52">
      <w:pPr>
        <w:rPr>
          <w:lang w:val="uk-UA"/>
        </w:rPr>
      </w:pPr>
      <w:r w:rsidRPr="00AF4E52">
        <w:rPr>
          <w:lang w:val="uk-UA"/>
        </w:rPr>
        <w:t>Максим ГЛУЩЕНКО</w:t>
      </w:r>
    </w:p>
    <w:p w:rsidR="00AF4E52" w:rsidRPr="00AF4E52" w:rsidRDefault="00AF4E52" w:rsidP="00AF4E52">
      <w:pPr>
        <w:rPr>
          <w:lang w:val="uk-UA"/>
        </w:rPr>
      </w:pPr>
    </w:p>
    <w:p w:rsidR="00AF4E52" w:rsidRPr="00AF4E52" w:rsidRDefault="00AF4E52" w:rsidP="00AF4E52">
      <w:pPr>
        <w:rPr>
          <w:lang w:val="uk-UA"/>
        </w:rPr>
      </w:pPr>
      <w:r w:rsidRPr="00AF4E52">
        <w:rPr>
          <w:lang w:val="uk-UA"/>
        </w:rPr>
        <w:t>Іван ПОНОМАРЕНКО</w:t>
      </w:r>
    </w:p>
    <w:p w:rsidR="00B634A8" w:rsidRPr="00AF4E52" w:rsidRDefault="00B634A8" w:rsidP="00B634A8">
      <w:pPr>
        <w:ind w:firstLine="360"/>
        <w:rPr>
          <w:lang w:val="uk-UA"/>
        </w:rPr>
      </w:pPr>
    </w:p>
    <w:p w:rsidR="004B0EC5" w:rsidRDefault="00D80317" w:rsidP="00564CE4">
      <w:pPr>
        <w:jc w:val="center"/>
        <w:rPr>
          <w:sz w:val="28"/>
          <w:szCs w:val="28"/>
        </w:rPr>
      </w:pPr>
      <w:r>
        <w:rPr>
          <w:sz w:val="28"/>
          <w:szCs w:val="28"/>
          <w:lang w:val="uk-UA"/>
        </w:rPr>
        <w:t xml:space="preserve">                         </w:t>
      </w:r>
      <w:r w:rsidR="00564CE4" w:rsidRPr="000732CE">
        <w:rPr>
          <w:sz w:val="28"/>
          <w:szCs w:val="28"/>
        </w:rPr>
        <w:t xml:space="preserve">          </w:t>
      </w:r>
    </w:p>
    <w:p w:rsidR="004B0EC5" w:rsidRDefault="004B0EC5" w:rsidP="00564CE4">
      <w:pPr>
        <w:jc w:val="center"/>
        <w:rPr>
          <w:sz w:val="28"/>
          <w:szCs w:val="28"/>
        </w:rPr>
      </w:pPr>
    </w:p>
    <w:p w:rsidR="004B0EC5" w:rsidRDefault="004B0EC5" w:rsidP="00564CE4">
      <w:pPr>
        <w:jc w:val="center"/>
        <w:rPr>
          <w:sz w:val="28"/>
          <w:szCs w:val="28"/>
        </w:rPr>
      </w:pPr>
    </w:p>
    <w:p w:rsidR="004B0EC5" w:rsidRDefault="004B0EC5" w:rsidP="00564CE4">
      <w:pPr>
        <w:jc w:val="center"/>
        <w:rPr>
          <w:sz w:val="28"/>
          <w:szCs w:val="28"/>
        </w:rPr>
      </w:pPr>
    </w:p>
    <w:p w:rsidR="004B0EC5" w:rsidRDefault="004B0EC5" w:rsidP="00564CE4">
      <w:pPr>
        <w:jc w:val="center"/>
        <w:rPr>
          <w:sz w:val="28"/>
          <w:szCs w:val="28"/>
        </w:rPr>
      </w:pPr>
    </w:p>
    <w:p w:rsidR="00D80317" w:rsidRDefault="00B634A8" w:rsidP="004B0EC5">
      <w:pPr>
        <w:ind w:left="5670"/>
        <w:rPr>
          <w:sz w:val="28"/>
          <w:szCs w:val="28"/>
          <w:lang w:val="uk-UA"/>
        </w:rPr>
      </w:pPr>
      <w:r>
        <w:rPr>
          <w:sz w:val="28"/>
          <w:szCs w:val="28"/>
          <w:lang w:val="uk-UA"/>
        </w:rPr>
        <w:lastRenderedPageBreak/>
        <w:t xml:space="preserve">Додаток </w:t>
      </w:r>
      <w:r w:rsidR="001661B9">
        <w:rPr>
          <w:sz w:val="28"/>
          <w:szCs w:val="28"/>
          <w:lang w:val="uk-UA"/>
        </w:rPr>
        <w:t>2</w:t>
      </w:r>
    </w:p>
    <w:p w:rsidR="0066591F" w:rsidRPr="00974B5A" w:rsidRDefault="0066591F" w:rsidP="004B0EC5">
      <w:pPr>
        <w:ind w:left="5670"/>
        <w:rPr>
          <w:sz w:val="28"/>
          <w:szCs w:val="28"/>
          <w:lang w:val="uk-UA"/>
        </w:rPr>
      </w:pPr>
      <w:r>
        <w:rPr>
          <w:sz w:val="28"/>
          <w:szCs w:val="28"/>
          <w:lang w:val="uk-UA"/>
        </w:rPr>
        <w:t>ЗАТВЕРДЖЕНО</w:t>
      </w:r>
    </w:p>
    <w:p w:rsidR="0066591F" w:rsidRPr="00974B5A" w:rsidRDefault="0066591F" w:rsidP="004B0EC5">
      <w:pPr>
        <w:ind w:left="5670"/>
        <w:rPr>
          <w:sz w:val="28"/>
          <w:szCs w:val="28"/>
          <w:lang w:val="uk-UA"/>
        </w:rPr>
      </w:pPr>
      <w:r>
        <w:rPr>
          <w:sz w:val="28"/>
          <w:szCs w:val="28"/>
          <w:lang w:val="uk-UA"/>
        </w:rPr>
        <w:t>р</w:t>
      </w:r>
      <w:r w:rsidRPr="00974B5A">
        <w:rPr>
          <w:sz w:val="28"/>
          <w:szCs w:val="28"/>
          <w:lang w:val="uk-UA"/>
        </w:rPr>
        <w:t>ішення міської ради</w:t>
      </w:r>
    </w:p>
    <w:p w:rsidR="00B634A8" w:rsidRDefault="0066591F" w:rsidP="004B0EC5">
      <w:pPr>
        <w:spacing w:line="240" w:lineRule="atLeast"/>
        <w:ind w:left="5670" w:right="-57"/>
        <w:outlineLvl w:val="0"/>
        <w:rPr>
          <w:sz w:val="28"/>
          <w:szCs w:val="28"/>
          <w:lang w:val="uk-UA"/>
        </w:rPr>
      </w:pPr>
      <w:r w:rsidRPr="00974B5A">
        <w:rPr>
          <w:sz w:val="28"/>
          <w:szCs w:val="28"/>
          <w:lang w:val="uk-UA"/>
        </w:rPr>
        <w:t xml:space="preserve">від </w:t>
      </w:r>
      <w:r w:rsidR="004B0EC5">
        <w:rPr>
          <w:sz w:val="28"/>
          <w:szCs w:val="28"/>
          <w:lang w:val="uk-UA"/>
        </w:rPr>
        <w:t>28.</w:t>
      </w:r>
      <w:r w:rsidR="004B0EC5" w:rsidRPr="004B0EC5">
        <w:rPr>
          <w:sz w:val="28"/>
          <w:szCs w:val="28"/>
        </w:rPr>
        <w:t>05.</w:t>
      </w:r>
      <w:r w:rsidR="004B0EC5">
        <w:rPr>
          <w:sz w:val="28"/>
          <w:szCs w:val="28"/>
          <w:lang w:val="en-US"/>
        </w:rPr>
        <w:t>2021</w:t>
      </w:r>
      <w:r>
        <w:rPr>
          <w:sz w:val="28"/>
          <w:szCs w:val="28"/>
          <w:lang w:val="uk-UA"/>
        </w:rPr>
        <w:t xml:space="preserve"> №</w:t>
      </w:r>
      <w:r w:rsidRPr="00D35FA7">
        <w:rPr>
          <w:sz w:val="28"/>
          <w:szCs w:val="28"/>
          <w:lang w:val="uk-UA"/>
        </w:rPr>
        <w:t xml:space="preserve"> </w:t>
      </w:r>
      <w:r w:rsidR="004B0EC5">
        <w:rPr>
          <w:sz w:val="28"/>
          <w:szCs w:val="28"/>
          <w:lang w:val="en-US"/>
        </w:rPr>
        <w:t>15-31/VIII</w:t>
      </w:r>
    </w:p>
    <w:p w:rsidR="004B0EC5" w:rsidRDefault="004B0EC5" w:rsidP="004B0EC5">
      <w:pPr>
        <w:spacing w:line="240" w:lineRule="atLeast"/>
        <w:ind w:left="5670" w:right="-57"/>
        <w:outlineLvl w:val="0"/>
        <w:rPr>
          <w:sz w:val="28"/>
          <w:szCs w:val="28"/>
          <w:lang w:val="uk-UA"/>
        </w:rPr>
      </w:pPr>
    </w:p>
    <w:p w:rsidR="004B0EC5" w:rsidRDefault="004B0EC5" w:rsidP="004B0EC5">
      <w:pPr>
        <w:spacing w:line="240" w:lineRule="atLeast"/>
        <w:ind w:left="5670" w:right="-57"/>
        <w:outlineLvl w:val="0"/>
        <w:rPr>
          <w:sz w:val="28"/>
          <w:szCs w:val="28"/>
          <w:lang w:val="uk-UA"/>
        </w:rPr>
      </w:pPr>
    </w:p>
    <w:p w:rsidR="00B634A8" w:rsidRPr="00D35FA7" w:rsidRDefault="00B634A8" w:rsidP="00B634A8">
      <w:pPr>
        <w:spacing w:line="240" w:lineRule="atLeast"/>
        <w:ind w:right="-57"/>
        <w:jc w:val="right"/>
        <w:outlineLvl w:val="0"/>
        <w:rPr>
          <w:sz w:val="28"/>
          <w:szCs w:val="28"/>
          <w:lang w:val="uk-UA"/>
        </w:rPr>
      </w:pPr>
    </w:p>
    <w:p w:rsidR="00B634A8" w:rsidRPr="0066591F" w:rsidRDefault="00B634A8" w:rsidP="00B634A8">
      <w:pPr>
        <w:jc w:val="center"/>
        <w:rPr>
          <w:b/>
          <w:sz w:val="28"/>
          <w:szCs w:val="28"/>
          <w:lang w:val="uk-UA"/>
        </w:rPr>
      </w:pPr>
      <w:r w:rsidRPr="0066591F">
        <w:rPr>
          <w:b/>
          <w:sz w:val="28"/>
          <w:szCs w:val="28"/>
          <w:lang w:val="uk-UA"/>
        </w:rPr>
        <w:t>Положення</w:t>
      </w:r>
    </w:p>
    <w:p w:rsidR="00992BD3" w:rsidRPr="0066591F" w:rsidRDefault="00B634A8" w:rsidP="00B634A8">
      <w:pPr>
        <w:jc w:val="center"/>
        <w:rPr>
          <w:b/>
          <w:sz w:val="28"/>
          <w:szCs w:val="28"/>
          <w:lang w:val="uk-UA"/>
        </w:rPr>
      </w:pPr>
      <w:r w:rsidRPr="0066591F">
        <w:rPr>
          <w:b/>
          <w:sz w:val="28"/>
          <w:szCs w:val="28"/>
          <w:lang w:val="uk-UA"/>
        </w:rPr>
        <w:t xml:space="preserve">про цільовий фонд коштів, отриманих  за </w:t>
      </w:r>
      <w:r w:rsidRPr="0066591F">
        <w:rPr>
          <w:b/>
          <w:sz w:val="28"/>
          <w:szCs w:val="28"/>
        </w:rPr>
        <w:t>розміщення зовнішньої реклами</w:t>
      </w:r>
    </w:p>
    <w:p w:rsidR="00B634A8" w:rsidRPr="0066591F" w:rsidRDefault="00B634A8" w:rsidP="00B634A8">
      <w:pPr>
        <w:jc w:val="center"/>
        <w:rPr>
          <w:b/>
          <w:sz w:val="28"/>
          <w:szCs w:val="28"/>
        </w:rPr>
      </w:pPr>
      <w:r w:rsidRPr="0066591F">
        <w:rPr>
          <w:b/>
          <w:sz w:val="28"/>
          <w:szCs w:val="28"/>
        </w:rPr>
        <w:t xml:space="preserve"> у м</w:t>
      </w:r>
      <w:r w:rsidR="005676FB">
        <w:rPr>
          <w:b/>
          <w:sz w:val="28"/>
          <w:szCs w:val="28"/>
          <w:lang w:val="uk-UA"/>
        </w:rPr>
        <w:t>істі</w:t>
      </w:r>
      <w:r w:rsidRPr="0066591F">
        <w:rPr>
          <w:b/>
          <w:sz w:val="28"/>
          <w:szCs w:val="28"/>
        </w:rPr>
        <w:t xml:space="preserve"> Сміла</w:t>
      </w:r>
    </w:p>
    <w:p w:rsidR="00B634A8" w:rsidRDefault="00B634A8" w:rsidP="00B634A8">
      <w:pPr>
        <w:jc w:val="center"/>
        <w:rPr>
          <w:sz w:val="28"/>
          <w:szCs w:val="28"/>
          <w:lang w:val="uk-UA"/>
        </w:rPr>
      </w:pPr>
    </w:p>
    <w:p w:rsidR="00B634A8" w:rsidRPr="0066591F" w:rsidRDefault="00B634A8" w:rsidP="00B634A8">
      <w:pPr>
        <w:jc w:val="center"/>
        <w:rPr>
          <w:b/>
          <w:sz w:val="28"/>
          <w:szCs w:val="28"/>
          <w:lang w:val="uk-UA"/>
        </w:rPr>
      </w:pPr>
      <w:r w:rsidRPr="0066591F">
        <w:rPr>
          <w:b/>
          <w:sz w:val="28"/>
          <w:szCs w:val="28"/>
          <w:lang w:val="uk-UA"/>
        </w:rPr>
        <w:t>1.Загальн</w:t>
      </w:r>
      <w:r w:rsidR="00992BD3" w:rsidRPr="0066591F">
        <w:rPr>
          <w:b/>
          <w:sz w:val="28"/>
          <w:szCs w:val="28"/>
          <w:lang w:val="uk-UA"/>
        </w:rPr>
        <w:t>і</w:t>
      </w:r>
      <w:r w:rsidRPr="0066591F">
        <w:rPr>
          <w:b/>
          <w:sz w:val="28"/>
          <w:szCs w:val="28"/>
          <w:lang w:val="uk-UA"/>
        </w:rPr>
        <w:t xml:space="preserve"> положення</w:t>
      </w:r>
    </w:p>
    <w:p w:rsidR="00B634A8" w:rsidRDefault="00B634A8" w:rsidP="0066591F">
      <w:pPr>
        <w:ind w:firstLine="851"/>
        <w:jc w:val="both"/>
        <w:rPr>
          <w:sz w:val="28"/>
          <w:szCs w:val="28"/>
          <w:lang w:val="uk-UA"/>
        </w:rPr>
      </w:pPr>
      <w:r>
        <w:rPr>
          <w:sz w:val="28"/>
          <w:szCs w:val="28"/>
          <w:lang w:val="uk-UA"/>
        </w:rPr>
        <w:t xml:space="preserve">1.1. Цільовий фонд коштів, отриманих  за  </w:t>
      </w:r>
      <w:r w:rsidRPr="006A57F4">
        <w:rPr>
          <w:sz w:val="28"/>
          <w:szCs w:val="28"/>
          <w:lang w:val="uk-UA"/>
        </w:rPr>
        <w:t>розміщення зовнішньої реклами у м</w:t>
      </w:r>
      <w:r w:rsidR="005676FB">
        <w:rPr>
          <w:sz w:val="28"/>
          <w:szCs w:val="28"/>
          <w:lang w:val="uk-UA"/>
        </w:rPr>
        <w:t>істі</w:t>
      </w:r>
      <w:r w:rsidR="00D80317">
        <w:rPr>
          <w:sz w:val="28"/>
          <w:szCs w:val="28"/>
          <w:lang w:val="uk-UA"/>
        </w:rPr>
        <w:t xml:space="preserve"> </w:t>
      </w:r>
      <w:r w:rsidRPr="006A57F4">
        <w:rPr>
          <w:sz w:val="28"/>
          <w:szCs w:val="28"/>
          <w:lang w:val="uk-UA"/>
        </w:rPr>
        <w:t xml:space="preserve">Сміла </w:t>
      </w:r>
      <w:r>
        <w:rPr>
          <w:sz w:val="28"/>
          <w:szCs w:val="28"/>
          <w:lang w:val="uk-UA"/>
        </w:rPr>
        <w:t>(надалі</w:t>
      </w:r>
      <w:r w:rsidR="001661B9">
        <w:rPr>
          <w:sz w:val="28"/>
          <w:szCs w:val="28"/>
          <w:lang w:val="uk-UA"/>
        </w:rPr>
        <w:t xml:space="preserve"> </w:t>
      </w:r>
      <w:r>
        <w:rPr>
          <w:sz w:val="28"/>
          <w:szCs w:val="28"/>
          <w:lang w:val="uk-UA"/>
        </w:rPr>
        <w:t>-</w:t>
      </w:r>
      <w:r w:rsidR="001661B9">
        <w:rPr>
          <w:sz w:val="28"/>
          <w:szCs w:val="28"/>
          <w:lang w:val="uk-UA"/>
        </w:rPr>
        <w:t xml:space="preserve"> </w:t>
      </w:r>
      <w:r>
        <w:rPr>
          <w:sz w:val="28"/>
          <w:szCs w:val="28"/>
          <w:lang w:val="uk-UA"/>
        </w:rPr>
        <w:t>Фонд) створюється у складі спеціального фонду бюджету територіальної громади міста Сміла.</w:t>
      </w:r>
    </w:p>
    <w:p w:rsidR="00B634A8" w:rsidRDefault="00B634A8" w:rsidP="0066591F">
      <w:pPr>
        <w:ind w:firstLine="851"/>
        <w:jc w:val="both"/>
        <w:rPr>
          <w:sz w:val="28"/>
          <w:szCs w:val="28"/>
          <w:lang w:val="uk-UA"/>
        </w:rPr>
      </w:pPr>
      <w:r>
        <w:rPr>
          <w:sz w:val="28"/>
          <w:szCs w:val="28"/>
          <w:lang w:val="uk-UA"/>
        </w:rPr>
        <w:t>1.2. Фонд утворюється з метою формування фінансової основи для вирішення першочергових завдань у сфері  житлово-комунального  господарства  міста, створення умов для залучення інвестицій та впровадження новітніх технологій, реалізації інших стратегічних пріоритетів розвитку житлово-комунального  господарства  міста.</w:t>
      </w:r>
    </w:p>
    <w:p w:rsidR="00B634A8" w:rsidRDefault="00B634A8" w:rsidP="0066591F">
      <w:pPr>
        <w:ind w:firstLine="851"/>
        <w:jc w:val="both"/>
        <w:rPr>
          <w:sz w:val="28"/>
          <w:szCs w:val="28"/>
          <w:lang w:val="uk-UA"/>
        </w:rPr>
      </w:pPr>
      <w:r>
        <w:rPr>
          <w:sz w:val="28"/>
          <w:szCs w:val="28"/>
          <w:lang w:val="uk-UA"/>
        </w:rPr>
        <w:t>1.3. Порядок формування і  використання коштів Фонду регулюється чинним законодавством України, цим Положенням та іншими рішеннями міської ради.</w:t>
      </w:r>
    </w:p>
    <w:p w:rsidR="004B0EC5" w:rsidRDefault="004B0EC5" w:rsidP="0066591F">
      <w:pPr>
        <w:ind w:firstLine="851"/>
        <w:jc w:val="both"/>
        <w:rPr>
          <w:sz w:val="28"/>
          <w:szCs w:val="28"/>
          <w:lang w:val="uk-UA"/>
        </w:rPr>
      </w:pPr>
      <w:r>
        <w:rPr>
          <w:sz w:val="28"/>
          <w:szCs w:val="28"/>
          <w:lang w:val="uk-UA"/>
        </w:rPr>
        <w:t xml:space="preserve">1.4. </w:t>
      </w:r>
      <w:r>
        <w:rPr>
          <w:sz w:val="28"/>
          <w:szCs w:val="28"/>
          <w:lang w:val="uk-UA"/>
        </w:rPr>
        <w:t xml:space="preserve">Фонд створений і діє відповідно до Закону України «Про місцеве самоврядування в Україні», </w:t>
      </w:r>
      <w:r w:rsidRPr="00362A25">
        <w:rPr>
          <w:sz w:val="28"/>
          <w:szCs w:val="28"/>
          <w:lang w:val="uk-UA"/>
        </w:rPr>
        <w:t xml:space="preserve"> Закону України „Про благоустрій населених пунктів”, </w:t>
      </w:r>
      <w:r w:rsidRPr="00BD5835">
        <w:rPr>
          <w:sz w:val="28"/>
          <w:szCs w:val="28"/>
          <w:lang w:val="uk-UA"/>
        </w:rPr>
        <w:t>Закону України „Про рекламу”</w:t>
      </w:r>
      <w:r>
        <w:rPr>
          <w:sz w:val="28"/>
          <w:szCs w:val="28"/>
          <w:lang w:val="uk-UA"/>
        </w:rPr>
        <w:t>,</w:t>
      </w:r>
      <w:r w:rsidRPr="00BD5835">
        <w:rPr>
          <w:sz w:val="28"/>
          <w:szCs w:val="28"/>
          <w:lang w:val="uk-UA"/>
        </w:rPr>
        <w:t xml:space="preserve">  „Типових правил розміщення зовнішньої реклами” затверджених постановою Кабінету Міністрів України від 29.12.2003 року № 2067</w:t>
      </w:r>
      <w:r>
        <w:rPr>
          <w:sz w:val="28"/>
          <w:szCs w:val="28"/>
          <w:lang w:val="uk-UA"/>
        </w:rPr>
        <w:t xml:space="preserve">, </w:t>
      </w:r>
      <w:r w:rsidRPr="00362A25">
        <w:rPr>
          <w:sz w:val="28"/>
          <w:szCs w:val="28"/>
          <w:lang w:val="uk-UA"/>
        </w:rPr>
        <w:t>Закону України “Про дозвільну систему у сфері господарської діяльності”</w:t>
      </w:r>
      <w:r>
        <w:rPr>
          <w:sz w:val="28"/>
          <w:szCs w:val="28"/>
          <w:lang w:val="uk-UA"/>
        </w:rPr>
        <w:t xml:space="preserve">, рішення </w:t>
      </w:r>
      <w:r w:rsidRPr="009E0145">
        <w:rPr>
          <w:sz w:val="28"/>
          <w:szCs w:val="28"/>
          <w:lang w:val="uk-UA"/>
        </w:rPr>
        <w:t>міської ради від 25.04.08 №</w:t>
      </w:r>
      <w:r>
        <w:rPr>
          <w:sz w:val="28"/>
          <w:szCs w:val="28"/>
          <w:lang w:val="uk-UA"/>
        </w:rPr>
        <w:t xml:space="preserve"> </w:t>
      </w:r>
      <w:r w:rsidRPr="009E0145">
        <w:rPr>
          <w:sz w:val="28"/>
          <w:szCs w:val="28"/>
          <w:lang w:val="uk-UA"/>
        </w:rPr>
        <w:t>26-38/</w:t>
      </w:r>
      <w:r>
        <w:rPr>
          <w:sz w:val="28"/>
          <w:szCs w:val="28"/>
          <w:lang w:val="en-US"/>
        </w:rPr>
        <w:t>V</w:t>
      </w:r>
      <w:r w:rsidRPr="009E0145">
        <w:rPr>
          <w:sz w:val="28"/>
          <w:szCs w:val="28"/>
          <w:lang w:val="uk-UA"/>
        </w:rPr>
        <w:t xml:space="preserve">  «Про затвердження  «Правил благоустрою міста»</w:t>
      </w:r>
    </w:p>
    <w:p w:rsidR="00B634A8" w:rsidRDefault="00B634A8" w:rsidP="00B634A8">
      <w:pPr>
        <w:jc w:val="both"/>
        <w:rPr>
          <w:sz w:val="28"/>
          <w:szCs w:val="28"/>
          <w:lang w:val="uk-UA"/>
        </w:rPr>
      </w:pPr>
    </w:p>
    <w:p w:rsidR="00B634A8" w:rsidRPr="0066591F" w:rsidRDefault="0066591F" w:rsidP="00B634A8">
      <w:pPr>
        <w:jc w:val="center"/>
        <w:rPr>
          <w:b/>
          <w:sz w:val="28"/>
          <w:szCs w:val="28"/>
          <w:lang w:val="uk-UA"/>
        </w:rPr>
      </w:pPr>
      <w:r w:rsidRPr="0066591F">
        <w:rPr>
          <w:b/>
          <w:sz w:val="28"/>
          <w:szCs w:val="28"/>
          <w:lang w:val="uk-UA"/>
        </w:rPr>
        <w:t>2</w:t>
      </w:r>
      <w:r w:rsidR="00B634A8" w:rsidRPr="0066591F">
        <w:rPr>
          <w:b/>
          <w:sz w:val="28"/>
          <w:szCs w:val="28"/>
          <w:lang w:val="uk-UA"/>
        </w:rPr>
        <w:t xml:space="preserve">. Визначення понять </w:t>
      </w:r>
    </w:p>
    <w:p w:rsidR="00B634A8" w:rsidRDefault="00B634A8" w:rsidP="0066591F">
      <w:pPr>
        <w:ind w:firstLine="851"/>
        <w:jc w:val="both"/>
        <w:rPr>
          <w:sz w:val="28"/>
          <w:szCs w:val="28"/>
          <w:lang w:val="uk-UA"/>
        </w:rPr>
      </w:pPr>
      <w:r>
        <w:rPr>
          <w:sz w:val="28"/>
          <w:szCs w:val="28"/>
          <w:lang w:val="uk-UA"/>
        </w:rPr>
        <w:t>2.1. Зазначені нижче терміни вживаються в цьому положенні в такому значенні:</w:t>
      </w:r>
    </w:p>
    <w:p w:rsidR="00B634A8" w:rsidRPr="002742C1" w:rsidRDefault="0066591F" w:rsidP="0066591F">
      <w:pPr>
        <w:ind w:firstLine="851"/>
        <w:jc w:val="both"/>
        <w:rPr>
          <w:sz w:val="28"/>
          <w:szCs w:val="28"/>
          <w:lang w:val="uk-UA"/>
        </w:rPr>
      </w:pPr>
      <w:r>
        <w:rPr>
          <w:sz w:val="28"/>
          <w:szCs w:val="28"/>
          <w:lang w:val="uk-UA"/>
        </w:rPr>
        <w:t>2.1.1.</w:t>
      </w:r>
      <w:r w:rsidR="00B634A8" w:rsidRPr="002742C1">
        <w:rPr>
          <w:sz w:val="28"/>
          <w:szCs w:val="28"/>
          <w:lang w:val="uk-UA"/>
        </w:rPr>
        <w:t xml:space="preserve"> зовнішня реклама – реклама, що розміщується на спеціальних тимчасових і стаціонарних конструкціях, розташованих на відкритій місцевості та зовнішніх поверхнях будинків, споруд, на містках, естакадах, над проїжджою частиною вулиць і доріг, на елементах вуличного обладнання і освітлення.</w:t>
      </w:r>
    </w:p>
    <w:p w:rsidR="00B634A8" w:rsidRPr="002742C1" w:rsidRDefault="0066591F" w:rsidP="0066591F">
      <w:pPr>
        <w:ind w:firstLine="851"/>
        <w:jc w:val="both"/>
        <w:rPr>
          <w:sz w:val="28"/>
          <w:szCs w:val="28"/>
          <w:lang w:val="uk-UA"/>
        </w:rPr>
      </w:pPr>
      <w:r>
        <w:rPr>
          <w:sz w:val="28"/>
          <w:szCs w:val="28"/>
          <w:lang w:val="uk-UA"/>
        </w:rPr>
        <w:t>2.1.2</w:t>
      </w:r>
      <w:r w:rsidR="00B634A8" w:rsidRPr="002742C1">
        <w:rPr>
          <w:sz w:val="28"/>
          <w:szCs w:val="28"/>
          <w:lang w:val="uk-UA"/>
        </w:rPr>
        <w:t xml:space="preserve"> місце розташування рекламного засобу – площа зовнішньої поверхні спеціальної конструкції, будинку, споруди, елемента вуличного обладнання, містка, шляхопроводу елемента вуличного освітлення в межах м.</w:t>
      </w:r>
      <w:r w:rsidR="00D80317">
        <w:rPr>
          <w:sz w:val="28"/>
          <w:szCs w:val="28"/>
          <w:lang w:val="uk-UA"/>
        </w:rPr>
        <w:t xml:space="preserve"> </w:t>
      </w:r>
      <w:r w:rsidR="00B634A8" w:rsidRPr="002742C1">
        <w:rPr>
          <w:sz w:val="28"/>
          <w:szCs w:val="28"/>
          <w:lang w:val="uk-UA"/>
        </w:rPr>
        <w:t xml:space="preserve">Сміла, що надається розповсюджувачу зовнішньої реклами в тимчасове користування власником, або уповноваженим ним органом; </w:t>
      </w:r>
    </w:p>
    <w:p w:rsidR="00B634A8" w:rsidRPr="00170D4C" w:rsidRDefault="0066591F" w:rsidP="0066591F">
      <w:pPr>
        <w:ind w:firstLine="851"/>
        <w:jc w:val="both"/>
        <w:rPr>
          <w:sz w:val="28"/>
          <w:szCs w:val="28"/>
        </w:rPr>
      </w:pPr>
      <w:r>
        <w:rPr>
          <w:sz w:val="28"/>
          <w:szCs w:val="28"/>
          <w:lang w:val="uk-UA"/>
        </w:rPr>
        <w:lastRenderedPageBreak/>
        <w:t>2.1.3.</w:t>
      </w:r>
      <w:r w:rsidR="00B634A8" w:rsidRPr="00170D4C">
        <w:rPr>
          <w:sz w:val="28"/>
          <w:szCs w:val="28"/>
        </w:rPr>
        <w:t xml:space="preserve"> реклама – інформація про особу чи товар, розповсюджена в будь</w:t>
      </w:r>
      <w:r w:rsidR="001661B9">
        <w:rPr>
          <w:sz w:val="28"/>
          <w:szCs w:val="28"/>
          <w:lang w:val="uk-UA"/>
        </w:rPr>
        <w:t>-</w:t>
      </w:r>
      <w:r w:rsidR="00B634A8" w:rsidRPr="00170D4C">
        <w:rPr>
          <w:sz w:val="28"/>
          <w:szCs w:val="28"/>
        </w:rPr>
        <w:t xml:space="preserve"> якій формі та в будь</w:t>
      </w:r>
      <w:r w:rsidR="001661B9">
        <w:rPr>
          <w:sz w:val="28"/>
          <w:szCs w:val="28"/>
          <w:lang w:val="uk-UA"/>
        </w:rPr>
        <w:t>-</w:t>
      </w:r>
      <w:proofErr w:type="gramStart"/>
      <w:r w:rsidR="00B634A8" w:rsidRPr="00170D4C">
        <w:rPr>
          <w:sz w:val="28"/>
          <w:szCs w:val="28"/>
        </w:rPr>
        <w:t>який  засіб</w:t>
      </w:r>
      <w:proofErr w:type="gramEnd"/>
      <w:r w:rsidR="00B634A8" w:rsidRPr="00170D4C">
        <w:rPr>
          <w:sz w:val="28"/>
          <w:szCs w:val="28"/>
        </w:rPr>
        <w:t xml:space="preserve"> і призначена формувати, або підтримати обізнаність споживачів реклами та їх інтерес щодо особи  чи товару</w:t>
      </w:r>
      <w:r w:rsidR="00B634A8">
        <w:rPr>
          <w:sz w:val="28"/>
          <w:szCs w:val="28"/>
          <w:lang w:val="uk-UA"/>
        </w:rPr>
        <w:t>.</w:t>
      </w:r>
    </w:p>
    <w:p w:rsidR="00B634A8" w:rsidRDefault="00B634A8" w:rsidP="00B634A8">
      <w:pPr>
        <w:jc w:val="center"/>
        <w:rPr>
          <w:sz w:val="28"/>
          <w:szCs w:val="28"/>
          <w:lang w:val="uk-UA"/>
        </w:rPr>
      </w:pPr>
    </w:p>
    <w:p w:rsidR="004B0EC5" w:rsidRDefault="004B0EC5" w:rsidP="00B634A8">
      <w:pPr>
        <w:jc w:val="center"/>
        <w:rPr>
          <w:sz w:val="28"/>
          <w:szCs w:val="28"/>
          <w:lang w:val="uk-UA"/>
        </w:rPr>
      </w:pPr>
    </w:p>
    <w:p w:rsidR="00B634A8" w:rsidRPr="005676FB" w:rsidRDefault="004B0EC5" w:rsidP="00B634A8">
      <w:pPr>
        <w:jc w:val="center"/>
        <w:rPr>
          <w:b/>
          <w:sz w:val="28"/>
          <w:szCs w:val="28"/>
          <w:lang w:val="uk-UA"/>
        </w:rPr>
      </w:pPr>
      <w:r>
        <w:rPr>
          <w:b/>
          <w:sz w:val="28"/>
          <w:szCs w:val="28"/>
          <w:lang w:val="uk-UA"/>
        </w:rPr>
        <w:t>3</w:t>
      </w:r>
      <w:r w:rsidR="00B634A8" w:rsidRPr="005676FB">
        <w:rPr>
          <w:b/>
          <w:sz w:val="28"/>
          <w:szCs w:val="28"/>
          <w:lang w:val="uk-UA"/>
        </w:rPr>
        <w:t>. Порядок формування фонду</w:t>
      </w:r>
    </w:p>
    <w:p w:rsidR="00B634A8" w:rsidRDefault="004B0EC5" w:rsidP="005676FB">
      <w:pPr>
        <w:ind w:firstLine="851"/>
        <w:jc w:val="both"/>
        <w:rPr>
          <w:sz w:val="28"/>
          <w:szCs w:val="28"/>
          <w:lang w:val="uk-UA"/>
        </w:rPr>
      </w:pPr>
      <w:r>
        <w:rPr>
          <w:sz w:val="28"/>
          <w:szCs w:val="28"/>
          <w:lang w:val="uk-UA"/>
        </w:rPr>
        <w:t>3</w:t>
      </w:r>
      <w:r w:rsidR="00B634A8">
        <w:rPr>
          <w:sz w:val="28"/>
          <w:szCs w:val="28"/>
          <w:lang w:val="uk-UA"/>
        </w:rPr>
        <w:t>.1. Джерел</w:t>
      </w:r>
      <w:r w:rsidR="005676FB">
        <w:rPr>
          <w:sz w:val="28"/>
          <w:szCs w:val="28"/>
          <w:lang w:val="uk-UA"/>
        </w:rPr>
        <w:t>о</w:t>
      </w:r>
      <w:r w:rsidR="00B634A8">
        <w:rPr>
          <w:sz w:val="28"/>
          <w:szCs w:val="28"/>
          <w:lang w:val="uk-UA"/>
        </w:rPr>
        <w:t>м формування Фонду є</w:t>
      </w:r>
      <w:r w:rsidR="005676FB">
        <w:rPr>
          <w:sz w:val="28"/>
          <w:szCs w:val="28"/>
          <w:lang w:val="uk-UA"/>
        </w:rPr>
        <w:t xml:space="preserve"> </w:t>
      </w:r>
      <w:r w:rsidR="00B634A8">
        <w:rPr>
          <w:sz w:val="28"/>
          <w:szCs w:val="28"/>
          <w:lang w:val="uk-UA"/>
        </w:rPr>
        <w:t xml:space="preserve"> </w:t>
      </w:r>
      <w:r w:rsidR="00B634A8" w:rsidRPr="00170D4C">
        <w:rPr>
          <w:sz w:val="28"/>
          <w:szCs w:val="28"/>
        </w:rPr>
        <w:t xml:space="preserve">плата за </w:t>
      </w:r>
      <w:r w:rsidR="00B634A8">
        <w:rPr>
          <w:sz w:val="28"/>
          <w:szCs w:val="28"/>
          <w:lang w:val="uk-UA"/>
        </w:rPr>
        <w:t xml:space="preserve">тимчасове </w:t>
      </w:r>
      <w:r w:rsidR="00B634A8" w:rsidRPr="00170D4C">
        <w:rPr>
          <w:sz w:val="28"/>
          <w:szCs w:val="28"/>
        </w:rPr>
        <w:t xml:space="preserve">користування місцями розташування об’єктів зовнішньої реклами, сплачується на окремий спеціальний рахунок управління житлово-комунального господарства </w:t>
      </w:r>
      <w:r w:rsidR="00D80317">
        <w:rPr>
          <w:sz w:val="28"/>
          <w:szCs w:val="28"/>
          <w:lang w:val="uk-UA"/>
        </w:rPr>
        <w:t>.</w:t>
      </w:r>
      <w:r w:rsidR="00B634A8">
        <w:rPr>
          <w:sz w:val="28"/>
          <w:szCs w:val="28"/>
          <w:lang w:val="uk-UA"/>
        </w:rPr>
        <w:t xml:space="preserve"> </w:t>
      </w:r>
    </w:p>
    <w:p w:rsidR="00B634A8" w:rsidRPr="002742C1" w:rsidRDefault="004B0EC5" w:rsidP="005676FB">
      <w:pPr>
        <w:ind w:firstLine="851"/>
        <w:jc w:val="both"/>
        <w:rPr>
          <w:sz w:val="28"/>
          <w:szCs w:val="28"/>
          <w:lang w:val="uk-UA"/>
        </w:rPr>
      </w:pPr>
      <w:r>
        <w:rPr>
          <w:sz w:val="28"/>
          <w:szCs w:val="28"/>
          <w:lang w:val="uk-UA"/>
        </w:rPr>
        <w:t>3</w:t>
      </w:r>
      <w:r w:rsidR="00B634A8">
        <w:rPr>
          <w:sz w:val="28"/>
          <w:szCs w:val="28"/>
          <w:lang w:val="uk-UA"/>
        </w:rPr>
        <w:t xml:space="preserve">.2. </w:t>
      </w:r>
      <w:r w:rsidR="00B634A8" w:rsidRPr="002742C1">
        <w:rPr>
          <w:sz w:val="28"/>
          <w:szCs w:val="28"/>
          <w:lang w:val="uk-UA"/>
        </w:rPr>
        <w:t>Плата за тимчасове користування місцем розташування рекламного засобу залежить від рекламної площі</w:t>
      </w:r>
      <w:r w:rsidR="00B634A8">
        <w:rPr>
          <w:sz w:val="28"/>
          <w:szCs w:val="28"/>
          <w:lang w:val="uk-UA"/>
        </w:rPr>
        <w:t xml:space="preserve">, </w:t>
      </w:r>
      <w:r w:rsidR="00B634A8" w:rsidRPr="002742C1">
        <w:rPr>
          <w:sz w:val="28"/>
          <w:szCs w:val="28"/>
          <w:lang w:val="uk-UA"/>
        </w:rPr>
        <w:t>типу, розміру об’єктів зовнішньої реклами</w:t>
      </w:r>
      <w:r w:rsidR="00B634A8">
        <w:rPr>
          <w:sz w:val="28"/>
          <w:szCs w:val="28"/>
          <w:lang w:val="uk-UA"/>
        </w:rPr>
        <w:t xml:space="preserve"> та </w:t>
      </w:r>
      <w:r w:rsidR="00B634A8" w:rsidRPr="002742C1">
        <w:rPr>
          <w:sz w:val="28"/>
          <w:szCs w:val="28"/>
          <w:lang w:val="uk-UA"/>
        </w:rPr>
        <w:t xml:space="preserve"> місця їх розміщення</w:t>
      </w:r>
      <w:r w:rsidR="00B634A8">
        <w:rPr>
          <w:sz w:val="28"/>
          <w:szCs w:val="28"/>
          <w:lang w:val="uk-UA"/>
        </w:rPr>
        <w:t>.</w:t>
      </w:r>
    </w:p>
    <w:p w:rsidR="00B634A8" w:rsidRDefault="00B634A8" w:rsidP="005676FB">
      <w:pPr>
        <w:tabs>
          <w:tab w:val="left" w:pos="6945"/>
          <w:tab w:val="left" w:pos="7620"/>
        </w:tabs>
        <w:ind w:firstLine="851"/>
        <w:jc w:val="both"/>
        <w:rPr>
          <w:sz w:val="28"/>
          <w:szCs w:val="28"/>
          <w:lang w:val="uk-UA"/>
        </w:rPr>
      </w:pPr>
      <w:r>
        <w:rPr>
          <w:sz w:val="28"/>
          <w:szCs w:val="28"/>
          <w:lang w:val="uk-UA"/>
        </w:rPr>
        <w:t xml:space="preserve">Розмір </w:t>
      </w:r>
      <w:r w:rsidR="005676FB">
        <w:rPr>
          <w:sz w:val="28"/>
          <w:szCs w:val="28"/>
          <w:lang w:val="uk-UA"/>
        </w:rPr>
        <w:t>базової вартості</w:t>
      </w:r>
      <w:r>
        <w:rPr>
          <w:sz w:val="28"/>
          <w:szCs w:val="28"/>
          <w:lang w:val="uk-UA"/>
        </w:rPr>
        <w:t xml:space="preserve"> </w:t>
      </w:r>
      <w:r w:rsidRPr="002742C1">
        <w:rPr>
          <w:sz w:val="28"/>
          <w:szCs w:val="28"/>
          <w:lang w:val="uk-UA"/>
        </w:rPr>
        <w:t>за тимчасове користування місцем розташування рекламних засобів, встановлюється у порядку, визначеному Смілянською міською радою</w:t>
      </w:r>
      <w:r>
        <w:rPr>
          <w:sz w:val="28"/>
          <w:szCs w:val="28"/>
          <w:lang w:val="uk-UA"/>
        </w:rPr>
        <w:t xml:space="preserve"> і може корегуватися   залежно</w:t>
      </w:r>
      <w:r w:rsidR="005676FB">
        <w:rPr>
          <w:sz w:val="28"/>
          <w:szCs w:val="28"/>
          <w:lang w:val="uk-UA"/>
        </w:rPr>
        <w:t xml:space="preserve"> від </w:t>
      </w:r>
      <w:r>
        <w:rPr>
          <w:sz w:val="28"/>
          <w:szCs w:val="28"/>
          <w:lang w:val="uk-UA"/>
        </w:rPr>
        <w:t xml:space="preserve"> умов  розвитку  рекламного  ринку  в м. Сміла.</w:t>
      </w:r>
    </w:p>
    <w:p w:rsidR="00B634A8" w:rsidRPr="002742C1" w:rsidRDefault="00B634A8" w:rsidP="00B634A8">
      <w:pPr>
        <w:jc w:val="both"/>
        <w:rPr>
          <w:sz w:val="28"/>
          <w:szCs w:val="28"/>
          <w:lang w:val="uk-UA"/>
        </w:rPr>
      </w:pPr>
    </w:p>
    <w:p w:rsidR="00B634A8" w:rsidRPr="005676FB" w:rsidRDefault="004B0EC5" w:rsidP="00B634A8">
      <w:pPr>
        <w:jc w:val="center"/>
        <w:rPr>
          <w:b/>
          <w:sz w:val="28"/>
          <w:szCs w:val="28"/>
          <w:lang w:val="uk-UA"/>
        </w:rPr>
      </w:pPr>
      <w:r>
        <w:rPr>
          <w:b/>
          <w:sz w:val="28"/>
          <w:szCs w:val="28"/>
          <w:lang w:val="uk-UA"/>
        </w:rPr>
        <w:t>4</w:t>
      </w:r>
      <w:r w:rsidR="00B634A8" w:rsidRPr="005676FB">
        <w:rPr>
          <w:b/>
          <w:sz w:val="28"/>
          <w:szCs w:val="28"/>
          <w:lang w:val="uk-UA"/>
        </w:rPr>
        <w:t>. Порядок використання коштів</w:t>
      </w:r>
    </w:p>
    <w:p w:rsidR="00B634A8" w:rsidRPr="00E60BFE" w:rsidRDefault="004B0EC5" w:rsidP="005676FB">
      <w:pPr>
        <w:ind w:firstLine="851"/>
        <w:jc w:val="both"/>
        <w:rPr>
          <w:sz w:val="28"/>
          <w:szCs w:val="28"/>
          <w:lang w:val="uk-UA"/>
        </w:rPr>
      </w:pPr>
      <w:r>
        <w:rPr>
          <w:sz w:val="28"/>
          <w:szCs w:val="28"/>
          <w:lang w:val="uk-UA"/>
        </w:rPr>
        <w:t>4</w:t>
      </w:r>
      <w:r w:rsidR="00B634A8" w:rsidRPr="00E60BFE">
        <w:rPr>
          <w:sz w:val="28"/>
          <w:szCs w:val="28"/>
          <w:lang w:val="uk-UA"/>
        </w:rPr>
        <w:t>.1. Основними напрямками використання коштів Фонду є:</w:t>
      </w:r>
    </w:p>
    <w:p w:rsidR="00B634A8" w:rsidRPr="00E60BFE" w:rsidRDefault="004B0EC5" w:rsidP="005676FB">
      <w:pPr>
        <w:pStyle w:val="HTML"/>
        <w:shd w:val="clear" w:color="auto" w:fill="FFFFFF"/>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w:t>
      </w:r>
      <w:r w:rsidR="00B634A8" w:rsidRPr="00E60BFE">
        <w:rPr>
          <w:rFonts w:ascii="Times New Roman" w:hAnsi="Times New Roman" w:cs="Times New Roman"/>
          <w:sz w:val="28"/>
          <w:szCs w:val="28"/>
          <w:lang w:val="uk-UA"/>
        </w:rPr>
        <w:t>.1.1. Управління житлово</w:t>
      </w:r>
      <w:r w:rsidR="001661B9">
        <w:rPr>
          <w:rFonts w:ascii="Times New Roman" w:hAnsi="Times New Roman" w:cs="Times New Roman"/>
          <w:sz w:val="28"/>
          <w:szCs w:val="28"/>
          <w:lang w:val="uk-UA"/>
        </w:rPr>
        <w:t>-</w:t>
      </w:r>
      <w:r w:rsidR="00B634A8" w:rsidRPr="00E60BFE">
        <w:rPr>
          <w:rFonts w:ascii="Times New Roman" w:hAnsi="Times New Roman" w:cs="Times New Roman"/>
          <w:sz w:val="28"/>
          <w:szCs w:val="28"/>
          <w:lang w:val="uk-UA"/>
        </w:rPr>
        <w:t>комунального господарства використовує кошти, які надходять на спеціальний рахунок від використання місць розміщення рекламних засобів наступним чином</w:t>
      </w:r>
      <w:r w:rsidR="001661B9">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50% перераховується до міського бюджету, 50%</w:t>
      </w:r>
      <w:r w:rsidR="001661B9">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 для розробки документації із землеустрою щодо встановлення меж земель загального користування міста (майдани, вулиці, проїзди, шляхи, набережні, пляжі, парки, сквери, бульвари, кладовища, місця знешкодження та утилізації відходів тощо) та благоустрій  території міста, а саме проведення робіт та послуг пов’язаних з будівництвом, реконструкцією, капітальним та поточним ремонтом об’єктів, що належать до комунальної власності територіальної громади міста</w:t>
      </w:r>
      <w:r w:rsidR="00DA5181">
        <w:rPr>
          <w:rFonts w:ascii="Times New Roman" w:hAnsi="Times New Roman" w:cs="Times New Roman"/>
          <w:sz w:val="28"/>
          <w:szCs w:val="28"/>
          <w:lang w:val="uk-UA"/>
        </w:rPr>
        <w:t>:</w:t>
      </w:r>
    </w:p>
    <w:p w:rsidR="00B634A8" w:rsidRPr="00E60BFE" w:rsidRDefault="00AC33EB" w:rsidP="00AC33EB">
      <w:pPr>
        <w:pStyle w:val="HTML"/>
        <w:shd w:val="clear" w:color="auto" w:fill="FFFFFF"/>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 xml:space="preserve">реконструкція, капітальний та поточний ремонт дорожнього покриття, </w:t>
      </w:r>
      <w:r w:rsidR="00B634A8" w:rsidRPr="00E60BFE">
        <w:rPr>
          <w:rFonts w:ascii="Times New Roman" w:hAnsi="Times New Roman" w:cs="Times New Roman"/>
          <w:color w:val="000000"/>
          <w:sz w:val="28"/>
          <w:szCs w:val="28"/>
          <w:lang w:val="uk-UA"/>
        </w:rPr>
        <w:t>майданів, площ, бульварів, провулків, пішохідних доріжок</w:t>
      </w:r>
      <w:r w:rsidR="00B634A8" w:rsidRPr="00E60BFE">
        <w:rPr>
          <w:rFonts w:ascii="Times New Roman" w:hAnsi="Times New Roman" w:cs="Times New Roman"/>
          <w:sz w:val="28"/>
          <w:szCs w:val="28"/>
          <w:lang w:val="uk-UA"/>
        </w:rPr>
        <w:t>;</w:t>
      </w:r>
    </w:p>
    <w:p w:rsidR="00B634A8" w:rsidRPr="00E60BFE" w:rsidRDefault="00B634A8" w:rsidP="00AC33EB">
      <w:pPr>
        <w:pStyle w:val="HTML"/>
        <w:shd w:val="clear" w:color="auto" w:fill="FFFFFF"/>
        <w:ind w:firstLine="851"/>
        <w:jc w:val="both"/>
        <w:textAlignment w:val="baseline"/>
        <w:rPr>
          <w:rFonts w:ascii="Times New Roman" w:hAnsi="Times New Roman" w:cs="Times New Roman"/>
          <w:sz w:val="28"/>
          <w:szCs w:val="28"/>
          <w:lang w:val="uk-UA"/>
        </w:rPr>
      </w:pPr>
      <w:r w:rsidRPr="00E60BFE">
        <w:rPr>
          <w:rFonts w:ascii="Times New Roman" w:hAnsi="Times New Roman" w:cs="Times New Roman"/>
          <w:sz w:val="28"/>
          <w:szCs w:val="28"/>
          <w:lang w:val="uk-UA"/>
        </w:rPr>
        <w:t>- реконструкція, капітальний та поточний ремонт вуличного освітлення та зовнішніх мереж;</w:t>
      </w:r>
    </w:p>
    <w:p w:rsidR="00B634A8" w:rsidRPr="00E60BFE" w:rsidRDefault="00AC33EB" w:rsidP="00AC33EB">
      <w:pPr>
        <w:pStyle w:val="HTML"/>
        <w:shd w:val="clear" w:color="auto" w:fill="FFFFFF"/>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 xml:space="preserve">реконструкція, капітальний та поточний ремонт гідротехнічних споруд;  </w:t>
      </w:r>
    </w:p>
    <w:p w:rsidR="00B634A8" w:rsidRPr="00E60BFE" w:rsidRDefault="00AC33EB" w:rsidP="00AC33EB">
      <w:pPr>
        <w:pStyle w:val="HTML"/>
        <w:shd w:val="clear" w:color="auto" w:fill="FFFFFF"/>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відновлення газонів, квітників з посадкою розсади та саджанців, омолодження дерев та кущів, видалення сухих дерев;</w:t>
      </w:r>
    </w:p>
    <w:p w:rsidR="00B634A8" w:rsidRPr="00E60BFE" w:rsidRDefault="00B634A8" w:rsidP="00AC33EB">
      <w:pPr>
        <w:pStyle w:val="HTML"/>
        <w:shd w:val="clear" w:color="auto" w:fill="FFFFFF"/>
        <w:ind w:firstLine="851"/>
        <w:jc w:val="both"/>
        <w:textAlignment w:val="baseline"/>
        <w:rPr>
          <w:rFonts w:ascii="Times New Roman" w:hAnsi="Times New Roman" w:cs="Times New Roman"/>
          <w:sz w:val="28"/>
          <w:szCs w:val="28"/>
          <w:lang w:val="uk-UA"/>
        </w:rPr>
      </w:pPr>
      <w:r w:rsidRPr="00E60BFE">
        <w:rPr>
          <w:rFonts w:ascii="Times New Roman" w:hAnsi="Times New Roman" w:cs="Times New Roman"/>
          <w:sz w:val="28"/>
          <w:szCs w:val="28"/>
          <w:lang w:val="uk-UA"/>
        </w:rPr>
        <w:t xml:space="preserve">- </w:t>
      </w:r>
      <w:r w:rsidR="00AC33EB">
        <w:rPr>
          <w:rFonts w:ascii="Times New Roman" w:hAnsi="Times New Roman" w:cs="Times New Roman"/>
          <w:sz w:val="28"/>
          <w:szCs w:val="28"/>
          <w:lang w:val="uk-UA"/>
        </w:rPr>
        <w:t xml:space="preserve"> </w:t>
      </w:r>
      <w:r w:rsidRPr="00E60BFE">
        <w:rPr>
          <w:rFonts w:ascii="Times New Roman" w:hAnsi="Times New Roman" w:cs="Times New Roman"/>
          <w:sz w:val="28"/>
          <w:szCs w:val="28"/>
          <w:lang w:val="uk-UA"/>
        </w:rPr>
        <w:t>капітальний, поточний ремонт, реконструкція та будівництво дитячих спортивних та ігрових майданчиків, пам’ятників, лавок, парканів, огорож, зупинок громадського транспорту, фонтанів, декоративних басейнів;</w:t>
      </w:r>
    </w:p>
    <w:p w:rsidR="00B634A8" w:rsidRPr="00E60BFE" w:rsidRDefault="00B634A8" w:rsidP="00AC33EB">
      <w:pPr>
        <w:pStyle w:val="HTML"/>
        <w:shd w:val="clear" w:color="auto" w:fill="FFFFFF"/>
        <w:ind w:firstLine="851"/>
        <w:jc w:val="both"/>
        <w:textAlignment w:val="baseline"/>
        <w:rPr>
          <w:rFonts w:ascii="Times New Roman" w:hAnsi="Times New Roman" w:cs="Times New Roman"/>
          <w:sz w:val="28"/>
          <w:szCs w:val="28"/>
          <w:lang w:val="uk-UA"/>
        </w:rPr>
      </w:pPr>
      <w:r w:rsidRPr="00E60BFE">
        <w:rPr>
          <w:rFonts w:ascii="Times New Roman" w:hAnsi="Times New Roman" w:cs="Times New Roman"/>
          <w:sz w:val="28"/>
          <w:szCs w:val="28"/>
          <w:lang w:val="uk-UA"/>
        </w:rPr>
        <w:t xml:space="preserve">- </w:t>
      </w:r>
      <w:r w:rsidR="00AC33EB">
        <w:rPr>
          <w:rFonts w:ascii="Times New Roman" w:hAnsi="Times New Roman" w:cs="Times New Roman"/>
          <w:sz w:val="28"/>
          <w:szCs w:val="28"/>
          <w:lang w:val="uk-UA"/>
        </w:rPr>
        <w:t xml:space="preserve"> </w:t>
      </w:r>
      <w:r w:rsidRPr="00E60BFE">
        <w:rPr>
          <w:rFonts w:ascii="Times New Roman" w:hAnsi="Times New Roman" w:cs="Times New Roman"/>
          <w:sz w:val="28"/>
          <w:szCs w:val="28"/>
          <w:lang w:val="uk-UA"/>
        </w:rPr>
        <w:t>облаштування озер, ставків, водойм;</w:t>
      </w:r>
    </w:p>
    <w:p w:rsidR="00B634A8" w:rsidRPr="00E60BFE" w:rsidRDefault="00B634A8" w:rsidP="00AC33EB">
      <w:pPr>
        <w:pStyle w:val="HTML"/>
        <w:shd w:val="clear" w:color="auto" w:fill="FFFFFF"/>
        <w:ind w:firstLine="851"/>
        <w:jc w:val="both"/>
        <w:textAlignment w:val="baseline"/>
        <w:rPr>
          <w:rFonts w:ascii="Times New Roman" w:hAnsi="Times New Roman" w:cs="Times New Roman"/>
          <w:sz w:val="28"/>
          <w:szCs w:val="28"/>
          <w:lang w:val="uk-UA"/>
        </w:rPr>
      </w:pPr>
      <w:r w:rsidRPr="00E60BFE">
        <w:rPr>
          <w:rFonts w:ascii="Times New Roman" w:hAnsi="Times New Roman" w:cs="Times New Roman"/>
          <w:sz w:val="28"/>
          <w:szCs w:val="28"/>
          <w:lang w:val="uk-UA"/>
        </w:rPr>
        <w:t xml:space="preserve">- </w:t>
      </w:r>
      <w:r w:rsidR="00AC33EB">
        <w:rPr>
          <w:rFonts w:ascii="Times New Roman" w:hAnsi="Times New Roman" w:cs="Times New Roman"/>
          <w:sz w:val="28"/>
          <w:szCs w:val="28"/>
          <w:lang w:val="uk-UA"/>
        </w:rPr>
        <w:t xml:space="preserve"> </w:t>
      </w:r>
      <w:r w:rsidRPr="00E60BFE">
        <w:rPr>
          <w:rFonts w:ascii="Times New Roman" w:hAnsi="Times New Roman" w:cs="Times New Roman"/>
          <w:sz w:val="28"/>
          <w:szCs w:val="28"/>
          <w:lang w:val="uk-UA"/>
        </w:rPr>
        <w:t>благоустрій кладовищ, пляжів;</w:t>
      </w:r>
    </w:p>
    <w:p w:rsidR="00B634A8" w:rsidRPr="00E60BFE" w:rsidRDefault="00AC33EB" w:rsidP="004F7651">
      <w:pPr>
        <w:pStyle w:val="HTML"/>
        <w:shd w:val="clear" w:color="auto" w:fill="FFFFFF"/>
        <w:tabs>
          <w:tab w:val="clear" w:pos="916"/>
          <w:tab w:val="left" w:pos="709"/>
        </w:tabs>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придбання щебеню, гран</w:t>
      </w:r>
      <w:r w:rsidR="00DA5181">
        <w:rPr>
          <w:rFonts w:ascii="Times New Roman" w:hAnsi="Times New Roman" w:cs="Times New Roman"/>
          <w:sz w:val="28"/>
          <w:szCs w:val="28"/>
          <w:lang w:val="uk-UA"/>
        </w:rPr>
        <w:t>ітного</w:t>
      </w:r>
      <w:r w:rsidR="00B634A8" w:rsidRPr="00E60BFE">
        <w:rPr>
          <w:rFonts w:ascii="Times New Roman" w:hAnsi="Times New Roman" w:cs="Times New Roman"/>
          <w:sz w:val="28"/>
          <w:szCs w:val="28"/>
          <w:lang w:val="uk-UA"/>
        </w:rPr>
        <w:t xml:space="preserve"> відсіву для ремонту дорожнього покриття;</w:t>
      </w:r>
    </w:p>
    <w:p w:rsidR="00B634A8" w:rsidRPr="00E60BFE" w:rsidRDefault="00AC33EB" w:rsidP="00AC33EB">
      <w:pPr>
        <w:pStyle w:val="HTML"/>
        <w:shd w:val="clear" w:color="auto" w:fill="FFFFFF"/>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w:t>
      </w:r>
      <w:r w:rsidR="00B634A8" w:rsidRPr="00E60B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придбання вапна для побілки дерев;</w:t>
      </w:r>
    </w:p>
    <w:p w:rsidR="00B634A8" w:rsidRPr="00E60BFE" w:rsidRDefault="00AC33EB" w:rsidP="00AC33EB">
      <w:pPr>
        <w:pStyle w:val="HTML"/>
        <w:shd w:val="clear" w:color="auto" w:fill="FFFFFF"/>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B634A8" w:rsidRPr="00E60BFE">
        <w:rPr>
          <w:rFonts w:ascii="Times New Roman" w:hAnsi="Times New Roman" w:cs="Times New Roman"/>
          <w:sz w:val="28"/>
          <w:szCs w:val="28"/>
          <w:lang w:val="uk-UA"/>
        </w:rPr>
        <w:t>проведення заходів з ліквідації аварійних та надзвичайних ситуацій на території міста;</w:t>
      </w:r>
    </w:p>
    <w:p w:rsidR="00D80317" w:rsidRDefault="00AC33EB" w:rsidP="004F7651">
      <w:pPr>
        <w:pStyle w:val="HTML"/>
        <w:shd w:val="clear" w:color="auto" w:fill="FFFFFF"/>
        <w:tabs>
          <w:tab w:val="clear" w:pos="916"/>
          <w:tab w:val="clear" w:pos="1832"/>
          <w:tab w:val="left" w:pos="0"/>
          <w:tab w:val="left" w:pos="851"/>
        </w:tabs>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w:t>
      </w:r>
      <w:r w:rsidR="004F7651">
        <w:rPr>
          <w:rFonts w:ascii="Times New Roman" w:hAnsi="Times New Roman" w:cs="Times New Roman"/>
          <w:sz w:val="28"/>
          <w:szCs w:val="28"/>
          <w:lang w:val="uk-UA"/>
        </w:rPr>
        <w:t xml:space="preserve"> </w:t>
      </w:r>
      <w:r w:rsidR="00B634A8" w:rsidRPr="00E60BFE">
        <w:rPr>
          <w:rFonts w:ascii="Times New Roman" w:hAnsi="Times New Roman" w:cs="Times New Roman"/>
          <w:sz w:val="28"/>
          <w:szCs w:val="28"/>
          <w:lang w:val="uk-UA"/>
        </w:rPr>
        <w:t>наукові дослідження та проектні роботи з розвитку міської інфраструктури</w:t>
      </w:r>
      <w:r w:rsidR="00D80317">
        <w:rPr>
          <w:rFonts w:ascii="Times New Roman" w:hAnsi="Times New Roman" w:cs="Times New Roman"/>
          <w:sz w:val="28"/>
          <w:szCs w:val="28"/>
          <w:lang w:val="uk-UA"/>
        </w:rPr>
        <w:t>;</w:t>
      </w:r>
    </w:p>
    <w:p w:rsidR="00B634A8" w:rsidRPr="0095694F" w:rsidRDefault="00AC33EB" w:rsidP="00B634A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4B0EC5">
        <w:rPr>
          <w:rFonts w:ascii="Times New Roman" w:hAnsi="Times New Roman" w:cs="Times New Roman"/>
          <w:sz w:val="28"/>
          <w:szCs w:val="28"/>
          <w:lang w:val="uk-UA"/>
        </w:rPr>
        <w:t>4</w:t>
      </w:r>
      <w:r>
        <w:rPr>
          <w:rFonts w:ascii="Times New Roman" w:hAnsi="Times New Roman" w:cs="Times New Roman"/>
          <w:sz w:val="28"/>
          <w:szCs w:val="28"/>
          <w:lang w:val="uk-UA"/>
        </w:rPr>
        <w:t>.1.2.</w:t>
      </w:r>
      <w:r w:rsidRPr="00AC33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Проведення заходів з демонтажу </w:t>
      </w:r>
      <w:r w:rsidR="00D80317">
        <w:rPr>
          <w:rFonts w:ascii="Times New Roman" w:hAnsi="Times New Roman" w:cs="Times New Roman"/>
          <w:sz w:val="28"/>
          <w:szCs w:val="28"/>
          <w:lang w:val="uk-UA"/>
        </w:rPr>
        <w:t>рекламних засобів</w:t>
      </w:r>
      <w:r w:rsidR="0095694F">
        <w:rPr>
          <w:rFonts w:ascii="Times New Roman" w:hAnsi="Times New Roman" w:cs="Times New Roman"/>
          <w:sz w:val="28"/>
          <w:szCs w:val="28"/>
          <w:lang w:val="uk-UA"/>
        </w:rPr>
        <w:t xml:space="preserve"> відповідно до </w:t>
      </w:r>
      <w:r w:rsidR="0095694F" w:rsidRPr="0095694F">
        <w:rPr>
          <w:rFonts w:ascii="Times New Roman" w:hAnsi="Times New Roman" w:cs="Times New Roman"/>
          <w:sz w:val="28"/>
          <w:szCs w:val="28"/>
        </w:rPr>
        <w:t xml:space="preserve">„Правил розміщення зовнішньої реклами у м.Сміла”  </w:t>
      </w:r>
      <w:r w:rsidR="00B634A8" w:rsidRPr="0095694F">
        <w:rPr>
          <w:rFonts w:ascii="Times New Roman" w:hAnsi="Times New Roman" w:cs="Times New Roman"/>
          <w:sz w:val="28"/>
          <w:szCs w:val="28"/>
          <w:lang w:val="uk-UA"/>
        </w:rPr>
        <w:t>.</w:t>
      </w:r>
    </w:p>
    <w:p w:rsidR="00B634A8" w:rsidRDefault="004B0EC5" w:rsidP="004F7651">
      <w:pPr>
        <w:ind w:firstLine="851"/>
        <w:jc w:val="both"/>
        <w:rPr>
          <w:sz w:val="28"/>
          <w:szCs w:val="28"/>
          <w:lang w:val="uk-UA"/>
        </w:rPr>
      </w:pPr>
      <w:r>
        <w:rPr>
          <w:sz w:val="28"/>
          <w:szCs w:val="28"/>
          <w:lang w:val="uk-UA"/>
        </w:rPr>
        <w:t>4</w:t>
      </w:r>
      <w:r w:rsidR="00B634A8">
        <w:rPr>
          <w:sz w:val="28"/>
          <w:szCs w:val="28"/>
          <w:lang w:val="uk-UA"/>
        </w:rPr>
        <w:t xml:space="preserve">.2. Пропозиції по </w:t>
      </w:r>
      <w:r w:rsidR="00B634A8" w:rsidRPr="00BD5835">
        <w:rPr>
          <w:sz w:val="28"/>
          <w:szCs w:val="28"/>
          <w:lang w:val="uk-UA"/>
        </w:rPr>
        <w:t>розроб</w:t>
      </w:r>
      <w:r w:rsidR="00B634A8">
        <w:rPr>
          <w:sz w:val="28"/>
          <w:szCs w:val="28"/>
          <w:lang w:val="uk-UA"/>
        </w:rPr>
        <w:t>ці</w:t>
      </w:r>
      <w:r w:rsidR="00B634A8" w:rsidRPr="00BD5835">
        <w:rPr>
          <w:sz w:val="28"/>
          <w:szCs w:val="28"/>
          <w:lang w:val="uk-UA"/>
        </w:rPr>
        <w:t xml:space="preserve"> документації із землеустрою щодо встановлення меж земель загального користування міста </w:t>
      </w:r>
      <w:r w:rsidR="00B634A8">
        <w:rPr>
          <w:sz w:val="28"/>
          <w:szCs w:val="28"/>
          <w:lang w:val="uk-UA"/>
        </w:rPr>
        <w:t xml:space="preserve">та проведенню заходів з благоустрою території  міста вносяться виконавчими органами з відповідним обґрунтуванням на погодження комісії </w:t>
      </w:r>
      <w:r w:rsidR="00612A7B" w:rsidRPr="00721E59">
        <w:rPr>
          <w:bCs/>
          <w:color w:val="000000"/>
          <w:sz w:val="28"/>
          <w:szCs w:val="28"/>
          <w:lang w:val="uk-UA"/>
        </w:rPr>
        <w:t xml:space="preserve">з питань місцевого бюджету, фінансів, податкової політики,  розвитку підприємництва, захисту прав споживачів, </w:t>
      </w:r>
      <w:r w:rsidR="00612A7B">
        <w:rPr>
          <w:bCs/>
          <w:color w:val="000000"/>
          <w:sz w:val="28"/>
          <w:szCs w:val="28"/>
          <w:lang w:val="uk-UA"/>
        </w:rPr>
        <w:t>комунальної власності</w:t>
      </w:r>
      <w:r w:rsidR="00B634A8">
        <w:rPr>
          <w:sz w:val="28"/>
          <w:szCs w:val="28"/>
          <w:lang w:val="uk-UA"/>
        </w:rPr>
        <w:t xml:space="preserve">. Перелік заходів, які фінансуються з цільового фонду коштів за </w:t>
      </w:r>
      <w:r w:rsidR="00B634A8" w:rsidRPr="0057535F">
        <w:rPr>
          <w:sz w:val="28"/>
          <w:szCs w:val="28"/>
          <w:lang w:val="uk-UA"/>
        </w:rPr>
        <w:t xml:space="preserve">розміщення зовнішньої реклами </w:t>
      </w:r>
      <w:r w:rsidR="00B634A8">
        <w:rPr>
          <w:sz w:val="28"/>
          <w:szCs w:val="28"/>
          <w:lang w:val="uk-UA"/>
        </w:rPr>
        <w:t>затверджується міською радою на відповідний бюджетний період з визначенням головного розпорядника коштів.</w:t>
      </w:r>
    </w:p>
    <w:p w:rsidR="00B634A8" w:rsidRDefault="004B0EC5" w:rsidP="004F7651">
      <w:pPr>
        <w:ind w:firstLine="851"/>
        <w:jc w:val="both"/>
        <w:rPr>
          <w:sz w:val="28"/>
          <w:szCs w:val="28"/>
          <w:lang w:val="uk-UA"/>
        </w:rPr>
      </w:pPr>
      <w:r>
        <w:rPr>
          <w:sz w:val="28"/>
          <w:szCs w:val="28"/>
          <w:lang w:val="uk-UA"/>
        </w:rPr>
        <w:t>4</w:t>
      </w:r>
      <w:r w:rsidR="00B634A8">
        <w:rPr>
          <w:sz w:val="28"/>
          <w:szCs w:val="28"/>
          <w:lang w:val="uk-UA"/>
        </w:rPr>
        <w:t xml:space="preserve">.3. Фінансування видатків з цільового  фонду коштів, отриманих  за </w:t>
      </w:r>
      <w:r w:rsidR="00B634A8" w:rsidRPr="0057535F">
        <w:rPr>
          <w:sz w:val="28"/>
          <w:szCs w:val="28"/>
          <w:lang w:val="uk-UA"/>
        </w:rPr>
        <w:t xml:space="preserve">розміщення зовнішньої реклами </w:t>
      </w:r>
      <w:r w:rsidR="00B634A8">
        <w:rPr>
          <w:sz w:val="28"/>
          <w:szCs w:val="28"/>
          <w:lang w:val="uk-UA"/>
        </w:rPr>
        <w:t xml:space="preserve">проводиться фінансовим управлінням на підставі рішення </w:t>
      </w:r>
      <w:r w:rsidR="00612A7B">
        <w:rPr>
          <w:sz w:val="28"/>
          <w:szCs w:val="28"/>
          <w:lang w:val="uk-UA"/>
        </w:rPr>
        <w:t>міської ради</w:t>
      </w:r>
      <w:r w:rsidR="00B634A8">
        <w:rPr>
          <w:sz w:val="28"/>
          <w:szCs w:val="28"/>
          <w:lang w:val="uk-UA"/>
        </w:rPr>
        <w:t>.</w:t>
      </w:r>
    </w:p>
    <w:p w:rsidR="00B634A8" w:rsidRDefault="00B634A8" w:rsidP="00B634A8">
      <w:pPr>
        <w:jc w:val="center"/>
        <w:rPr>
          <w:sz w:val="28"/>
          <w:szCs w:val="28"/>
          <w:lang w:val="uk-UA"/>
        </w:rPr>
      </w:pPr>
    </w:p>
    <w:p w:rsidR="00B634A8" w:rsidRPr="004F7651" w:rsidRDefault="004B0EC5" w:rsidP="00B634A8">
      <w:pPr>
        <w:jc w:val="center"/>
        <w:rPr>
          <w:b/>
          <w:sz w:val="28"/>
          <w:szCs w:val="28"/>
          <w:lang w:val="uk-UA"/>
        </w:rPr>
      </w:pPr>
      <w:r>
        <w:rPr>
          <w:b/>
          <w:sz w:val="28"/>
          <w:szCs w:val="28"/>
          <w:lang w:val="uk-UA"/>
        </w:rPr>
        <w:t>5</w:t>
      </w:r>
      <w:r w:rsidR="00B634A8" w:rsidRPr="004F7651">
        <w:rPr>
          <w:b/>
          <w:sz w:val="28"/>
          <w:szCs w:val="28"/>
          <w:lang w:val="uk-UA"/>
        </w:rPr>
        <w:t>. Бухгалтерський облік та звітність про</w:t>
      </w:r>
    </w:p>
    <w:p w:rsidR="00B634A8" w:rsidRPr="004F7651" w:rsidRDefault="00B634A8" w:rsidP="00992BD3">
      <w:pPr>
        <w:jc w:val="center"/>
        <w:rPr>
          <w:b/>
          <w:sz w:val="28"/>
          <w:szCs w:val="28"/>
          <w:lang w:val="uk-UA"/>
        </w:rPr>
      </w:pPr>
      <w:r w:rsidRPr="004F7651">
        <w:rPr>
          <w:b/>
          <w:sz w:val="28"/>
          <w:szCs w:val="28"/>
          <w:lang w:val="uk-UA"/>
        </w:rPr>
        <w:t>використання коштів Фонду</w:t>
      </w:r>
    </w:p>
    <w:p w:rsidR="00B634A8" w:rsidRDefault="004B0EC5" w:rsidP="004F7651">
      <w:pPr>
        <w:ind w:firstLine="851"/>
        <w:jc w:val="both"/>
        <w:rPr>
          <w:sz w:val="28"/>
          <w:szCs w:val="28"/>
          <w:lang w:val="uk-UA"/>
        </w:rPr>
      </w:pPr>
      <w:r>
        <w:rPr>
          <w:sz w:val="28"/>
          <w:szCs w:val="28"/>
          <w:lang w:val="uk-UA"/>
        </w:rPr>
        <w:t>5</w:t>
      </w:r>
      <w:r w:rsidR="00B634A8">
        <w:rPr>
          <w:sz w:val="28"/>
          <w:szCs w:val="28"/>
          <w:lang w:val="uk-UA"/>
        </w:rPr>
        <w:t>.1. Бухгалтерський облік надходжень і використання  коштів Фонду здійснюється Смілянським управлінням державного казначейства в Черкаській області за правилами установленими Державним казначейством України. Управління державного казначейства подає фінансовому управлінню звіти про виконання бюджету</w:t>
      </w:r>
      <w:r w:rsidR="00612A7B">
        <w:rPr>
          <w:sz w:val="28"/>
          <w:szCs w:val="28"/>
          <w:lang w:val="uk-UA"/>
        </w:rPr>
        <w:t xml:space="preserve"> Смілянської територіальної громади</w:t>
      </w:r>
      <w:r w:rsidR="00B634A8">
        <w:rPr>
          <w:sz w:val="28"/>
          <w:szCs w:val="28"/>
          <w:lang w:val="uk-UA"/>
        </w:rPr>
        <w:t>, в якому надходження і використання коштів Фонду відображається окремими рядками.</w:t>
      </w:r>
    </w:p>
    <w:p w:rsidR="00B634A8" w:rsidRDefault="004B0EC5" w:rsidP="004F7651">
      <w:pPr>
        <w:ind w:firstLine="851"/>
        <w:jc w:val="both"/>
        <w:rPr>
          <w:sz w:val="28"/>
          <w:szCs w:val="28"/>
          <w:lang w:val="uk-UA"/>
        </w:rPr>
      </w:pPr>
      <w:r>
        <w:rPr>
          <w:sz w:val="28"/>
          <w:szCs w:val="28"/>
          <w:lang w:val="uk-UA"/>
        </w:rPr>
        <w:t>5</w:t>
      </w:r>
      <w:r w:rsidR="00B634A8">
        <w:rPr>
          <w:sz w:val="28"/>
          <w:szCs w:val="28"/>
          <w:lang w:val="uk-UA"/>
        </w:rPr>
        <w:t xml:space="preserve">.2. Бухгалтерський облік фінансово-господарських операцій Фонду за напрямками використання коштів здійснюється </w:t>
      </w:r>
      <w:r w:rsidR="00612A7B">
        <w:rPr>
          <w:sz w:val="28"/>
          <w:szCs w:val="28"/>
          <w:lang w:val="uk-UA"/>
        </w:rPr>
        <w:t>головними розпорядниками коштів</w:t>
      </w:r>
      <w:r w:rsidR="00B634A8">
        <w:rPr>
          <w:sz w:val="28"/>
          <w:szCs w:val="28"/>
          <w:lang w:val="uk-UA"/>
        </w:rPr>
        <w:t xml:space="preserve"> згідно з чинним законодавством.</w:t>
      </w:r>
    </w:p>
    <w:p w:rsidR="00B634A8" w:rsidRDefault="00B634A8" w:rsidP="004F7651">
      <w:pPr>
        <w:ind w:firstLine="851"/>
        <w:jc w:val="both"/>
        <w:rPr>
          <w:sz w:val="28"/>
          <w:szCs w:val="28"/>
          <w:lang w:val="uk-UA"/>
        </w:rPr>
      </w:pPr>
      <w:r>
        <w:rPr>
          <w:sz w:val="28"/>
          <w:szCs w:val="28"/>
          <w:lang w:val="uk-UA"/>
        </w:rPr>
        <w:t xml:space="preserve"> </w:t>
      </w:r>
      <w:r w:rsidR="004B0EC5">
        <w:rPr>
          <w:sz w:val="28"/>
          <w:szCs w:val="28"/>
          <w:lang w:val="uk-UA"/>
        </w:rPr>
        <w:t>5</w:t>
      </w:r>
      <w:r>
        <w:rPr>
          <w:sz w:val="28"/>
          <w:szCs w:val="28"/>
          <w:lang w:val="uk-UA"/>
        </w:rPr>
        <w:t>.3. Оперативний облік надходжень до Фонду та використання його коштів здійснюється фінансовим управлінням міської ради.</w:t>
      </w:r>
    </w:p>
    <w:p w:rsidR="00B634A8" w:rsidRDefault="004B0EC5" w:rsidP="004F7651">
      <w:pPr>
        <w:ind w:firstLine="851"/>
        <w:jc w:val="both"/>
        <w:rPr>
          <w:sz w:val="28"/>
          <w:szCs w:val="28"/>
          <w:lang w:val="uk-UA"/>
        </w:rPr>
      </w:pPr>
      <w:r>
        <w:rPr>
          <w:sz w:val="28"/>
          <w:szCs w:val="28"/>
          <w:lang w:val="uk-UA"/>
        </w:rPr>
        <w:t>5</w:t>
      </w:r>
      <w:r w:rsidR="00B634A8">
        <w:rPr>
          <w:sz w:val="28"/>
          <w:szCs w:val="28"/>
          <w:lang w:val="uk-UA"/>
        </w:rPr>
        <w:t>.4. Річний звіт про використання коштів фонду складається по закінченні календарного року і затверджується міською радою одночасно з розглядом звіту про виконання бюджету</w:t>
      </w:r>
      <w:r w:rsidR="00612A7B">
        <w:rPr>
          <w:sz w:val="28"/>
          <w:szCs w:val="28"/>
          <w:lang w:val="uk-UA"/>
        </w:rPr>
        <w:t xml:space="preserve"> Смілянської міської територіальної громади </w:t>
      </w:r>
      <w:r w:rsidR="00B634A8">
        <w:rPr>
          <w:sz w:val="28"/>
          <w:szCs w:val="28"/>
          <w:lang w:val="uk-UA"/>
        </w:rPr>
        <w:t xml:space="preserve"> за рік.</w:t>
      </w:r>
    </w:p>
    <w:p w:rsidR="00B634A8" w:rsidRDefault="004B0EC5" w:rsidP="004F7651">
      <w:pPr>
        <w:ind w:firstLine="851"/>
        <w:jc w:val="both"/>
        <w:rPr>
          <w:sz w:val="28"/>
          <w:szCs w:val="28"/>
          <w:lang w:val="uk-UA"/>
        </w:rPr>
      </w:pPr>
      <w:r>
        <w:rPr>
          <w:sz w:val="28"/>
          <w:szCs w:val="28"/>
          <w:lang w:val="uk-UA"/>
        </w:rPr>
        <w:t>5</w:t>
      </w:r>
      <w:r w:rsidR="00B634A8">
        <w:rPr>
          <w:sz w:val="28"/>
          <w:szCs w:val="28"/>
          <w:lang w:val="uk-UA"/>
        </w:rPr>
        <w:t>.5. Перевірки правильності використання коштів Фонду проводяться фінансовим управлінням за окремим дорученням міського голови, іншими органами – за дорученням або згодою міської ради.</w:t>
      </w:r>
    </w:p>
    <w:p w:rsidR="00B634A8" w:rsidRDefault="004B0EC5" w:rsidP="004F7651">
      <w:pPr>
        <w:ind w:firstLine="851"/>
        <w:jc w:val="both"/>
        <w:rPr>
          <w:sz w:val="28"/>
          <w:szCs w:val="28"/>
          <w:lang w:val="uk-UA"/>
        </w:rPr>
      </w:pPr>
      <w:r>
        <w:rPr>
          <w:sz w:val="28"/>
          <w:szCs w:val="28"/>
          <w:lang w:val="uk-UA"/>
        </w:rPr>
        <w:t>5</w:t>
      </w:r>
      <w:r w:rsidR="00B634A8">
        <w:rPr>
          <w:sz w:val="28"/>
          <w:szCs w:val="28"/>
          <w:lang w:val="uk-UA"/>
        </w:rPr>
        <w:t xml:space="preserve">.6. Контроль за використанням коштів Фонду здійснює постійна депутатська комісія міської ради </w:t>
      </w:r>
      <w:r w:rsidR="00612A7B" w:rsidRPr="00721E59">
        <w:rPr>
          <w:bCs/>
          <w:color w:val="000000"/>
          <w:sz w:val="28"/>
          <w:szCs w:val="28"/>
          <w:lang w:val="uk-UA"/>
        </w:rPr>
        <w:t xml:space="preserve">з питань місцевого бюджету, фінансів, податкової політики,  розвитку підприємництва, захисту прав споживачів, </w:t>
      </w:r>
      <w:r w:rsidR="00612A7B">
        <w:rPr>
          <w:bCs/>
          <w:color w:val="000000"/>
          <w:sz w:val="28"/>
          <w:szCs w:val="28"/>
          <w:lang w:val="uk-UA"/>
        </w:rPr>
        <w:t>комунальної власності</w:t>
      </w:r>
      <w:r w:rsidR="00B634A8">
        <w:rPr>
          <w:sz w:val="28"/>
          <w:szCs w:val="28"/>
          <w:lang w:val="uk-UA"/>
        </w:rPr>
        <w:t>. Інформація про використання Фонду надається постійним комісіям</w:t>
      </w:r>
      <w:r w:rsidR="00612A7B">
        <w:rPr>
          <w:sz w:val="28"/>
          <w:szCs w:val="28"/>
          <w:lang w:val="uk-UA"/>
        </w:rPr>
        <w:t xml:space="preserve"> міської ради</w:t>
      </w:r>
      <w:r w:rsidR="00B634A8">
        <w:rPr>
          <w:sz w:val="28"/>
          <w:szCs w:val="28"/>
          <w:lang w:val="uk-UA"/>
        </w:rPr>
        <w:t xml:space="preserve"> фінансовим управлінням один раз на квартал або на письмову вимогу.</w:t>
      </w:r>
    </w:p>
    <w:p w:rsidR="00B634A8" w:rsidRDefault="00B634A8" w:rsidP="00B634A8">
      <w:pPr>
        <w:jc w:val="both"/>
        <w:rPr>
          <w:sz w:val="28"/>
          <w:szCs w:val="28"/>
          <w:lang w:val="uk-UA"/>
        </w:rPr>
      </w:pPr>
    </w:p>
    <w:p w:rsidR="004F7651" w:rsidRDefault="004F7651" w:rsidP="004F7651">
      <w:pPr>
        <w:jc w:val="center"/>
        <w:rPr>
          <w:b/>
          <w:sz w:val="28"/>
          <w:szCs w:val="28"/>
          <w:lang w:val="uk-UA"/>
        </w:rPr>
      </w:pPr>
    </w:p>
    <w:p w:rsidR="004F7651" w:rsidRDefault="004F7651" w:rsidP="004F7651">
      <w:pPr>
        <w:jc w:val="center"/>
        <w:rPr>
          <w:b/>
          <w:sz w:val="28"/>
          <w:szCs w:val="28"/>
          <w:lang w:val="uk-UA"/>
        </w:rPr>
      </w:pPr>
    </w:p>
    <w:p w:rsidR="004F7651" w:rsidRDefault="004F7651" w:rsidP="004F7651">
      <w:pPr>
        <w:jc w:val="center"/>
        <w:rPr>
          <w:b/>
          <w:sz w:val="28"/>
          <w:szCs w:val="28"/>
          <w:lang w:val="uk-UA"/>
        </w:rPr>
      </w:pPr>
    </w:p>
    <w:p w:rsidR="004F7651" w:rsidRDefault="00BC19E7" w:rsidP="004F7651">
      <w:pPr>
        <w:jc w:val="center"/>
        <w:rPr>
          <w:b/>
          <w:sz w:val="28"/>
          <w:szCs w:val="28"/>
          <w:lang w:val="uk-UA"/>
        </w:rPr>
      </w:pPr>
      <w:r>
        <w:rPr>
          <w:b/>
          <w:sz w:val="28"/>
          <w:szCs w:val="28"/>
          <w:lang w:val="uk-UA"/>
        </w:rPr>
        <w:t>6</w:t>
      </w:r>
      <w:r w:rsidR="00B634A8" w:rsidRPr="004F7651">
        <w:rPr>
          <w:b/>
          <w:sz w:val="28"/>
          <w:szCs w:val="28"/>
          <w:lang w:val="uk-UA"/>
        </w:rPr>
        <w:t xml:space="preserve">.  Прикінцеві положення </w:t>
      </w:r>
    </w:p>
    <w:p w:rsidR="00B634A8" w:rsidRDefault="00BC19E7" w:rsidP="004F7651">
      <w:pPr>
        <w:ind w:firstLine="708"/>
        <w:jc w:val="both"/>
        <w:rPr>
          <w:sz w:val="28"/>
          <w:szCs w:val="28"/>
          <w:lang w:val="uk-UA"/>
        </w:rPr>
      </w:pPr>
      <w:r>
        <w:rPr>
          <w:sz w:val="28"/>
          <w:szCs w:val="28"/>
          <w:lang w:val="uk-UA"/>
        </w:rPr>
        <w:t>6</w:t>
      </w:r>
      <w:r w:rsidR="00B634A8">
        <w:rPr>
          <w:sz w:val="28"/>
          <w:szCs w:val="28"/>
          <w:lang w:val="uk-UA"/>
        </w:rPr>
        <w:t>.1. Положення про цільовий фонд коштів, отриманих  за розміщення зовнішньої реклами, а також зміни і доповнення до нього затверджуються виключно міською радою.</w:t>
      </w:r>
    </w:p>
    <w:p w:rsidR="00B634A8" w:rsidRDefault="00BC19E7" w:rsidP="004F7651">
      <w:pPr>
        <w:ind w:firstLine="708"/>
        <w:jc w:val="both"/>
        <w:rPr>
          <w:sz w:val="28"/>
          <w:szCs w:val="28"/>
          <w:lang w:val="uk-UA"/>
        </w:rPr>
      </w:pPr>
      <w:r>
        <w:rPr>
          <w:sz w:val="28"/>
          <w:szCs w:val="28"/>
          <w:lang w:val="uk-UA"/>
        </w:rPr>
        <w:t>6</w:t>
      </w:r>
      <w:r w:rsidR="00B634A8">
        <w:rPr>
          <w:sz w:val="28"/>
          <w:szCs w:val="28"/>
          <w:lang w:val="uk-UA"/>
        </w:rPr>
        <w:t>.2. Пропозиції про зміни і доповнення до Положення про цільовий  фонд  коштів, отриманих  за розміщення зовнішньої реклами  мають право вносити виконавчий комітет, постійні  комісії</w:t>
      </w:r>
      <w:r w:rsidR="00DD69A4">
        <w:rPr>
          <w:sz w:val="28"/>
          <w:szCs w:val="28"/>
          <w:lang w:val="uk-UA"/>
        </w:rPr>
        <w:t xml:space="preserve"> міської ради </w:t>
      </w:r>
      <w:r w:rsidR="00B634A8">
        <w:rPr>
          <w:sz w:val="28"/>
          <w:szCs w:val="28"/>
          <w:lang w:val="uk-UA"/>
        </w:rPr>
        <w:t xml:space="preserve"> та депутати міської ради.</w:t>
      </w:r>
    </w:p>
    <w:p w:rsidR="00B634A8" w:rsidRDefault="00BC19E7" w:rsidP="004F7651">
      <w:pPr>
        <w:ind w:firstLine="708"/>
        <w:jc w:val="both"/>
        <w:rPr>
          <w:sz w:val="28"/>
          <w:szCs w:val="28"/>
          <w:lang w:val="uk-UA"/>
        </w:rPr>
      </w:pPr>
      <w:r>
        <w:rPr>
          <w:sz w:val="28"/>
          <w:szCs w:val="28"/>
          <w:lang w:val="uk-UA"/>
        </w:rPr>
        <w:t>6</w:t>
      </w:r>
      <w:r w:rsidR="00B634A8">
        <w:rPr>
          <w:sz w:val="28"/>
          <w:szCs w:val="28"/>
          <w:lang w:val="uk-UA"/>
        </w:rPr>
        <w:t>.3. Залучення коштів  за розміщення  зовнішньої  реклами здійснюється на підставі договору про надання  права  тимчасового  користування  місцем  на розміщення  зовнішньої  реклами .</w:t>
      </w:r>
    </w:p>
    <w:p w:rsidR="00B634A8" w:rsidRDefault="00BC19E7" w:rsidP="004F7651">
      <w:pPr>
        <w:ind w:firstLine="708"/>
        <w:jc w:val="both"/>
        <w:rPr>
          <w:sz w:val="28"/>
          <w:szCs w:val="28"/>
          <w:lang w:val="uk-UA"/>
        </w:rPr>
      </w:pPr>
      <w:r>
        <w:rPr>
          <w:sz w:val="28"/>
          <w:szCs w:val="28"/>
          <w:lang w:val="uk-UA"/>
        </w:rPr>
        <w:t>6</w:t>
      </w:r>
      <w:r w:rsidR="00B634A8">
        <w:rPr>
          <w:sz w:val="28"/>
          <w:szCs w:val="28"/>
          <w:lang w:val="uk-UA"/>
        </w:rPr>
        <w:t>.4. Повноваження та підписання договорів про надання  права  тимчасового  користування  місцем  на розміщення  зовнішньої  реклами надаються  начальнику управління  житлово-комунального  господарства викон</w:t>
      </w:r>
      <w:r w:rsidR="00DD69A4">
        <w:rPr>
          <w:sz w:val="28"/>
          <w:szCs w:val="28"/>
          <w:lang w:val="uk-UA"/>
        </w:rPr>
        <w:t xml:space="preserve">авчого </w:t>
      </w:r>
      <w:r w:rsidR="00B634A8">
        <w:rPr>
          <w:sz w:val="28"/>
          <w:szCs w:val="28"/>
          <w:lang w:val="uk-UA"/>
        </w:rPr>
        <w:t>ком</w:t>
      </w:r>
      <w:r w:rsidR="00DD69A4">
        <w:rPr>
          <w:sz w:val="28"/>
          <w:szCs w:val="28"/>
          <w:lang w:val="uk-UA"/>
        </w:rPr>
        <w:t>ітету</w:t>
      </w:r>
      <w:r w:rsidR="00B634A8">
        <w:rPr>
          <w:sz w:val="28"/>
          <w:szCs w:val="28"/>
          <w:lang w:val="uk-UA"/>
        </w:rPr>
        <w:t xml:space="preserve">  Смілянської  міської ради.</w:t>
      </w:r>
    </w:p>
    <w:p w:rsidR="00B634A8" w:rsidRDefault="00BC19E7" w:rsidP="004F7651">
      <w:pPr>
        <w:ind w:firstLine="708"/>
        <w:jc w:val="both"/>
        <w:rPr>
          <w:sz w:val="28"/>
          <w:szCs w:val="28"/>
          <w:lang w:val="uk-UA"/>
        </w:rPr>
      </w:pPr>
      <w:r>
        <w:rPr>
          <w:sz w:val="28"/>
          <w:szCs w:val="28"/>
          <w:lang w:val="uk-UA"/>
        </w:rPr>
        <w:t>6</w:t>
      </w:r>
      <w:r w:rsidR="00B634A8">
        <w:rPr>
          <w:sz w:val="28"/>
          <w:szCs w:val="28"/>
          <w:lang w:val="uk-UA"/>
        </w:rPr>
        <w:t>.</w:t>
      </w:r>
      <w:r w:rsidR="004F7651">
        <w:rPr>
          <w:sz w:val="28"/>
          <w:szCs w:val="28"/>
          <w:lang w:val="uk-UA"/>
        </w:rPr>
        <w:t>5</w:t>
      </w:r>
      <w:r w:rsidR="00B634A8">
        <w:rPr>
          <w:sz w:val="28"/>
          <w:szCs w:val="28"/>
          <w:lang w:val="uk-UA"/>
        </w:rPr>
        <w:t xml:space="preserve">. Відсутність укладеного договору  та  платіжних документів про сплату коштів за розміщення зовнішньої реклами є підставою для відмови в отриманні  дозволу </w:t>
      </w:r>
      <w:r w:rsidR="00B634A8" w:rsidRPr="00362A25">
        <w:rPr>
          <w:sz w:val="28"/>
          <w:szCs w:val="28"/>
          <w:lang w:val="uk-UA"/>
        </w:rPr>
        <w:t xml:space="preserve">на розміщення </w:t>
      </w:r>
      <w:r w:rsidR="00B634A8">
        <w:rPr>
          <w:sz w:val="28"/>
          <w:szCs w:val="28"/>
          <w:lang w:val="uk-UA"/>
        </w:rPr>
        <w:t>зовнішньої реклами.</w:t>
      </w:r>
    </w:p>
    <w:p w:rsidR="004F7651" w:rsidRDefault="004F7651" w:rsidP="004F7651">
      <w:pPr>
        <w:ind w:firstLine="708"/>
        <w:jc w:val="both"/>
        <w:rPr>
          <w:sz w:val="28"/>
          <w:szCs w:val="28"/>
          <w:lang w:val="uk-UA"/>
        </w:rPr>
      </w:pPr>
    </w:p>
    <w:p w:rsidR="00992BD3" w:rsidRDefault="00992BD3" w:rsidP="00B634A8">
      <w:pPr>
        <w:ind w:right="-365"/>
        <w:jc w:val="both"/>
        <w:rPr>
          <w:sz w:val="28"/>
          <w:szCs w:val="28"/>
          <w:lang w:val="uk-UA"/>
        </w:rPr>
      </w:pPr>
    </w:p>
    <w:p w:rsidR="00B634A8" w:rsidRDefault="00B634A8" w:rsidP="00B634A8">
      <w:pPr>
        <w:ind w:right="-365"/>
        <w:jc w:val="both"/>
        <w:rPr>
          <w:sz w:val="28"/>
          <w:szCs w:val="28"/>
          <w:lang w:val="uk-UA"/>
        </w:rPr>
      </w:pPr>
      <w:r>
        <w:rPr>
          <w:sz w:val="28"/>
          <w:szCs w:val="28"/>
          <w:lang w:val="uk-UA"/>
        </w:rPr>
        <w:t xml:space="preserve">Секретар міської ради                                 </w:t>
      </w:r>
      <w:r w:rsidR="004F7651">
        <w:rPr>
          <w:sz w:val="28"/>
          <w:szCs w:val="28"/>
          <w:lang w:val="uk-UA"/>
        </w:rPr>
        <w:t xml:space="preserve">                              </w:t>
      </w:r>
      <w:r>
        <w:rPr>
          <w:sz w:val="28"/>
          <w:szCs w:val="28"/>
          <w:lang w:val="uk-UA"/>
        </w:rPr>
        <w:t xml:space="preserve"> </w:t>
      </w:r>
      <w:r w:rsidR="0095694F">
        <w:rPr>
          <w:sz w:val="28"/>
          <w:szCs w:val="28"/>
          <w:lang w:val="uk-UA"/>
        </w:rPr>
        <w:t>Юрій СТУДАНС</w:t>
      </w: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Default="004F7651" w:rsidP="00B634A8">
      <w:pPr>
        <w:ind w:right="-365"/>
        <w:jc w:val="both"/>
        <w:rPr>
          <w:sz w:val="28"/>
          <w:szCs w:val="28"/>
          <w:lang w:val="uk-UA"/>
        </w:rPr>
      </w:pPr>
    </w:p>
    <w:p w:rsidR="004F7651" w:rsidRPr="00AF4E52" w:rsidRDefault="004F7651" w:rsidP="004F7651">
      <w:pPr>
        <w:rPr>
          <w:lang w:val="uk-UA"/>
        </w:rPr>
      </w:pPr>
      <w:r w:rsidRPr="00AF4E52">
        <w:rPr>
          <w:lang w:val="uk-UA"/>
        </w:rPr>
        <w:t>Юлія ЛЮБЧЕНКО</w:t>
      </w:r>
    </w:p>
    <w:p w:rsidR="004F7651" w:rsidRPr="00AF4E52" w:rsidRDefault="004F7651" w:rsidP="004F7651">
      <w:pPr>
        <w:rPr>
          <w:lang w:val="uk-UA"/>
        </w:rPr>
      </w:pPr>
    </w:p>
    <w:p w:rsidR="004F7651" w:rsidRPr="00AF4E52" w:rsidRDefault="004F7651" w:rsidP="004F7651">
      <w:pPr>
        <w:rPr>
          <w:lang w:val="uk-UA"/>
        </w:rPr>
      </w:pPr>
      <w:r w:rsidRPr="00AF4E52">
        <w:rPr>
          <w:lang w:val="uk-UA"/>
        </w:rPr>
        <w:t>Максим ГЛУЩЕНКО</w:t>
      </w:r>
    </w:p>
    <w:p w:rsidR="004F7651" w:rsidRPr="00AF4E52" w:rsidRDefault="004F7651" w:rsidP="004F7651">
      <w:pPr>
        <w:rPr>
          <w:lang w:val="uk-UA"/>
        </w:rPr>
      </w:pPr>
    </w:p>
    <w:p w:rsidR="004F7651" w:rsidRDefault="004F7651" w:rsidP="004F7651">
      <w:pPr>
        <w:rPr>
          <w:lang w:val="uk-UA"/>
        </w:rPr>
      </w:pPr>
      <w:r w:rsidRPr="00AF4E52">
        <w:rPr>
          <w:lang w:val="uk-UA"/>
        </w:rPr>
        <w:t>Іван ПОНОМАРЕНКО</w:t>
      </w:r>
    </w:p>
    <w:sectPr w:rsidR="004F7651" w:rsidSect="00BF1E32">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4C9A"/>
    <w:multiLevelType w:val="multilevel"/>
    <w:tmpl w:val="00AAEB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38DA45A9"/>
    <w:multiLevelType w:val="singleLevel"/>
    <w:tmpl w:val="87F09564"/>
    <w:lvl w:ilvl="0">
      <w:numFmt w:val="none"/>
      <w:lvlText w:val=""/>
      <w:lvlJc w:val="left"/>
      <w:pPr>
        <w:tabs>
          <w:tab w:val="num" w:pos="360"/>
        </w:tabs>
        <w:ind w:left="0" w:firstLine="0"/>
      </w:pPr>
    </w:lvl>
  </w:abstractNum>
  <w:abstractNum w:abstractNumId="2" w15:restartNumberingAfterBreak="0">
    <w:nsid w:val="6E503151"/>
    <w:multiLevelType w:val="multilevel"/>
    <w:tmpl w:val="00AAEB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A8"/>
    <w:rsid w:val="000109DB"/>
    <w:rsid w:val="000732CE"/>
    <w:rsid w:val="00124872"/>
    <w:rsid w:val="001661B9"/>
    <w:rsid w:val="001E3AE0"/>
    <w:rsid w:val="002A62CD"/>
    <w:rsid w:val="002C3974"/>
    <w:rsid w:val="002F2C09"/>
    <w:rsid w:val="00306FA2"/>
    <w:rsid w:val="003D0917"/>
    <w:rsid w:val="00411708"/>
    <w:rsid w:val="004B0EC5"/>
    <w:rsid w:val="004B1DF6"/>
    <w:rsid w:val="004C4634"/>
    <w:rsid w:val="004F7651"/>
    <w:rsid w:val="00564CE4"/>
    <w:rsid w:val="005676FB"/>
    <w:rsid w:val="005F2CF3"/>
    <w:rsid w:val="006116F2"/>
    <w:rsid w:val="00612A7B"/>
    <w:rsid w:val="0066591F"/>
    <w:rsid w:val="0070184F"/>
    <w:rsid w:val="00731081"/>
    <w:rsid w:val="007813FF"/>
    <w:rsid w:val="008D29C8"/>
    <w:rsid w:val="009004CE"/>
    <w:rsid w:val="00946221"/>
    <w:rsid w:val="0095694F"/>
    <w:rsid w:val="00992BD3"/>
    <w:rsid w:val="009E47EE"/>
    <w:rsid w:val="00A61F4A"/>
    <w:rsid w:val="00AC33EB"/>
    <w:rsid w:val="00AF4E52"/>
    <w:rsid w:val="00B43477"/>
    <w:rsid w:val="00B634A8"/>
    <w:rsid w:val="00B7103D"/>
    <w:rsid w:val="00B832C5"/>
    <w:rsid w:val="00BC19E7"/>
    <w:rsid w:val="00BF1E32"/>
    <w:rsid w:val="00C40B3C"/>
    <w:rsid w:val="00C97412"/>
    <w:rsid w:val="00D267E2"/>
    <w:rsid w:val="00D568B5"/>
    <w:rsid w:val="00D80317"/>
    <w:rsid w:val="00DA5181"/>
    <w:rsid w:val="00DA775D"/>
    <w:rsid w:val="00DD69A4"/>
    <w:rsid w:val="00E105E3"/>
    <w:rsid w:val="00E10B4B"/>
    <w:rsid w:val="00E74406"/>
    <w:rsid w:val="00FB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004C798-DE4B-4DDA-B587-AF2DF278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34A8"/>
    <w:pPr>
      <w:spacing w:before="200" w:after="200"/>
    </w:pPr>
  </w:style>
  <w:style w:type="paragraph" w:styleId="a4">
    <w:name w:val="Body Text"/>
    <w:basedOn w:val="a"/>
    <w:link w:val="a5"/>
    <w:rsid w:val="00B634A8"/>
    <w:pPr>
      <w:spacing w:after="160"/>
    </w:pPr>
    <w:rPr>
      <w:spacing w:val="6"/>
      <w:szCs w:val="20"/>
      <w:lang w:val="uk-UA"/>
    </w:rPr>
  </w:style>
  <w:style w:type="character" w:customStyle="1" w:styleId="a5">
    <w:name w:val="Основной текст Знак"/>
    <w:basedOn w:val="a0"/>
    <w:link w:val="a4"/>
    <w:rsid w:val="00B634A8"/>
    <w:rPr>
      <w:rFonts w:ascii="Times New Roman" w:eastAsia="Times New Roman" w:hAnsi="Times New Roman" w:cs="Times New Roman"/>
      <w:spacing w:val="6"/>
      <w:sz w:val="24"/>
      <w:szCs w:val="20"/>
      <w:lang w:val="uk-UA" w:eastAsia="ru-RU"/>
    </w:rPr>
  </w:style>
  <w:style w:type="character" w:customStyle="1" w:styleId="apple-converted-space">
    <w:name w:val="apple-converted-space"/>
    <w:basedOn w:val="a0"/>
    <w:rsid w:val="00B634A8"/>
  </w:style>
  <w:style w:type="paragraph" w:styleId="HTML">
    <w:name w:val="HTML Preformatted"/>
    <w:basedOn w:val="a"/>
    <w:link w:val="HTML0"/>
    <w:rsid w:val="00B6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34A8"/>
    <w:rPr>
      <w:rFonts w:ascii="Courier New" w:eastAsia="Times New Roman" w:hAnsi="Courier New" w:cs="Courier New"/>
      <w:sz w:val="20"/>
      <w:szCs w:val="20"/>
      <w:lang w:eastAsia="ru-RU"/>
    </w:rPr>
  </w:style>
  <w:style w:type="paragraph" w:styleId="a6">
    <w:name w:val="Subtitle"/>
    <w:basedOn w:val="a"/>
    <w:link w:val="a7"/>
    <w:qFormat/>
    <w:rsid w:val="00B634A8"/>
    <w:pPr>
      <w:suppressAutoHyphens/>
      <w:spacing w:after="60"/>
      <w:jc w:val="center"/>
      <w:outlineLvl w:val="1"/>
    </w:pPr>
    <w:rPr>
      <w:rFonts w:ascii="Arial" w:hAnsi="Arial" w:cs="Arial"/>
      <w:lang w:val="x-none" w:eastAsia="ar-SA"/>
    </w:rPr>
  </w:style>
  <w:style w:type="character" w:customStyle="1" w:styleId="a7">
    <w:name w:val="Подзаголовок Знак"/>
    <w:basedOn w:val="a0"/>
    <w:link w:val="a6"/>
    <w:rsid w:val="00B634A8"/>
    <w:rPr>
      <w:rFonts w:ascii="Arial" w:eastAsia="Times New Roman" w:hAnsi="Arial" w:cs="Arial"/>
      <w:sz w:val="24"/>
      <w:szCs w:val="24"/>
      <w:lang w:val="x-none" w:eastAsia="ar-SA"/>
    </w:rPr>
  </w:style>
  <w:style w:type="paragraph" w:customStyle="1" w:styleId="1">
    <w:name w:val="1"/>
    <w:basedOn w:val="a"/>
    <w:rsid w:val="0095694F"/>
    <w:rPr>
      <w:rFonts w:ascii="Verdana" w:hAnsi="Verdana" w:cs="Verdana"/>
      <w:lang w:val="en-US" w:eastAsia="en-US"/>
    </w:rPr>
  </w:style>
  <w:style w:type="paragraph" w:styleId="a8">
    <w:name w:val="Title"/>
    <w:basedOn w:val="a"/>
    <w:link w:val="a9"/>
    <w:qFormat/>
    <w:rsid w:val="003D0917"/>
    <w:pPr>
      <w:autoSpaceDE w:val="0"/>
      <w:autoSpaceDN w:val="0"/>
      <w:jc w:val="center"/>
    </w:pPr>
    <w:rPr>
      <w:rFonts w:ascii="Courier New" w:hAnsi="Courier New" w:cs="Courier New"/>
      <w:b/>
      <w:bCs/>
      <w:sz w:val="28"/>
      <w:szCs w:val="28"/>
      <w:lang w:val="uk-UA"/>
    </w:rPr>
  </w:style>
  <w:style w:type="character" w:customStyle="1" w:styleId="a9">
    <w:name w:val="Название Знак"/>
    <w:basedOn w:val="a0"/>
    <w:link w:val="a8"/>
    <w:rsid w:val="003D0917"/>
    <w:rPr>
      <w:rFonts w:ascii="Courier New" w:eastAsia="Times New Roman" w:hAnsi="Courier New" w:cs="Courier New"/>
      <w:b/>
      <w:bCs/>
      <w:sz w:val="28"/>
      <w:szCs w:val="28"/>
      <w:lang w:val="uk-UA" w:eastAsia="ru-RU"/>
    </w:rPr>
  </w:style>
  <w:style w:type="paragraph" w:customStyle="1" w:styleId="ShapkaDocumentu">
    <w:name w:val="Shapka Documentu"/>
    <w:basedOn w:val="a"/>
    <w:rsid w:val="003D0917"/>
    <w:pPr>
      <w:keepNext/>
      <w:keepLines/>
      <w:spacing w:after="240"/>
      <w:ind w:left="3969"/>
      <w:jc w:val="center"/>
    </w:pPr>
    <w:rPr>
      <w:rFonts w:ascii="Antiqua" w:hAnsi="Antiqua"/>
      <w:sz w:val="26"/>
      <w:szCs w:val="20"/>
      <w:lang w:val="uk-UA"/>
    </w:rPr>
  </w:style>
  <w:style w:type="table" w:styleId="aa">
    <w:name w:val="Table Grid"/>
    <w:basedOn w:val="a1"/>
    <w:uiPriority w:val="59"/>
    <w:rsid w:val="00A6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832C5"/>
    <w:pPr>
      <w:ind w:left="720"/>
      <w:contextualSpacing/>
    </w:pPr>
  </w:style>
  <w:style w:type="paragraph" w:styleId="ac">
    <w:name w:val="Balloon Text"/>
    <w:basedOn w:val="a"/>
    <w:link w:val="ad"/>
    <w:uiPriority w:val="99"/>
    <w:semiHidden/>
    <w:unhideWhenUsed/>
    <w:rsid w:val="00C97412"/>
    <w:rPr>
      <w:rFonts w:ascii="Tahoma" w:hAnsi="Tahoma" w:cs="Tahoma"/>
      <w:sz w:val="16"/>
      <w:szCs w:val="16"/>
    </w:rPr>
  </w:style>
  <w:style w:type="character" w:customStyle="1" w:styleId="ad">
    <w:name w:val="Текст выноски Знак"/>
    <w:basedOn w:val="a0"/>
    <w:link w:val="ac"/>
    <w:uiPriority w:val="99"/>
    <w:semiHidden/>
    <w:rsid w:val="00C974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27AE-50F1-44A9-B738-7AA40FDC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Александра</cp:lastModifiedBy>
  <cp:revision>19</cp:revision>
  <cp:lastPrinted>2021-03-29T08:02:00Z</cp:lastPrinted>
  <dcterms:created xsi:type="dcterms:W3CDTF">2021-03-02T12:48:00Z</dcterms:created>
  <dcterms:modified xsi:type="dcterms:W3CDTF">2021-06-03T10:53:00Z</dcterms:modified>
</cp:coreProperties>
</file>