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A3" w:rsidRPr="00D72CA4" w:rsidRDefault="00D257A4" w:rsidP="00D67CA3">
      <w:pPr>
        <w:pStyle w:val="ad"/>
        <w:keepNext/>
        <w:rPr>
          <w:b/>
          <w:sz w:val="28"/>
          <w:szCs w:val="28"/>
          <w:u w:val="none"/>
          <w:lang w:val="ru-RU"/>
        </w:rPr>
      </w:pPr>
      <w:r>
        <w:rPr>
          <w:b/>
          <w:sz w:val="28"/>
          <w:szCs w:val="28"/>
          <w:u w:val="none"/>
          <w:lang w:val="ru-RU"/>
        </w:rPr>
      </w:r>
      <w:r>
        <w:rPr>
          <w:b/>
          <w:sz w:val="28"/>
          <w:szCs w:val="28"/>
          <w:u w:val="none"/>
          <w:lang w:val="ru-RU"/>
        </w:rPr>
        <w:pict>
          <v:group id="_x0000_s1026"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height:988" o:preferrelative="f">
              <v:fill o:detectmouseclick="t"/>
              <v:path o:extrusionok="t" o:connecttype="none"/>
              <o:lock v:ext="edit" text="t"/>
            </v:shape>
            <v:shape id="_x0000_s1028" style="position:absolute;left:27;top:19;width:711;height:937" coordsize="711,937" path="m709,728r-10,32l678,790r-39,29l356,937,256,897,64,815,42,799,19,772,4,739,,686,,,711,r-2,728xe" fillcolor="black" stroked="f">
              <v:path arrowok="t"/>
            </v:shape>
            <v:shape id="_x0000_s1029" style="position:absolute;left:37;top:30;width:690;height:916" coordsize="690,916" path="m689,711r-12,35l655,776r-24,20l559,828,343,916,70,801,29,771,6,734,,702,2,,690,r-1,711xe" stroked="f">
              <v:path arrowok="t"/>
            </v:shape>
            <v:shape id="_x0000_s1030"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31" style="position:absolute;left:168;top:220;width:68;height:297" coordsize="68,297" path="m32,43l48,93,62,196r6,50l48,259,30,282r-6,15l,297,,,3,,32,43xe" stroked="f">
              <v:path arrowok="t"/>
            </v:shape>
            <v:shape id="_x0000_s1032" style="position:absolute;left:531;top:222;width:67;height:296" coordsize="67,296" path="m41,296l32,274,15,255,1,246,,245,6,181,20,81,43,30,65,r2,296l41,296xe" stroked="f">
              <v:path arrowok="t"/>
            </v:shape>
            <v:shape id="_x0000_s1033" style="position:absolute;left:334;top:489;width:95;height:133" coordsize="95,133" path="m95,103l60,122,49,133,16,110,1,104r-1,l31,43,48,,76,71r19,32xe" stroked="f">
              <v:path arrowok="t"/>
            </v:shape>
            <v:shape id="_x0000_s1034" style="position:absolute;left:168;top:560;width:103;height:120" coordsize="103,120" path="m35,25l60,47,94,61r9,1l97,108r,12l,120,,,23,,35,25xe" stroked="f">
              <v:path arrowok="t"/>
            </v:shape>
            <v:shape id="_x0000_s1035" style="position:absolute;left:493;top:561;width:103;height:121" coordsize="103,121" path="m103,121r-95,l3,72,,67,,61,47,46,73,17,79,r24,l103,121xe" stroked="f">
              <v:path arrowok="t"/>
            </v:shape>
            <v:shape id="_x0000_s1036" style="position:absolute;left:309;top:633;width:50;height:47" coordsize="50,47" path="m35,13l49,31r1,12l50,47,,47,7,,20,3,35,13xe" stroked="f">
              <v:path arrowok="t"/>
            </v:shape>
            <v:shape id="_x0000_s1037" style="position:absolute;left:404;top:633;width:51;height:47" coordsize="51,47" path="m51,39r,8l,47,7,22,18,10,37,r8,l51,39xe" stroked="f">
              <v:path arrowok="t"/>
            </v:shape>
            <v:shape id="_x0000_s1038" style="position:absolute;left:313;top:723;width:46;height:81" coordsize="46,81" path="m46,81l22,53,3,10,,,46,r,81xe" stroked="f">
              <v:path arrowok="t"/>
            </v:shape>
            <v:shape id="_x0000_s1039" style="position:absolute;left:404;top:723;width:46;height:82" coordsize="46,82" path="m30,43l3,79,,82,,,46,,30,43xe" stroked="f">
              <v:path arrowok="t"/>
            </v:shape>
            <w10:wrap type="none"/>
            <w10:anchorlock/>
          </v:group>
        </w:pict>
      </w:r>
    </w:p>
    <w:p w:rsidR="00D67CA3" w:rsidRPr="00D72CA4" w:rsidRDefault="00D67CA3" w:rsidP="00D67CA3">
      <w:pPr>
        <w:pStyle w:val="ad"/>
        <w:keepNext/>
        <w:jc w:val="left"/>
        <w:rPr>
          <w:b/>
          <w:bCs/>
          <w:sz w:val="28"/>
          <w:szCs w:val="28"/>
          <w:u w:val="none"/>
        </w:rPr>
      </w:pPr>
    </w:p>
    <w:p w:rsidR="00D67CA3" w:rsidRPr="00D72CA4" w:rsidRDefault="00D67CA3" w:rsidP="00D67CA3">
      <w:pPr>
        <w:pStyle w:val="ad"/>
        <w:keepNext/>
        <w:spacing w:line="360" w:lineRule="auto"/>
        <w:rPr>
          <w:b/>
          <w:spacing w:val="20"/>
          <w:sz w:val="28"/>
          <w:szCs w:val="28"/>
          <w:u w:val="none"/>
          <w:lang w:val="ru-RU"/>
        </w:rPr>
      </w:pPr>
      <w:r w:rsidRPr="00D72CA4">
        <w:rPr>
          <w:b/>
          <w:spacing w:val="20"/>
          <w:sz w:val="28"/>
          <w:szCs w:val="28"/>
          <w:u w:val="none"/>
        </w:rPr>
        <w:t xml:space="preserve">СМІЛЯНСЬКА МІСЬКА  РАДА  </w:t>
      </w:r>
    </w:p>
    <w:p w:rsidR="00D67CA3" w:rsidRPr="00D72CA4" w:rsidRDefault="00D67CA3" w:rsidP="00D67CA3">
      <w:pPr>
        <w:pStyle w:val="ad"/>
        <w:keepNext/>
        <w:spacing w:line="360" w:lineRule="auto"/>
        <w:rPr>
          <w:b/>
          <w:bCs/>
          <w:sz w:val="28"/>
          <w:szCs w:val="28"/>
          <w:u w:val="none"/>
        </w:rPr>
      </w:pPr>
      <w:r w:rsidRPr="00D72CA4">
        <w:rPr>
          <w:b/>
          <w:sz w:val="28"/>
          <w:szCs w:val="28"/>
          <w:u w:val="none"/>
        </w:rPr>
        <w:t xml:space="preserve">               </w:t>
      </w:r>
      <w:r w:rsidR="005366F2">
        <w:rPr>
          <w:b/>
          <w:sz w:val="28"/>
          <w:szCs w:val="28"/>
          <w:u w:val="none"/>
          <w:lang w:val="en-US"/>
        </w:rPr>
        <w:t>LVIII</w:t>
      </w:r>
      <w:r w:rsidR="005366F2" w:rsidRPr="00D154A7">
        <w:rPr>
          <w:b/>
          <w:sz w:val="28"/>
          <w:szCs w:val="28"/>
          <w:u w:val="none"/>
          <w:lang w:val="ru-RU"/>
        </w:rPr>
        <w:t xml:space="preserve"> </w:t>
      </w:r>
      <w:r w:rsidRPr="00D72CA4">
        <w:rPr>
          <w:b/>
          <w:sz w:val="28"/>
          <w:szCs w:val="28"/>
          <w:u w:val="none"/>
        </w:rPr>
        <w:t>СЕСІЯ</w:t>
      </w:r>
    </w:p>
    <w:p w:rsidR="00D67CA3" w:rsidRPr="00D72CA4" w:rsidRDefault="00D67CA3" w:rsidP="00D67CA3">
      <w:pPr>
        <w:pStyle w:val="ad"/>
        <w:keepNext/>
        <w:spacing w:line="360" w:lineRule="auto"/>
        <w:rPr>
          <w:b/>
          <w:bCs/>
          <w:sz w:val="28"/>
          <w:szCs w:val="28"/>
          <w:u w:val="none"/>
        </w:rPr>
      </w:pPr>
    </w:p>
    <w:p w:rsidR="00D67CA3" w:rsidRPr="00D72CA4" w:rsidRDefault="00D67CA3" w:rsidP="00D67CA3">
      <w:pPr>
        <w:pStyle w:val="ad"/>
        <w:keepNext/>
        <w:spacing w:line="360" w:lineRule="auto"/>
        <w:rPr>
          <w:b/>
          <w:bCs/>
          <w:sz w:val="28"/>
          <w:szCs w:val="28"/>
          <w:u w:val="none"/>
        </w:rPr>
      </w:pPr>
      <w:r w:rsidRPr="00D72CA4">
        <w:rPr>
          <w:b/>
          <w:sz w:val="28"/>
          <w:szCs w:val="28"/>
          <w:u w:val="none"/>
        </w:rPr>
        <w:t>Р І Ш Е Н Н Я</w:t>
      </w:r>
    </w:p>
    <w:p w:rsidR="00D67CA3" w:rsidRPr="00D72CA4" w:rsidRDefault="00D67CA3" w:rsidP="00D67CA3">
      <w:pPr>
        <w:pStyle w:val="ad"/>
        <w:keepNext/>
        <w:rPr>
          <w:b/>
          <w:spacing w:val="20"/>
          <w:sz w:val="28"/>
          <w:szCs w:val="28"/>
          <w:u w:val="none"/>
        </w:rPr>
      </w:pPr>
      <w:r w:rsidRPr="00D72CA4">
        <w:rPr>
          <w:b/>
          <w:spacing w:val="20"/>
          <w:sz w:val="28"/>
          <w:szCs w:val="28"/>
          <w:u w:val="none"/>
        </w:rPr>
        <w:t xml:space="preserve"> </w:t>
      </w:r>
    </w:p>
    <w:p w:rsidR="00D67CA3" w:rsidRPr="00D72CA4" w:rsidRDefault="00D67CA3" w:rsidP="00D67CA3">
      <w:pPr>
        <w:pStyle w:val="ad"/>
        <w:keepNext/>
        <w:rPr>
          <w:b/>
          <w:spacing w:val="20"/>
          <w:sz w:val="28"/>
          <w:szCs w:val="28"/>
          <w:u w:val="none"/>
        </w:rPr>
      </w:pPr>
    </w:p>
    <w:p w:rsidR="00D67CA3" w:rsidRPr="005366F2" w:rsidRDefault="00D154A7" w:rsidP="005366F2">
      <w:pPr>
        <w:pStyle w:val="ad"/>
        <w:keepNext/>
        <w:jc w:val="left"/>
        <w:rPr>
          <w:b/>
          <w:bCs/>
          <w:sz w:val="28"/>
          <w:szCs w:val="28"/>
          <w:u w:val="none"/>
          <w:lang w:val="en-US"/>
        </w:rPr>
      </w:pPr>
      <w:r>
        <w:rPr>
          <w:b/>
          <w:sz w:val="28"/>
          <w:szCs w:val="28"/>
          <w:u w:val="none"/>
          <w:lang w:val="ru-RU"/>
        </w:rPr>
        <w:t>22</w:t>
      </w:r>
      <w:r w:rsidR="005366F2" w:rsidRPr="005366F2">
        <w:rPr>
          <w:b/>
          <w:sz w:val="28"/>
          <w:szCs w:val="28"/>
          <w:u w:val="none"/>
          <w:lang w:val="ru-RU"/>
        </w:rPr>
        <w:t>.02.</w:t>
      </w:r>
      <w:r w:rsidR="005366F2">
        <w:rPr>
          <w:b/>
          <w:sz w:val="28"/>
          <w:szCs w:val="28"/>
          <w:u w:val="none"/>
          <w:lang w:val="en-US"/>
        </w:rPr>
        <w:t xml:space="preserve">2023  </w:t>
      </w:r>
      <w:r w:rsidR="002044EB">
        <w:rPr>
          <w:b/>
          <w:sz w:val="28"/>
          <w:szCs w:val="28"/>
          <w:u w:val="none"/>
        </w:rPr>
        <w:t xml:space="preserve">  </w:t>
      </w:r>
      <w:r w:rsidR="00EC30A9">
        <w:rPr>
          <w:b/>
          <w:sz w:val="28"/>
          <w:szCs w:val="28"/>
          <w:u w:val="none"/>
        </w:rPr>
        <w:t xml:space="preserve">                                             </w:t>
      </w:r>
      <w:r w:rsidR="005366F2">
        <w:rPr>
          <w:b/>
          <w:sz w:val="28"/>
          <w:szCs w:val="28"/>
          <w:u w:val="none"/>
          <w:lang w:val="en-US"/>
        </w:rPr>
        <w:t xml:space="preserve">                                 </w:t>
      </w:r>
      <w:r w:rsidR="00EC30A9">
        <w:rPr>
          <w:b/>
          <w:sz w:val="28"/>
          <w:szCs w:val="28"/>
          <w:u w:val="none"/>
        </w:rPr>
        <w:t xml:space="preserve"> № </w:t>
      </w:r>
      <w:r w:rsidR="005366F2">
        <w:rPr>
          <w:b/>
          <w:sz w:val="28"/>
          <w:szCs w:val="28"/>
          <w:u w:val="none"/>
          <w:lang w:val="en-US"/>
        </w:rPr>
        <w:t>58-11/VIII</w:t>
      </w:r>
    </w:p>
    <w:tbl>
      <w:tblPr>
        <w:tblW w:w="0" w:type="auto"/>
        <w:tblLook w:val="01E0"/>
      </w:tblPr>
      <w:tblGrid>
        <w:gridCol w:w="5148"/>
        <w:gridCol w:w="3847"/>
      </w:tblGrid>
      <w:tr w:rsidR="00293622" w:rsidRPr="00AC1CCE" w:rsidTr="00944253">
        <w:tc>
          <w:tcPr>
            <w:tcW w:w="5148" w:type="dxa"/>
          </w:tcPr>
          <w:p w:rsidR="002B0F47" w:rsidRDefault="002B0F47" w:rsidP="002B0F47">
            <w:pPr>
              <w:spacing w:after="0" w:line="240" w:lineRule="auto"/>
              <w:jc w:val="both"/>
              <w:rPr>
                <w:rFonts w:ascii="Times New Roman" w:hAnsi="Times New Roman"/>
                <w:sz w:val="28"/>
                <w:szCs w:val="28"/>
                <w:lang w:val="uk-UA"/>
              </w:rPr>
            </w:pPr>
          </w:p>
          <w:p w:rsidR="00293622" w:rsidRDefault="008F2BF5" w:rsidP="002B0F47">
            <w:p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міської ради від 23.12.2020 № 6-3/</w:t>
            </w:r>
            <w:r>
              <w:rPr>
                <w:rFonts w:ascii="Times New Roman" w:hAnsi="Times New Roman"/>
                <w:sz w:val="28"/>
                <w:szCs w:val="28"/>
                <w:lang w:val="en-US"/>
              </w:rPr>
              <w:t>VIII</w:t>
            </w:r>
            <w:r w:rsidRPr="008F2BF5">
              <w:rPr>
                <w:rFonts w:ascii="Times New Roman" w:hAnsi="Times New Roman"/>
                <w:sz w:val="28"/>
                <w:szCs w:val="28"/>
                <w:lang w:val="uk-UA"/>
              </w:rPr>
              <w:t xml:space="preserve"> </w:t>
            </w:r>
            <w:r>
              <w:rPr>
                <w:rFonts w:ascii="Times New Roman" w:hAnsi="Times New Roman"/>
                <w:sz w:val="28"/>
                <w:szCs w:val="28"/>
                <w:lang w:val="uk-UA"/>
              </w:rPr>
              <w:t>«</w:t>
            </w:r>
            <w:r w:rsidR="00293622" w:rsidRPr="00173BF0">
              <w:rPr>
                <w:rFonts w:ascii="Times New Roman" w:hAnsi="Times New Roman"/>
                <w:sz w:val="28"/>
                <w:szCs w:val="28"/>
                <w:lang w:val="uk-UA"/>
              </w:rPr>
              <w:t xml:space="preserve">Про міську </w:t>
            </w:r>
            <w:r w:rsidR="00293622">
              <w:rPr>
                <w:rFonts w:ascii="Times New Roman" w:hAnsi="Times New Roman"/>
                <w:sz w:val="28"/>
                <w:szCs w:val="28"/>
                <w:lang w:val="uk-UA"/>
              </w:rPr>
              <w:t>п</w:t>
            </w:r>
            <w:r w:rsidR="00293622" w:rsidRPr="00173BF0">
              <w:rPr>
                <w:rFonts w:ascii="Times New Roman" w:hAnsi="Times New Roman"/>
                <w:sz w:val="28"/>
                <w:szCs w:val="28"/>
                <w:lang w:val="uk-UA"/>
              </w:rPr>
              <w:t xml:space="preserve">рограму забезпечення учасників </w:t>
            </w:r>
            <w:r w:rsidR="00815352">
              <w:rPr>
                <w:rFonts w:ascii="Times New Roman" w:hAnsi="Times New Roman"/>
                <w:sz w:val="28"/>
                <w:szCs w:val="28"/>
                <w:lang w:val="uk-UA"/>
              </w:rPr>
              <w:t>антитерористичної операції/</w:t>
            </w:r>
            <w:r w:rsidR="00293622">
              <w:rPr>
                <w:rFonts w:ascii="Times New Roman" w:hAnsi="Times New Roman"/>
                <w:sz w:val="28"/>
                <w:szCs w:val="28"/>
                <w:lang w:val="uk-UA"/>
              </w:rPr>
              <w:t>операції об</w:t>
            </w:r>
            <w:r w:rsidR="00293622" w:rsidRPr="00173BF0">
              <w:rPr>
                <w:rFonts w:ascii="Times New Roman" w:hAnsi="Times New Roman"/>
                <w:sz w:val="28"/>
                <w:szCs w:val="28"/>
                <w:lang w:val="uk-UA"/>
              </w:rPr>
              <w:t>’</w:t>
            </w:r>
            <w:r w:rsidR="00293622">
              <w:rPr>
                <w:rFonts w:ascii="Times New Roman" w:hAnsi="Times New Roman"/>
                <w:sz w:val="28"/>
                <w:szCs w:val="28"/>
                <w:lang w:val="uk-UA"/>
              </w:rPr>
              <w:t>єднаних</w:t>
            </w:r>
            <w:r w:rsidR="00293622" w:rsidRPr="00173BF0">
              <w:rPr>
                <w:rFonts w:ascii="Times New Roman" w:hAnsi="Times New Roman"/>
                <w:sz w:val="28"/>
                <w:szCs w:val="28"/>
                <w:lang w:val="uk-UA"/>
              </w:rPr>
              <w:t xml:space="preserve"> </w:t>
            </w:r>
            <w:r w:rsidR="00293622">
              <w:rPr>
                <w:rFonts w:ascii="Times New Roman" w:hAnsi="Times New Roman"/>
                <w:sz w:val="28"/>
                <w:szCs w:val="28"/>
                <w:lang w:val="uk-UA"/>
              </w:rPr>
              <w:t xml:space="preserve">сил і бійців-добровольців, які брали участь у захисті територіальної цілісності та державного суверенітету на Сході України та членів їх сімей житлом </w:t>
            </w:r>
            <w:r>
              <w:rPr>
                <w:rFonts w:ascii="Times New Roman" w:hAnsi="Times New Roman"/>
                <w:sz w:val="28"/>
                <w:szCs w:val="28"/>
                <w:lang w:val="uk-UA"/>
              </w:rPr>
              <w:t>у</w:t>
            </w:r>
            <w:r w:rsidR="00293622">
              <w:rPr>
                <w:rFonts w:ascii="Times New Roman" w:hAnsi="Times New Roman"/>
                <w:sz w:val="28"/>
                <w:szCs w:val="28"/>
                <w:lang w:val="uk-UA"/>
              </w:rPr>
              <w:t xml:space="preserve"> 2021-2025 рок</w:t>
            </w:r>
            <w:r>
              <w:rPr>
                <w:rFonts w:ascii="Times New Roman" w:hAnsi="Times New Roman"/>
                <w:sz w:val="28"/>
                <w:szCs w:val="28"/>
                <w:lang w:val="uk-UA"/>
              </w:rPr>
              <w:t>ах»</w:t>
            </w:r>
          </w:p>
          <w:p w:rsidR="002B0F47" w:rsidRPr="00A318F9" w:rsidRDefault="002B0F47" w:rsidP="002B0F47">
            <w:pPr>
              <w:spacing w:after="0" w:line="240" w:lineRule="auto"/>
              <w:jc w:val="both"/>
              <w:rPr>
                <w:rFonts w:ascii="Times New Roman" w:hAnsi="Times New Roman"/>
                <w:sz w:val="28"/>
                <w:szCs w:val="28"/>
                <w:lang w:val="uk-UA"/>
              </w:rPr>
            </w:pPr>
          </w:p>
        </w:tc>
        <w:tc>
          <w:tcPr>
            <w:tcW w:w="3847" w:type="dxa"/>
          </w:tcPr>
          <w:p w:rsidR="00293622" w:rsidRPr="00173BF0" w:rsidRDefault="00293622" w:rsidP="002B0F47">
            <w:pPr>
              <w:spacing w:after="0" w:line="240" w:lineRule="auto"/>
              <w:jc w:val="both"/>
              <w:rPr>
                <w:rFonts w:ascii="Times New Roman" w:hAnsi="Times New Roman"/>
                <w:sz w:val="28"/>
                <w:szCs w:val="28"/>
                <w:lang w:val="uk-UA"/>
              </w:rPr>
            </w:pPr>
          </w:p>
        </w:tc>
      </w:tr>
    </w:tbl>
    <w:p w:rsidR="00293622" w:rsidRPr="00457711" w:rsidRDefault="00293622" w:rsidP="008F2BF5">
      <w:pPr>
        <w:spacing w:after="0" w:line="240" w:lineRule="auto"/>
        <w:ind w:firstLine="708"/>
        <w:jc w:val="both"/>
        <w:rPr>
          <w:rFonts w:ascii="Times New Roman" w:hAnsi="Times New Roman"/>
          <w:sz w:val="28"/>
          <w:szCs w:val="28"/>
          <w:lang w:val="uk-UA"/>
        </w:rPr>
      </w:pPr>
      <w:r w:rsidRPr="004634BC">
        <w:rPr>
          <w:rFonts w:ascii="Times New Roman" w:hAnsi="Times New Roman"/>
          <w:sz w:val="28"/>
          <w:szCs w:val="28"/>
          <w:lang w:val="uk-UA"/>
        </w:rPr>
        <w:t>Відповідно до п</w:t>
      </w:r>
      <w:r>
        <w:rPr>
          <w:rFonts w:ascii="Times New Roman" w:hAnsi="Times New Roman"/>
          <w:sz w:val="28"/>
          <w:szCs w:val="28"/>
          <w:lang w:val="uk-UA"/>
        </w:rPr>
        <w:t>.</w:t>
      </w:r>
      <w:r w:rsidRPr="004634BC">
        <w:rPr>
          <w:rFonts w:ascii="Times New Roman" w:hAnsi="Times New Roman"/>
          <w:sz w:val="28"/>
          <w:szCs w:val="28"/>
          <w:lang w:val="uk-UA"/>
        </w:rPr>
        <w:t xml:space="preserve"> 22</w:t>
      </w:r>
      <w:r>
        <w:rPr>
          <w:rFonts w:ascii="Times New Roman" w:hAnsi="Times New Roman"/>
          <w:sz w:val="28"/>
          <w:szCs w:val="28"/>
          <w:lang w:val="uk-UA"/>
        </w:rPr>
        <w:t xml:space="preserve"> </w:t>
      </w:r>
      <w:r w:rsidRPr="004634BC">
        <w:rPr>
          <w:rFonts w:ascii="Times New Roman" w:hAnsi="Times New Roman"/>
          <w:sz w:val="28"/>
          <w:szCs w:val="28"/>
          <w:lang w:val="uk-UA"/>
        </w:rPr>
        <w:t xml:space="preserve"> ч</w:t>
      </w:r>
      <w:r>
        <w:rPr>
          <w:rFonts w:ascii="Times New Roman" w:hAnsi="Times New Roman"/>
          <w:sz w:val="28"/>
          <w:szCs w:val="28"/>
          <w:lang w:val="uk-UA"/>
        </w:rPr>
        <w:t>.1 с</w:t>
      </w:r>
      <w:r w:rsidRPr="004634BC">
        <w:rPr>
          <w:rFonts w:ascii="Times New Roman" w:hAnsi="Times New Roman"/>
          <w:sz w:val="28"/>
          <w:szCs w:val="28"/>
          <w:lang w:val="uk-UA"/>
        </w:rPr>
        <w:t>т</w:t>
      </w:r>
      <w:r>
        <w:rPr>
          <w:rFonts w:ascii="Times New Roman" w:hAnsi="Times New Roman"/>
          <w:sz w:val="28"/>
          <w:szCs w:val="28"/>
          <w:lang w:val="uk-UA"/>
        </w:rPr>
        <w:t>.</w:t>
      </w:r>
      <w:r w:rsidRPr="004634BC">
        <w:rPr>
          <w:rFonts w:ascii="Times New Roman" w:hAnsi="Times New Roman"/>
          <w:sz w:val="28"/>
          <w:szCs w:val="28"/>
          <w:lang w:val="uk-UA"/>
        </w:rPr>
        <w:t xml:space="preserve"> 26</w:t>
      </w:r>
      <w:r>
        <w:rPr>
          <w:rFonts w:ascii="Times New Roman" w:hAnsi="Times New Roman"/>
          <w:sz w:val="28"/>
          <w:szCs w:val="28"/>
          <w:lang w:val="uk-UA"/>
        </w:rPr>
        <w:t>, п.</w:t>
      </w:r>
      <w:r w:rsidR="008F2BF5">
        <w:rPr>
          <w:rFonts w:ascii="Times New Roman" w:hAnsi="Times New Roman"/>
          <w:sz w:val="28"/>
          <w:szCs w:val="28"/>
          <w:lang w:val="uk-UA"/>
        </w:rPr>
        <w:t xml:space="preserve"> </w:t>
      </w:r>
      <w:r>
        <w:rPr>
          <w:rFonts w:ascii="Times New Roman" w:hAnsi="Times New Roman"/>
          <w:sz w:val="28"/>
          <w:szCs w:val="28"/>
          <w:lang w:val="uk-UA"/>
        </w:rPr>
        <w:t>3 ч.</w:t>
      </w:r>
      <w:r w:rsidR="008F2BF5">
        <w:rPr>
          <w:rFonts w:ascii="Times New Roman" w:hAnsi="Times New Roman"/>
          <w:sz w:val="28"/>
          <w:szCs w:val="28"/>
          <w:lang w:val="uk-UA"/>
        </w:rPr>
        <w:t xml:space="preserve"> </w:t>
      </w:r>
      <w:r>
        <w:rPr>
          <w:rFonts w:ascii="Times New Roman" w:hAnsi="Times New Roman"/>
          <w:sz w:val="28"/>
          <w:szCs w:val="28"/>
          <w:lang w:val="uk-UA"/>
        </w:rPr>
        <w:t>4 ст.</w:t>
      </w:r>
      <w:r w:rsidR="008F2BF5">
        <w:rPr>
          <w:rFonts w:ascii="Times New Roman" w:hAnsi="Times New Roman"/>
          <w:sz w:val="28"/>
          <w:szCs w:val="28"/>
          <w:lang w:val="uk-UA"/>
        </w:rPr>
        <w:t xml:space="preserve"> </w:t>
      </w:r>
      <w:r>
        <w:rPr>
          <w:rFonts w:ascii="Times New Roman" w:hAnsi="Times New Roman"/>
          <w:sz w:val="28"/>
          <w:szCs w:val="28"/>
          <w:lang w:val="uk-UA"/>
        </w:rPr>
        <w:t>42, ч.1 ст.  59</w:t>
      </w:r>
      <w:r w:rsidRPr="004634BC">
        <w:rPr>
          <w:rFonts w:ascii="Times New Roman" w:hAnsi="Times New Roman"/>
          <w:sz w:val="28"/>
          <w:szCs w:val="28"/>
          <w:lang w:val="uk-UA"/>
        </w:rPr>
        <w:t xml:space="preserve"> Закону України від 21.05.1997 № 280/97-ВР «Про мі</w:t>
      </w:r>
      <w:r>
        <w:rPr>
          <w:rFonts w:ascii="Times New Roman" w:hAnsi="Times New Roman"/>
          <w:sz w:val="28"/>
          <w:szCs w:val="28"/>
          <w:lang w:val="uk-UA"/>
        </w:rPr>
        <w:t>сцеве самоврядування в Україні»</w:t>
      </w:r>
      <w:r w:rsidRPr="004634BC">
        <w:rPr>
          <w:rFonts w:ascii="Times New Roman" w:hAnsi="Times New Roman"/>
          <w:sz w:val="28"/>
          <w:szCs w:val="28"/>
          <w:lang w:val="uk-UA"/>
        </w:rPr>
        <w:t xml:space="preserve">, </w:t>
      </w:r>
      <w:r>
        <w:rPr>
          <w:rFonts w:ascii="Times New Roman" w:hAnsi="Times New Roman"/>
          <w:sz w:val="28"/>
          <w:szCs w:val="28"/>
          <w:lang w:val="uk-UA"/>
        </w:rPr>
        <w:t>ст.</w:t>
      </w:r>
      <w:r w:rsidRPr="004634BC">
        <w:rPr>
          <w:rFonts w:ascii="Times New Roman" w:hAnsi="Times New Roman"/>
          <w:sz w:val="28"/>
          <w:szCs w:val="28"/>
          <w:lang w:val="uk-UA"/>
        </w:rPr>
        <w:t>70</w:t>
      </w:r>
      <w:r>
        <w:rPr>
          <w:rFonts w:ascii="Times New Roman" w:hAnsi="Times New Roman"/>
          <w:sz w:val="28"/>
          <w:szCs w:val="28"/>
          <w:lang w:val="uk-UA"/>
        </w:rPr>
        <w:t>, п.п. «б»</w:t>
      </w:r>
      <w:r w:rsidRPr="004634BC">
        <w:rPr>
          <w:rFonts w:ascii="Times New Roman" w:hAnsi="Times New Roman"/>
          <w:sz w:val="28"/>
          <w:szCs w:val="28"/>
          <w:lang w:val="uk-UA"/>
        </w:rPr>
        <w:t xml:space="preserve"> </w:t>
      </w:r>
      <w:r>
        <w:rPr>
          <w:rFonts w:ascii="Times New Roman" w:hAnsi="Times New Roman"/>
          <w:sz w:val="28"/>
          <w:szCs w:val="28"/>
          <w:lang w:val="uk-UA"/>
        </w:rPr>
        <w:t>п.</w:t>
      </w:r>
      <w:r w:rsidR="008F2BF5">
        <w:rPr>
          <w:rFonts w:ascii="Times New Roman" w:hAnsi="Times New Roman"/>
          <w:sz w:val="28"/>
          <w:szCs w:val="28"/>
          <w:lang w:val="uk-UA"/>
        </w:rPr>
        <w:t xml:space="preserve"> </w:t>
      </w:r>
      <w:r>
        <w:rPr>
          <w:rFonts w:ascii="Times New Roman" w:hAnsi="Times New Roman"/>
          <w:sz w:val="28"/>
          <w:szCs w:val="28"/>
          <w:lang w:val="uk-UA"/>
        </w:rPr>
        <w:t>3 ч.</w:t>
      </w:r>
      <w:r w:rsidR="008F2BF5">
        <w:rPr>
          <w:rFonts w:ascii="Times New Roman" w:hAnsi="Times New Roman"/>
          <w:sz w:val="28"/>
          <w:szCs w:val="28"/>
          <w:lang w:val="uk-UA"/>
        </w:rPr>
        <w:t xml:space="preserve"> </w:t>
      </w:r>
      <w:r>
        <w:rPr>
          <w:rFonts w:ascii="Times New Roman" w:hAnsi="Times New Roman"/>
          <w:sz w:val="28"/>
          <w:szCs w:val="28"/>
          <w:lang w:val="uk-UA"/>
        </w:rPr>
        <w:t>1 ст.</w:t>
      </w:r>
      <w:r w:rsidR="008F2BF5">
        <w:rPr>
          <w:rFonts w:ascii="Times New Roman" w:hAnsi="Times New Roman"/>
          <w:sz w:val="28"/>
          <w:szCs w:val="28"/>
          <w:lang w:val="uk-UA"/>
        </w:rPr>
        <w:t xml:space="preserve"> </w:t>
      </w:r>
      <w:r>
        <w:rPr>
          <w:rFonts w:ascii="Times New Roman" w:hAnsi="Times New Roman"/>
          <w:sz w:val="28"/>
          <w:szCs w:val="28"/>
          <w:lang w:val="uk-UA"/>
        </w:rPr>
        <w:t xml:space="preserve">91 </w:t>
      </w:r>
      <w:r w:rsidRPr="004634BC">
        <w:rPr>
          <w:rFonts w:ascii="Times New Roman" w:hAnsi="Times New Roman"/>
          <w:sz w:val="28"/>
          <w:szCs w:val="28"/>
          <w:lang w:val="uk-UA"/>
        </w:rPr>
        <w:t>Бюджетного Кодексу України від 08.07.2010 № 2456-</w:t>
      </w:r>
      <w:r w:rsidRPr="004634BC">
        <w:rPr>
          <w:rFonts w:ascii="Times New Roman" w:hAnsi="Times New Roman"/>
          <w:sz w:val="28"/>
          <w:szCs w:val="28"/>
          <w:lang w:val="en-US"/>
        </w:rPr>
        <w:t>VI</w:t>
      </w:r>
      <w:r w:rsidRPr="004634BC">
        <w:rPr>
          <w:rFonts w:ascii="Times New Roman" w:hAnsi="Times New Roman"/>
          <w:sz w:val="28"/>
          <w:szCs w:val="28"/>
          <w:lang w:val="uk-UA"/>
        </w:rPr>
        <w:t xml:space="preserve">, рішення Черкаської обласної ради від </w:t>
      </w:r>
      <w:r>
        <w:rPr>
          <w:rFonts w:ascii="Times New Roman" w:hAnsi="Times New Roman"/>
          <w:sz w:val="28"/>
          <w:szCs w:val="28"/>
          <w:lang w:val="uk-UA"/>
        </w:rPr>
        <w:t>11</w:t>
      </w:r>
      <w:r w:rsidRPr="004634BC">
        <w:rPr>
          <w:rFonts w:ascii="Times New Roman" w:hAnsi="Times New Roman"/>
          <w:sz w:val="28"/>
          <w:szCs w:val="28"/>
          <w:lang w:val="uk-UA"/>
        </w:rPr>
        <w:t>.0</w:t>
      </w:r>
      <w:r>
        <w:rPr>
          <w:rFonts w:ascii="Times New Roman" w:hAnsi="Times New Roman"/>
          <w:sz w:val="28"/>
          <w:szCs w:val="28"/>
          <w:lang w:val="uk-UA"/>
        </w:rPr>
        <w:t>9</w:t>
      </w:r>
      <w:r w:rsidRPr="004634BC">
        <w:rPr>
          <w:rFonts w:ascii="Times New Roman" w:hAnsi="Times New Roman"/>
          <w:sz w:val="28"/>
          <w:szCs w:val="28"/>
          <w:lang w:val="uk-UA"/>
        </w:rPr>
        <w:t>.20</w:t>
      </w:r>
      <w:r>
        <w:rPr>
          <w:rFonts w:ascii="Times New Roman" w:hAnsi="Times New Roman"/>
          <w:sz w:val="28"/>
          <w:szCs w:val="28"/>
          <w:lang w:val="uk-UA"/>
        </w:rPr>
        <w:t>20</w:t>
      </w:r>
      <w:r w:rsidRPr="004634BC">
        <w:rPr>
          <w:rFonts w:ascii="Times New Roman" w:hAnsi="Times New Roman"/>
          <w:sz w:val="28"/>
          <w:szCs w:val="28"/>
          <w:lang w:val="uk-UA"/>
        </w:rPr>
        <w:t xml:space="preserve">  № </w:t>
      </w:r>
      <w:r>
        <w:rPr>
          <w:rFonts w:ascii="Times New Roman" w:hAnsi="Times New Roman"/>
          <w:sz w:val="28"/>
          <w:szCs w:val="28"/>
          <w:lang w:val="uk-UA"/>
        </w:rPr>
        <w:t>38</w:t>
      </w:r>
      <w:r w:rsidRPr="004634BC">
        <w:rPr>
          <w:rFonts w:ascii="Times New Roman" w:hAnsi="Times New Roman"/>
          <w:sz w:val="28"/>
          <w:szCs w:val="28"/>
          <w:lang w:val="uk-UA"/>
        </w:rPr>
        <w:t>-1</w:t>
      </w:r>
      <w:r>
        <w:rPr>
          <w:rFonts w:ascii="Times New Roman" w:hAnsi="Times New Roman"/>
          <w:sz w:val="28"/>
          <w:szCs w:val="28"/>
          <w:lang w:val="uk-UA"/>
        </w:rPr>
        <w:t>0</w:t>
      </w:r>
      <w:r w:rsidRPr="004634BC">
        <w:rPr>
          <w:rFonts w:ascii="Times New Roman" w:hAnsi="Times New Roman"/>
          <w:sz w:val="28"/>
          <w:szCs w:val="28"/>
          <w:lang w:val="uk-UA"/>
        </w:rPr>
        <w:t>/</w:t>
      </w:r>
      <w:r w:rsidRPr="004634BC">
        <w:rPr>
          <w:rFonts w:ascii="Times New Roman" w:hAnsi="Times New Roman"/>
          <w:sz w:val="28"/>
          <w:szCs w:val="28"/>
        </w:rPr>
        <w:t>VI</w:t>
      </w:r>
      <w:r>
        <w:rPr>
          <w:rFonts w:ascii="Times New Roman" w:hAnsi="Times New Roman"/>
          <w:sz w:val="28"/>
          <w:szCs w:val="28"/>
          <w:lang w:val="en-US"/>
        </w:rPr>
        <w:t>I</w:t>
      </w:r>
      <w:r w:rsidRPr="004634BC">
        <w:rPr>
          <w:rFonts w:ascii="Times New Roman" w:hAnsi="Times New Roman"/>
          <w:sz w:val="28"/>
          <w:szCs w:val="28"/>
          <w:lang w:val="uk-UA"/>
        </w:rPr>
        <w:t xml:space="preserve"> «Про Обласну програму забезпечення учасників </w:t>
      </w:r>
      <w:r>
        <w:rPr>
          <w:rFonts w:ascii="Times New Roman" w:hAnsi="Times New Roman"/>
          <w:sz w:val="28"/>
          <w:szCs w:val="28"/>
          <w:lang w:val="uk-UA"/>
        </w:rPr>
        <w:t>антитерористичної операції/операції об</w:t>
      </w:r>
      <w:r w:rsidRPr="004324FF">
        <w:rPr>
          <w:rFonts w:ascii="Times New Roman" w:hAnsi="Times New Roman"/>
          <w:sz w:val="28"/>
          <w:szCs w:val="28"/>
          <w:lang w:val="uk-UA"/>
        </w:rPr>
        <w:t>’</w:t>
      </w:r>
      <w:r>
        <w:rPr>
          <w:rFonts w:ascii="Times New Roman" w:hAnsi="Times New Roman"/>
          <w:sz w:val="28"/>
          <w:szCs w:val="28"/>
          <w:lang w:val="uk-UA"/>
        </w:rPr>
        <w:t>єднаних сил і бійців-добровольців, які брали участь у захисті територіальної цілісності та державного суверенітету на Сході України</w:t>
      </w:r>
      <w:r w:rsidRPr="004634BC">
        <w:rPr>
          <w:rFonts w:ascii="Times New Roman" w:hAnsi="Times New Roman"/>
          <w:sz w:val="28"/>
          <w:szCs w:val="28"/>
          <w:lang w:val="uk-UA"/>
        </w:rPr>
        <w:t xml:space="preserve"> та членів їх сімей житлом у 20</w:t>
      </w:r>
      <w:r>
        <w:rPr>
          <w:rFonts w:ascii="Times New Roman" w:hAnsi="Times New Roman"/>
          <w:sz w:val="28"/>
          <w:szCs w:val="28"/>
          <w:lang w:val="uk-UA"/>
        </w:rPr>
        <w:t>2</w:t>
      </w:r>
      <w:r w:rsidRPr="004634BC">
        <w:rPr>
          <w:rFonts w:ascii="Times New Roman" w:hAnsi="Times New Roman"/>
          <w:sz w:val="28"/>
          <w:szCs w:val="28"/>
          <w:lang w:val="uk-UA"/>
        </w:rPr>
        <w:t>1-202</w:t>
      </w:r>
      <w:r>
        <w:rPr>
          <w:rFonts w:ascii="Times New Roman" w:hAnsi="Times New Roman"/>
          <w:sz w:val="28"/>
          <w:szCs w:val="28"/>
          <w:lang w:val="uk-UA"/>
        </w:rPr>
        <w:t>5</w:t>
      </w:r>
      <w:r w:rsidRPr="004634BC">
        <w:rPr>
          <w:rFonts w:ascii="Times New Roman" w:hAnsi="Times New Roman"/>
          <w:sz w:val="28"/>
          <w:szCs w:val="28"/>
          <w:lang w:val="uk-UA"/>
        </w:rPr>
        <w:t xml:space="preserve"> роках», з метою </w:t>
      </w:r>
      <w:r w:rsidRPr="004634BC">
        <w:rPr>
          <w:rFonts w:ascii="Times New Roman" w:hAnsi="Times New Roman"/>
          <w:sz w:val="28"/>
          <w:szCs w:val="28"/>
          <w:lang w:val="uk-UA" w:bidi="uk-UA"/>
        </w:rPr>
        <w:t>забезпечення житлом учасників антитерористичної операції  та членів їх сімей у спосіб пільгового житлового кредитування,</w:t>
      </w:r>
      <w:r>
        <w:rPr>
          <w:rFonts w:ascii="Times New Roman" w:hAnsi="Times New Roman"/>
          <w:sz w:val="28"/>
          <w:szCs w:val="28"/>
          <w:lang w:val="uk-UA" w:bidi="uk-UA"/>
        </w:rPr>
        <w:t xml:space="preserve"> </w:t>
      </w:r>
      <w:r w:rsidRPr="00457711">
        <w:rPr>
          <w:rFonts w:ascii="Times New Roman" w:hAnsi="Times New Roman"/>
          <w:sz w:val="28"/>
          <w:szCs w:val="28"/>
          <w:lang w:val="uk-UA"/>
        </w:rPr>
        <w:t xml:space="preserve">міська рада </w:t>
      </w:r>
    </w:p>
    <w:p w:rsidR="00293622" w:rsidRPr="004634BC" w:rsidRDefault="00293622" w:rsidP="00293622">
      <w:pPr>
        <w:tabs>
          <w:tab w:val="left" w:pos="8820"/>
        </w:tabs>
        <w:spacing w:after="0" w:line="240" w:lineRule="auto"/>
        <w:jc w:val="both"/>
        <w:rPr>
          <w:rFonts w:ascii="Times New Roman" w:hAnsi="Times New Roman"/>
          <w:sz w:val="28"/>
          <w:szCs w:val="28"/>
          <w:lang w:val="uk-UA" w:bidi="uk-UA"/>
        </w:rPr>
      </w:pPr>
      <w:r>
        <w:rPr>
          <w:rFonts w:ascii="Times New Roman" w:hAnsi="Times New Roman"/>
          <w:sz w:val="28"/>
          <w:szCs w:val="28"/>
          <w:lang w:val="uk-UA"/>
        </w:rPr>
        <w:t>ВИРІШИЛА</w:t>
      </w:r>
      <w:r w:rsidRPr="004634BC">
        <w:rPr>
          <w:rFonts w:ascii="Times New Roman" w:hAnsi="Times New Roman"/>
          <w:sz w:val="28"/>
          <w:szCs w:val="28"/>
          <w:lang w:val="uk-UA"/>
        </w:rPr>
        <w:t>:</w:t>
      </w:r>
    </w:p>
    <w:p w:rsidR="00293622" w:rsidRDefault="00293622" w:rsidP="00293622">
      <w:pPr>
        <w:spacing w:after="0" w:line="240" w:lineRule="auto"/>
        <w:ind w:firstLine="708"/>
        <w:jc w:val="both"/>
        <w:rPr>
          <w:rFonts w:ascii="Times New Roman" w:hAnsi="Times New Roman"/>
          <w:sz w:val="28"/>
          <w:szCs w:val="28"/>
          <w:lang w:val="uk-UA"/>
        </w:rPr>
      </w:pPr>
    </w:p>
    <w:p w:rsidR="00293622" w:rsidRPr="008F07D2" w:rsidRDefault="00293622" w:rsidP="008F2BF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r w:rsidR="008F2BF5">
        <w:rPr>
          <w:rFonts w:ascii="Times New Roman" w:hAnsi="Times New Roman"/>
          <w:sz w:val="28"/>
          <w:szCs w:val="28"/>
          <w:lang w:val="uk-UA"/>
        </w:rPr>
        <w:t>Внести зміни до рішення міської ради від 23.12.2020 № 6-3/</w:t>
      </w:r>
      <w:r w:rsidR="008F2BF5">
        <w:rPr>
          <w:rFonts w:ascii="Times New Roman" w:hAnsi="Times New Roman"/>
          <w:sz w:val="28"/>
          <w:szCs w:val="28"/>
          <w:lang w:val="en-US"/>
        </w:rPr>
        <w:t>VIII</w:t>
      </w:r>
      <w:r w:rsidR="008F2BF5">
        <w:rPr>
          <w:rFonts w:ascii="Times New Roman" w:hAnsi="Times New Roman"/>
          <w:sz w:val="28"/>
          <w:szCs w:val="28"/>
          <w:lang w:val="uk-UA"/>
        </w:rPr>
        <w:t xml:space="preserve"> «Про </w:t>
      </w:r>
      <w:r w:rsidRPr="008F07D2">
        <w:rPr>
          <w:rFonts w:ascii="Times New Roman" w:hAnsi="Times New Roman"/>
          <w:sz w:val="28"/>
          <w:szCs w:val="28"/>
          <w:lang w:val="uk-UA"/>
        </w:rPr>
        <w:t xml:space="preserve"> </w:t>
      </w:r>
      <w:r>
        <w:rPr>
          <w:rFonts w:ascii="Times New Roman" w:hAnsi="Times New Roman"/>
          <w:sz w:val="28"/>
          <w:szCs w:val="28"/>
          <w:lang w:val="uk-UA"/>
        </w:rPr>
        <w:t>м</w:t>
      </w:r>
      <w:r w:rsidRPr="008F07D2">
        <w:rPr>
          <w:rFonts w:ascii="Times New Roman" w:hAnsi="Times New Roman"/>
          <w:bCs/>
          <w:sz w:val="28"/>
          <w:szCs w:val="28"/>
          <w:lang w:val="uk-UA" w:bidi="uk-UA"/>
        </w:rPr>
        <w:t>іськ</w:t>
      </w:r>
      <w:r>
        <w:rPr>
          <w:rFonts w:ascii="Times New Roman" w:hAnsi="Times New Roman"/>
          <w:bCs/>
          <w:sz w:val="28"/>
          <w:szCs w:val="28"/>
          <w:lang w:val="uk-UA" w:bidi="uk-UA"/>
        </w:rPr>
        <w:t xml:space="preserve">у програму </w:t>
      </w:r>
      <w:r w:rsidRPr="008F07D2">
        <w:rPr>
          <w:rFonts w:ascii="Times New Roman" w:hAnsi="Times New Roman"/>
          <w:bCs/>
          <w:sz w:val="28"/>
          <w:szCs w:val="28"/>
          <w:lang w:val="uk-UA" w:bidi="uk-UA"/>
        </w:rPr>
        <w:t>забезпечення</w:t>
      </w:r>
      <w:r w:rsidRPr="008F07D2">
        <w:rPr>
          <w:rFonts w:ascii="Times New Roman" w:hAnsi="Times New Roman"/>
          <w:sz w:val="28"/>
          <w:szCs w:val="28"/>
          <w:lang w:val="uk-UA"/>
        </w:rPr>
        <w:t xml:space="preserve"> </w:t>
      </w:r>
      <w:r w:rsidRPr="008F07D2">
        <w:rPr>
          <w:rFonts w:ascii="Times New Roman" w:hAnsi="Times New Roman"/>
          <w:bCs/>
          <w:sz w:val="28"/>
          <w:szCs w:val="28"/>
          <w:lang w:val="uk-UA" w:bidi="uk-UA"/>
        </w:rPr>
        <w:t>учасників 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 т</w:t>
      </w:r>
      <w:r>
        <w:rPr>
          <w:rFonts w:ascii="Times New Roman" w:hAnsi="Times New Roman"/>
          <w:bCs/>
          <w:sz w:val="28"/>
          <w:szCs w:val="28"/>
          <w:lang w:val="uk-UA" w:bidi="uk-UA"/>
        </w:rPr>
        <w:t>а членів їх сімей житлом</w:t>
      </w:r>
      <w:r w:rsidR="008F2BF5">
        <w:rPr>
          <w:rFonts w:ascii="Times New Roman" w:hAnsi="Times New Roman"/>
          <w:bCs/>
          <w:sz w:val="28"/>
          <w:szCs w:val="28"/>
          <w:lang w:val="uk-UA" w:bidi="uk-UA"/>
        </w:rPr>
        <w:t xml:space="preserve"> у</w:t>
      </w:r>
      <w:r>
        <w:rPr>
          <w:rFonts w:ascii="Times New Roman" w:hAnsi="Times New Roman"/>
          <w:bCs/>
          <w:sz w:val="28"/>
          <w:szCs w:val="28"/>
          <w:lang w:val="uk-UA" w:bidi="uk-UA"/>
        </w:rPr>
        <w:t xml:space="preserve"> 2021-</w:t>
      </w:r>
      <w:r w:rsidRPr="008F07D2">
        <w:rPr>
          <w:rFonts w:ascii="Times New Roman" w:hAnsi="Times New Roman"/>
          <w:bCs/>
          <w:sz w:val="28"/>
          <w:szCs w:val="28"/>
          <w:lang w:val="uk-UA" w:bidi="uk-UA"/>
        </w:rPr>
        <w:t>2025 рок</w:t>
      </w:r>
      <w:r w:rsidR="008F2BF5">
        <w:rPr>
          <w:rFonts w:ascii="Times New Roman" w:hAnsi="Times New Roman"/>
          <w:bCs/>
          <w:sz w:val="28"/>
          <w:szCs w:val="28"/>
          <w:lang w:val="uk-UA" w:bidi="uk-UA"/>
        </w:rPr>
        <w:t>ах» затвердивши Програму</w:t>
      </w:r>
      <w:r w:rsidR="001D3445">
        <w:rPr>
          <w:rFonts w:ascii="Times New Roman" w:hAnsi="Times New Roman"/>
          <w:bCs/>
          <w:sz w:val="28"/>
          <w:szCs w:val="28"/>
          <w:lang w:val="uk-UA" w:bidi="uk-UA"/>
        </w:rPr>
        <w:t>, викладену</w:t>
      </w:r>
      <w:r>
        <w:rPr>
          <w:rFonts w:ascii="Times New Roman" w:hAnsi="Times New Roman"/>
          <w:bCs/>
          <w:sz w:val="28"/>
          <w:szCs w:val="28"/>
          <w:lang w:val="uk-UA" w:bidi="uk-UA"/>
        </w:rPr>
        <w:t xml:space="preserve"> </w:t>
      </w:r>
      <w:r w:rsidR="00104F7F">
        <w:rPr>
          <w:rFonts w:ascii="Times New Roman" w:hAnsi="Times New Roman"/>
          <w:bCs/>
          <w:sz w:val="28"/>
          <w:szCs w:val="28"/>
          <w:lang w:val="uk-UA" w:bidi="uk-UA"/>
        </w:rPr>
        <w:t xml:space="preserve"> </w:t>
      </w:r>
      <w:r w:rsidR="00D25D11">
        <w:rPr>
          <w:rFonts w:ascii="Times New Roman" w:hAnsi="Times New Roman"/>
          <w:bCs/>
          <w:sz w:val="28"/>
          <w:szCs w:val="28"/>
          <w:lang w:val="uk-UA" w:bidi="uk-UA"/>
        </w:rPr>
        <w:t>у</w:t>
      </w:r>
      <w:r w:rsidR="00104F7F">
        <w:rPr>
          <w:rFonts w:ascii="Times New Roman" w:hAnsi="Times New Roman"/>
          <w:bCs/>
          <w:sz w:val="28"/>
          <w:szCs w:val="28"/>
          <w:lang w:val="uk-UA" w:bidi="uk-UA"/>
        </w:rPr>
        <w:t xml:space="preserve"> новій редакції </w:t>
      </w:r>
      <w:r>
        <w:rPr>
          <w:rFonts w:ascii="Times New Roman" w:hAnsi="Times New Roman"/>
          <w:bCs/>
          <w:sz w:val="28"/>
          <w:szCs w:val="28"/>
          <w:lang w:val="uk-UA" w:bidi="uk-UA"/>
        </w:rPr>
        <w:t>згідно з додатком 1</w:t>
      </w:r>
      <w:r w:rsidR="008F2BF5">
        <w:rPr>
          <w:rFonts w:ascii="Times New Roman" w:hAnsi="Times New Roman"/>
          <w:bCs/>
          <w:sz w:val="28"/>
          <w:szCs w:val="28"/>
          <w:lang w:val="uk-UA" w:bidi="uk-UA"/>
        </w:rPr>
        <w:t xml:space="preserve"> та</w:t>
      </w:r>
      <w:r>
        <w:rPr>
          <w:rFonts w:ascii="Times New Roman" w:hAnsi="Times New Roman"/>
          <w:sz w:val="28"/>
          <w:szCs w:val="28"/>
          <w:lang w:val="uk-UA"/>
        </w:rPr>
        <w:t xml:space="preserve"> </w:t>
      </w:r>
      <w:r w:rsidR="008F2BF5">
        <w:rPr>
          <w:rFonts w:ascii="Times New Roman" w:hAnsi="Times New Roman"/>
          <w:sz w:val="28"/>
          <w:szCs w:val="28"/>
          <w:lang w:val="uk-UA"/>
        </w:rPr>
        <w:t>з</w:t>
      </w:r>
      <w:r w:rsidRPr="008F07D2">
        <w:rPr>
          <w:rFonts w:ascii="Times New Roman" w:hAnsi="Times New Roman"/>
          <w:sz w:val="28"/>
          <w:szCs w:val="28"/>
          <w:lang w:val="uk-UA"/>
        </w:rPr>
        <w:t xml:space="preserve">атвердити положення </w:t>
      </w:r>
      <w:r w:rsidRPr="008F07D2">
        <w:rPr>
          <w:rFonts w:ascii="Times New Roman" w:eastAsia="Times New Roman" w:hAnsi="Times New Roman"/>
          <w:bCs/>
          <w:sz w:val="28"/>
          <w:szCs w:val="28"/>
          <w:lang w:val="uk-UA" w:eastAsia="ru-RU"/>
        </w:rPr>
        <w:t xml:space="preserve">про порядок надання пільгових довготермінових кредитів 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та </w:t>
      </w:r>
      <w:r w:rsidRPr="008F07D2">
        <w:rPr>
          <w:rFonts w:ascii="Times New Roman" w:eastAsia="Times New Roman" w:hAnsi="Times New Roman"/>
          <w:bCs/>
          <w:sz w:val="28"/>
          <w:szCs w:val="28"/>
          <w:lang w:val="uk-UA" w:eastAsia="ru-RU"/>
        </w:rPr>
        <w:lastRenderedPageBreak/>
        <w:t>членам їх сімей на будівництво та придбання житла на території міста Сміл</w:t>
      </w:r>
      <w:r w:rsidR="008F2BF5">
        <w:rPr>
          <w:rFonts w:ascii="Times New Roman" w:eastAsia="Times New Roman" w:hAnsi="Times New Roman"/>
          <w:bCs/>
          <w:sz w:val="28"/>
          <w:szCs w:val="28"/>
          <w:lang w:val="uk-UA" w:eastAsia="ru-RU"/>
        </w:rPr>
        <w:t>а</w:t>
      </w:r>
      <w:r w:rsidR="00B51C9F">
        <w:rPr>
          <w:rFonts w:ascii="Times New Roman" w:eastAsia="Times New Roman" w:hAnsi="Times New Roman"/>
          <w:bCs/>
          <w:sz w:val="28"/>
          <w:szCs w:val="28"/>
          <w:lang w:val="uk-UA" w:eastAsia="ru-RU"/>
        </w:rPr>
        <w:t xml:space="preserve"> </w:t>
      </w:r>
      <w:r w:rsidR="00D25D11">
        <w:rPr>
          <w:rFonts w:ascii="Times New Roman" w:eastAsia="Times New Roman" w:hAnsi="Times New Roman"/>
          <w:bCs/>
          <w:sz w:val="28"/>
          <w:szCs w:val="28"/>
          <w:lang w:val="uk-UA" w:eastAsia="ru-RU"/>
        </w:rPr>
        <w:t>у</w:t>
      </w:r>
      <w:r w:rsidR="001D3445">
        <w:rPr>
          <w:rFonts w:ascii="Times New Roman" w:eastAsia="Times New Roman" w:hAnsi="Times New Roman"/>
          <w:bCs/>
          <w:sz w:val="28"/>
          <w:szCs w:val="28"/>
          <w:lang w:val="uk-UA" w:eastAsia="ru-RU"/>
        </w:rPr>
        <w:t xml:space="preserve"> новій редакції </w:t>
      </w:r>
      <w:r>
        <w:rPr>
          <w:rFonts w:ascii="Times New Roman" w:eastAsia="Times New Roman" w:hAnsi="Times New Roman"/>
          <w:bCs/>
          <w:sz w:val="28"/>
          <w:szCs w:val="28"/>
          <w:lang w:val="uk-UA" w:eastAsia="ru-RU"/>
        </w:rPr>
        <w:t xml:space="preserve"> </w:t>
      </w:r>
      <w:r w:rsidRPr="008F07D2">
        <w:rPr>
          <w:rFonts w:ascii="Times New Roman" w:hAnsi="Times New Roman"/>
          <w:sz w:val="28"/>
          <w:szCs w:val="28"/>
          <w:lang w:val="uk-UA"/>
        </w:rPr>
        <w:t>згідно з додатком 2.</w:t>
      </w:r>
    </w:p>
    <w:p w:rsidR="00293622" w:rsidRPr="00EF6E8D" w:rsidRDefault="008F2BF5" w:rsidP="00293622">
      <w:pPr>
        <w:pStyle w:val="ab"/>
        <w:ind w:firstLine="720"/>
        <w:jc w:val="both"/>
        <w:rPr>
          <w:rFonts w:ascii="Times New Roman" w:hAnsi="Times New Roman"/>
          <w:b w:val="0"/>
          <w:bCs w:val="0"/>
          <w:sz w:val="28"/>
          <w:szCs w:val="28"/>
        </w:rPr>
      </w:pPr>
      <w:r>
        <w:rPr>
          <w:rFonts w:ascii="Times New Roman" w:hAnsi="Times New Roman"/>
          <w:b w:val="0"/>
          <w:color w:val="000000"/>
          <w:sz w:val="28"/>
          <w:szCs w:val="28"/>
        </w:rPr>
        <w:t>2</w:t>
      </w:r>
      <w:r w:rsidR="00293622" w:rsidRPr="00EF6E8D">
        <w:rPr>
          <w:rFonts w:ascii="Times New Roman" w:hAnsi="Times New Roman"/>
          <w:b w:val="0"/>
          <w:color w:val="000000"/>
          <w:sz w:val="28"/>
          <w:szCs w:val="28"/>
        </w:rPr>
        <w:t xml:space="preserve">. Організацію виконання рішення покласти на заступника міського голови відповідно до </w:t>
      </w:r>
      <w:r w:rsidR="00293622" w:rsidRPr="00EF6E8D">
        <w:rPr>
          <w:rFonts w:ascii="Times New Roman" w:hAnsi="Times New Roman"/>
          <w:b w:val="0"/>
          <w:bCs w:val="0"/>
          <w:sz w:val="28"/>
          <w:szCs w:val="28"/>
        </w:rPr>
        <w:t>функціональних повноважень</w:t>
      </w:r>
      <w:r w:rsidR="00293622">
        <w:rPr>
          <w:rFonts w:ascii="Times New Roman" w:hAnsi="Times New Roman"/>
          <w:b w:val="0"/>
          <w:bCs w:val="0"/>
          <w:sz w:val="28"/>
          <w:szCs w:val="28"/>
        </w:rPr>
        <w:t>, фінансове управління</w:t>
      </w:r>
      <w:r w:rsidR="00293622" w:rsidRPr="00EF6E8D">
        <w:rPr>
          <w:rFonts w:ascii="Times New Roman" w:hAnsi="Times New Roman"/>
          <w:b w:val="0"/>
          <w:bCs w:val="0"/>
          <w:sz w:val="28"/>
          <w:szCs w:val="28"/>
        </w:rPr>
        <w:t xml:space="preserve"> та </w:t>
      </w:r>
      <w:r w:rsidR="001D3445">
        <w:rPr>
          <w:rFonts w:ascii="Times New Roman" w:hAnsi="Times New Roman"/>
          <w:b w:val="0"/>
          <w:bCs w:val="0"/>
          <w:sz w:val="28"/>
          <w:szCs w:val="28"/>
        </w:rPr>
        <w:t>сектор</w:t>
      </w:r>
      <w:r w:rsidR="00293622" w:rsidRPr="00EF6E8D">
        <w:rPr>
          <w:rFonts w:ascii="Times New Roman" w:hAnsi="Times New Roman"/>
          <w:b w:val="0"/>
          <w:bCs w:val="0"/>
          <w:sz w:val="28"/>
          <w:szCs w:val="28"/>
        </w:rPr>
        <w:t xml:space="preserve"> обліку, приватизації житла.</w:t>
      </w:r>
    </w:p>
    <w:p w:rsidR="00293622" w:rsidRDefault="008F2BF5" w:rsidP="00293622">
      <w:pPr>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293622">
        <w:rPr>
          <w:rFonts w:ascii="Times New Roman" w:hAnsi="Times New Roman"/>
          <w:color w:val="000000"/>
          <w:sz w:val="28"/>
          <w:szCs w:val="28"/>
          <w:lang w:val="uk-UA"/>
        </w:rPr>
        <w:t xml:space="preserve">. Контроль за виконанням рішення покласти на секретаря міської ради та постійну комісію міської ради </w:t>
      </w:r>
      <w:r w:rsidR="00293622" w:rsidRPr="004634BC">
        <w:rPr>
          <w:rFonts w:ascii="Times New Roman" w:hAnsi="Times New Roman"/>
          <w:sz w:val="28"/>
          <w:szCs w:val="28"/>
          <w:lang w:val="uk-UA"/>
        </w:rPr>
        <w:t>з питань місцевого бюджету, фінансів, податкової політики, розвитку підприємництва, захисту прав споживачів, комунальної власності</w:t>
      </w:r>
      <w:r w:rsidR="00293622">
        <w:rPr>
          <w:rFonts w:ascii="Times New Roman" w:hAnsi="Times New Roman"/>
          <w:color w:val="000000"/>
          <w:sz w:val="28"/>
          <w:szCs w:val="28"/>
          <w:lang w:val="uk-UA"/>
        </w:rPr>
        <w:t>.</w:t>
      </w:r>
    </w:p>
    <w:p w:rsidR="00293622" w:rsidRDefault="00293622" w:rsidP="00293622">
      <w:pPr>
        <w:tabs>
          <w:tab w:val="left" w:pos="2530"/>
        </w:tabs>
        <w:jc w:val="both"/>
        <w:rPr>
          <w:rFonts w:ascii="Times New Roman" w:hAnsi="Times New Roman"/>
          <w:color w:val="000000"/>
          <w:sz w:val="28"/>
          <w:szCs w:val="28"/>
          <w:lang w:val="uk-UA"/>
        </w:rPr>
      </w:pPr>
    </w:p>
    <w:p w:rsidR="00293622" w:rsidRPr="008F07D2" w:rsidRDefault="00293622" w:rsidP="00293622">
      <w:pPr>
        <w:tabs>
          <w:tab w:val="left" w:pos="704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Міський голова                                                                         Сергій АНАНКО   </w:t>
      </w:r>
    </w:p>
    <w:p w:rsidR="00293622" w:rsidRDefault="00293622" w:rsidP="00293622">
      <w:pPr>
        <w:ind w:firstLine="708"/>
        <w:jc w:val="both"/>
        <w:rPr>
          <w:color w:val="000000"/>
          <w:sz w:val="28"/>
          <w:szCs w:val="28"/>
          <w:lang w:val="uk-UA"/>
        </w:rPr>
      </w:pPr>
    </w:p>
    <w:p w:rsidR="00293622" w:rsidRDefault="00293622" w:rsidP="00293622">
      <w:pPr>
        <w:ind w:firstLine="708"/>
        <w:jc w:val="both"/>
        <w:rPr>
          <w:color w:val="000000"/>
          <w:sz w:val="28"/>
          <w:szCs w:val="28"/>
          <w:lang w:val="uk-UA"/>
        </w:rPr>
      </w:pPr>
    </w:p>
    <w:p w:rsidR="00293622" w:rsidRDefault="00293622" w:rsidP="00293622">
      <w:pPr>
        <w:ind w:firstLine="708"/>
        <w:jc w:val="both"/>
        <w:rPr>
          <w:color w:val="000000"/>
          <w:sz w:val="28"/>
          <w:szCs w:val="28"/>
          <w:lang w:val="uk-UA"/>
        </w:rPr>
      </w:pPr>
    </w:p>
    <w:p w:rsidR="00293622" w:rsidRDefault="00293622" w:rsidP="00293622">
      <w:pPr>
        <w:ind w:firstLine="708"/>
        <w:jc w:val="both"/>
        <w:rPr>
          <w:color w:val="000000"/>
          <w:sz w:val="28"/>
          <w:szCs w:val="28"/>
          <w:lang w:val="uk-UA"/>
        </w:rPr>
      </w:pPr>
    </w:p>
    <w:p w:rsidR="001D3445" w:rsidRDefault="001D3445" w:rsidP="00293622">
      <w:pPr>
        <w:ind w:firstLine="708"/>
        <w:jc w:val="both"/>
        <w:rPr>
          <w:color w:val="000000"/>
          <w:sz w:val="28"/>
          <w:szCs w:val="28"/>
          <w:lang w:val="uk-UA"/>
        </w:rPr>
      </w:pPr>
    </w:p>
    <w:p w:rsidR="00E919A4" w:rsidRDefault="00E919A4" w:rsidP="00293622">
      <w:pPr>
        <w:ind w:firstLine="708"/>
        <w:jc w:val="both"/>
        <w:rPr>
          <w:color w:val="000000"/>
          <w:sz w:val="28"/>
          <w:szCs w:val="28"/>
          <w:lang w:val="uk-UA"/>
        </w:rPr>
      </w:pPr>
    </w:p>
    <w:p w:rsidR="001E55A8" w:rsidRDefault="001E55A8" w:rsidP="00293622">
      <w:pPr>
        <w:ind w:firstLine="708"/>
        <w:jc w:val="both"/>
        <w:rPr>
          <w:color w:val="000000"/>
          <w:sz w:val="28"/>
          <w:szCs w:val="28"/>
          <w:lang w:val="uk-UA"/>
        </w:rPr>
      </w:pPr>
    </w:p>
    <w:p w:rsidR="00293622" w:rsidRDefault="00293622" w:rsidP="006A2DAA">
      <w:pPr>
        <w:spacing w:after="0" w:line="240" w:lineRule="auto"/>
        <w:rPr>
          <w:rFonts w:ascii="Times New Roman" w:hAnsi="Times New Roman"/>
          <w:sz w:val="28"/>
          <w:szCs w:val="28"/>
          <w:lang w:val="uk-UA"/>
        </w:rPr>
      </w:pPr>
      <w:r>
        <w:rPr>
          <w:rFonts w:ascii="Times New Roman" w:hAnsi="Times New Roman"/>
          <w:sz w:val="28"/>
          <w:szCs w:val="28"/>
          <w:lang w:val="uk-UA"/>
        </w:rPr>
        <w:t>П</w:t>
      </w:r>
      <w:r w:rsidRPr="004634BC">
        <w:rPr>
          <w:rFonts w:ascii="Times New Roman" w:hAnsi="Times New Roman"/>
          <w:sz w:val="28"/>
          <w:szCs w:val="28"/>
        </w:rPr>
        <w:t>ОГОДЖЕНО</w:t>
      </w:r>
    </w:p>
    <w:p w:rsidR="00293622" w:rsidRDefault="00293622" w:rsidP="006A2DAA">
      <w:pPr>
        <w:spacing w:after="0" w:line="240" w:lineRule="auto"/>
        <w:rPr>
          <w:rFonts w:ascii="Times New Roman" w:hAnsi="Times New Roman"/>
          <w:sz w:val="28"/>
          <w:szCs w:val="28"/>
          <w:lang w:val="uk-UA"/>
        </w:rPr>
      </w:pPr>
    </w:p>
    <w:p w:rsidR="00293622" w:rsidRDefault="00293622" w:rsidP="006A2DAA">
      <w:pPr>
        <w:tabs>
          <w:tab w:val="left" w:pos="5830"/>
        </w:tabs>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 міської ради                                             </w:t>
      </w:r>
      <w:r w:rsidR="00C64E0D">
        <w:rPr>
          <w:rFonts w:ascii="Times New Roman" w:hAnsi="Times New Roman"/>
          <w:sz w:val="28"/>
          <w:szCs w:val="28"/>
          <w:lang w:val="uk-UA"/>
        </w:rPr>
        <w:t xml:space="preserve">        </w:t>
      </w:r>
      <w:r>
        <w:rPr>
          <w:rFonts w:ascii="Times New Roman" w:hAnsi="Times New Roman"/>
          <w:sz w:val="28"/>
          <w:szCs w:val="28"/>
          <w:lang w:val="uk-UA"/>
        </w:rPr>
        <w:t>Юрій СТУДАНС</w:t>
      </w:r>
    </w:p>
    <w:p w:rsidR="00293622" w:rsidRDefault="00293622" w:rsidP="006A2DAA">
      <w:pPr>
        <w:spacing w:after="0" w:line="240" w:lineRule="auto"/>
        <w:rPr>
          <w:rFonts w:ascii="Times New Roman" w:hAnsi="Times New Roman"/>
          <w:sz w:val="28"/>
          <w:szCs w:val="28"/>
          <w:lang w:val="uk-UA"/>
        </w:rPr>
      </w:pP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Постійна комісія міської ради з питань</w:t>
      </w: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місцевого бюджету, фінансів, податкової</w:t>
      </w: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політики, розвитку підприємництва,</w:t>
      </w: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захисту прав споживачів, комунальної</w:t>
      </w: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власності                                                                   </w:t>
      </w:r>
      <w:r w:rsidR="00C64E0D">
        <w:rPr>
          <w:rFonts w:ascii="Times New Roman" w:hAnsi="Times New Roman"/>
          <w:sz w:val="28"/>
          <w:szCs w:val="28"/>
          <w:lang w:val="uk-UA"/>
        </w:rPr>
        <w:t xml:space="preserve">       </w:t>
      </w:r>
      <w:r>
        <w:rPr>
          <w:rFonts w:ascii="Times New Roman" w:hAnsi="Times New Roman"/>
          <w:sz w:val="28"/>
          <w:szCs w:val="28"/>
          <w:lang w:val="uk-UA"/>
        </w:rPr>
        <w:t>Юлія ЛЮБЧЕНКО</w:t>
      </w:r>
    </w:p>
    <w:p w:rsidR="00293622" w:rsidRDefault="00293622" w:rsidP="006A2DAA">
      <w:pPr>
        <w:spacing w:after="0" w:line="240" w:lineRule="auto"/>
        <w:jc w:val="both"/>
        <w:rPr>
          <w:rFonts w:ascii="Times New Roman" w:hAnsi="Times New Roman"/>
          <w:sz w:val="28"/>
          <w:szCs w:val="28"/>
          <w:lang w:val="uk-UA"/>
        </w:rPr>
      </w:pP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Перший заступник міського голови                      </w:t>
      </w:r>
      <w:r w:rsidR="00C64E0D">
        <w:rPr>
          <w:rFonts w:ascii="Times New Roman" w:hAnsi="Times New Roman"/>
          <w:sz w:val="28"/>
          <w:szCs w:val="28"/>
          <w:lang w:val="uk-UA"/>
        </w:rPr>
        <w:t xml:space="preserve">      </w:t>
      </w:r>
      <w:r>
        <w:rPr>
          <w:rFonts w:ascii="Times New Roman" w:hAnsi="Times New Roman"/>
          <w:sz w:val="28"/>
          <w:szCs w:val="28"/>
          <w:lang w:val="uk-UA"/>
        </w:rPr>
        <w:t>Олександр ЛИСЕНКО</w:t>
      </w:r>
    </w:p>
    <w:p w:rsidR="00293622" w:rsidRDefault="00293622" w:rsidP="006A2DAA">
      <w:pPr>
        <w:spacing w:after="0" w:line="240" w:lineRule="auto"/>
        <w:jc w:val="both"/>
        <w:rPr>
          <w:rFonts w:ascii="Times New Roman" w:hAnsi="Times New Roman"/>
          <w:sz w:val="28"/>
          <w:szCs w:val="28"/>
          <w:lang w:val="uk-UA"/>
        </w:rPr>
      </w:pP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Фінансове управління                                             </w:t>
      </w:r>
      <w:r w:rsidR="00C64E0D">
        <w:rPr>
          <w:rFonts w:ascii="Times New Roman" w:hAnsi="Times New Roman"/>
          <w:sz w:val="28"/>
          <w:szCs w:val="28"/>
          <w:lang w:val="uk-UA"/>
        </w:rPr>
        <w:t xml:space="preserve">      </w:t>
      </w:r>
      <w:r w:rsidR="008F2BF5">
        <w:rPr>
          <w:rFonts w:ascii="Times New Roman" w:hAnsi="Times New Roman"/>
          <w:sz w:val="28"/>
          <w:szCs w:val="28"/>
          <w:lang w:val="uk-UA"/>
        </w:rPr>
        <w:t>Юлія ЛЮБЧЕНКО</w:t>
      </w:r>
    </w:p>
    <w:p w:rsidR="00293622" w:rsidRDefault="00293622" w:rsidP="006A2DAA">
      <w:pPr>
        <w:spacing w:after="0" w:line="240" w:lineRule="auto"/>
        <w:jc w:val="both"/>
        <w:rPr>
          <w:rFonts w:ascii="Times New Roman" w:hAnsi="Times New Roman"/>
          <w:sz w:val="28"/>
          <w:szCs w:val="28"/>
          <w:lang w:val="uk-UA"/>
        </w:rPr>
      </w:pPr>
    </w:p>
    <w:p w:rsidR="00293622"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Юридичний відділ                                                  </w:t>
      </w:r>
      <w:r w:rsidR="00C64E0D">
        <w:rPr>
          <w:rFonts w:ascii="Times New Roman" w:hAnsi="Times New Roman"/>
          <w:sz w:val="28"/>
          <w:szCs w:val="28"/>
          <w:lang w:val="uk-UA"/>
        </w:rPr>
        <w:t xml:space="preserve">      </w:t>
      </w:r>
      <w:r>
        <w:rPr>
          <w:rFonts w:ascii="Times New Roman" w:hAnsi="Times New Roman"/>
          <w:sz w:val="28"/>
          <w:szCs w:val="28"/>
          <w:lang w:val="uk-UA"/>
        </w:rPr>
        <w:t>Оксана СІЛКО</w:t>
      </w:r>
    </w:p>
    <w:p w:rsidR="00293622" w:rsidRDefault="00293622" w:rsidP="006A2DAA">
      <w:pPr>
        <w:spacing w:after="0" w:line="240" w:lineRule="auto"/>
        <w:jc w:val="both"/>
        <w:rPr>
          <w:rFonts w:ascii="Times New Roman" w:hAnsi="Times New Roman"/>
          <w:sz w:val="28"/>
          <w:szCs w:val="28"/>
          <w:lang w:val="uk-UA"/>
        </w:rPr>
      </w:pPr>
    </w:p>
    <w:p w:rsidR="00293622" w:rsidRDefault="00334CD1"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Завідувач сектору</w:t>
      </w:r>
      <w:r w:rsidR="00293622">
        <w:rPr>
          <w:rFonts w:ascii="Times New Roman" w:hAnsi="Times New Roman"/>
          <w:sz w:val="28"/>
          <w:szCs w:val="28"/>
          <w:lang w:val="uk-UA"/>
        </w:rPr>
        <w:t xml:space="preserve"> обліку,</w:t>
      </w:r>
    </w:p>
    <w:p w:rsidR="00492B6F" w:rsidRDefault="00293622" w:rsidP="006A2D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приватизації житла                                                 </w:t>
      </w:r>
      <w:r w:rsidR="00C64E0D">
        <w:rPr>
          <w:rFonts w:ascii="Times New Roman" w:hAnsi="Times New Roman"/>
          <w:sz w:val="28"/>
          <w:szCs w:val="28"/>
          <w:lang w:val="uk-UA"/>
        </w:rPr>
        <w:t xml:space="preserve">       </w:t>
      </w:r>
      <w:r>
        <w:rPr>
          <w:rFonts w:ascii="Times New Roman" w:hAnsi="Times New Roman"/>
          <w:sz w:val="28"/>
          <w:szCs w:val="28"/>
          <w:lang w:val="uk-UA"/>
        </w:rPr>
        <w:t xml:space="preserve">Ірина КОНЧА   </w:t>
      </w:r>
    </w:p>
    <w:p w:rsidR="00D11A46" w:rsidRDefault="00D11A46" w:rsidP="006A2DAA">
      <w:pPr>
        <w:spacing w:after="0" w:line="240" w:lineRule="auto"/>
        <w:jc w:val="both"/>
        <w:rPr>
          <w:rFonts w:ascii="Times New Roman" w:hAnsi="Times New Roman"/>
          <w:sz w:val="28"/>
          <w:szCs w:val="28"/>
          <w:lang w:val="uk-UA"/>
        </w:rPr>
      </w:pPr>
    </w:p>
    <w:p w:rsidR="00334CD1" w:rsidRPr="00492B6F" w:rsidRDefault="008F2BF5" w:rsidP="00492B6F">
      <w:pPr>
        <w:spacing w:after="0" w:line="240" w:lineRule="auto"/>
        <w:ind w:firstLine="5720"/>
        <w:jc w:val="both"/>
        <w:rPr>
          <w:rFonts w:ascii="Times New Roman" w:hAnsi="Times New Roman"/>
          <w:sz w:val="28"/>
          <w:szCs w:val="28"/>
          <w:lang w:val="uk-UA"/>
        </w:rPr>
      </w:pPr>
      <w:r>
        <w:rPr>
          <w:rFonts w:ascii="Times New Roman" w:hAnsi="Times New Roman"/>
          <w:bCs/>
          <w:sz w:val="28"/>
          <w:szCs w:val="28"/>
          <w:lang w:val="uk-UA"/>
        </w:rPr>
        <w:lastRenderedPageBreak/>
        <w:t>Д</w:t>
      </w:r>
      <w:r w:rsidR="00334CD1" w:rsidRPr="00334CD1">
        <w:rPr>
          <w:rFonts w:ascii="Times New Roman" w:hAnsi="Times New Roman"/>
          <w:bCs/>
          <w:sz w:val="28"/>
          <w:szCs w:val="28"/>
          <w:lang w:val="uk-UA"/>
        </w:rPr>
        <w:t>одаток 1</w:t>
      </w:r>
    </w:p>
    <w:p w:rsidR="00334CD1" w:rsidRPr="00334CD1" w:rsidRDefault="00334CD1" w:rsidP="008F2BF5">
      <w:pPr>
        <w:spacing w:after="0"/>
        <w:ind w:left="4956" w:firstLine="708"/>
        <w:jc w:val="both"/>
        <w:rPr>
          <w:rFonts w:ascii="Times New Roman" w:hAnsi="Times New Roman"/>
          <w:bCs/>
          <w:sz w:val="28"/>
          <w:szCs w:val="28"/>
          <w:lang w:val="uk-UA"/>
        </w:rPr>
      </w:pPr>
      <w:r w:rsidRPr="00334CD1">
        <w:rPr>
          <w:rFonts w:ascii="Times New Roman" w:hAnsi="Times New Roman"/>
          <w:bCs/>
          <w:sz w:val="28"/>
          <w:szCs w:val="28"/>
          <w:lang w:val="uk-UA"/>
        </w:rPr>
        <w:t>ЗАТВЕРДЖЕНО</w:t>
      </w:r>
    </w:p>
    <w:p w:rsidR="00334CD1" w:rsidRPr="00334CD1" w:rsidRDefault="00334CD1" w:rsidP="008F2BF5">
      <w:pPr>
        <w:spacing w:after="0"/>
        <w:jc w:val="both"/>
        <w:rPr>
          <w:rFonts w:ascii="Times New Roman" w:hAnsi="Times New Roman"/>
          <w:bCs/>
          <w:sz w:val="28"/>
          <w:szCs w:val="28"/>
          <w:lang w:val="uk-UA"/>
        </w:rPr>
      </w:pPr>
      <w:r w:rsidRPr="00334CD1">
        <w:rPr>
          <w:rFonts w:ascii="Times New Roman" w:hAnsi="Times New Roman"/>
          <w:b/>
          <w:bCs/>
          <w:sz w:val="28"/>
          <w:szCs w:val="28"/>
          <w:lang w:val="uk-UA"/>
        </w:rPr>
        <w:tab/>
      </w:r>
      <w:r w:rsidRPr="00334CD1">
        <w:rPr>
          <w:rFonts w:ascii="Times New Roman" w:hAnsi="Times New Roman"/>
          <w:b/>
          <w:bCs/>
          <w:sz w:val="28"/>
          <w:szCs w:val="28"/>
          <w:lang w:val="uk-UA"/>
        </w:rPr>
        <w:tab/>
      </w:r>
      <w:r w:rsidRPr="00334CD1">
        <w:rPr>
          <w:rFonts w:ascii="Times New Roman" w:hAnsi="Times New Roman"/>
          <w:b/>
          <w:bCs/>
          <w:sz w:val="28"/>
          <w:szCs w:val="28"/>
          <w:lang w:val="uk-UA"/>
        </w:rPr>
        <w:tab/>
      </w:r>
      <w:r w:rsidRPr="00334CD1">
        <w:rPr>
          <w:rFonts w:ascii="Times New Roman" w:hAnsi="Times New Roman"/>
          <w:b/>
          <w:bCs/>
          <w:sz w:val="28"/>
          <w:szCs w:val="28"/>
          <w:lang w:val="uk-UA"/>
        </w:rPr>
        <w:tab/>
      </w:r>
      <w:r w:rsidRPr="00334CD1">
        <w:rPr>
          <w:rFonts w:ascii="Times New Roman" w:hAnsi="Times New Roman"/>
          <w:b/>
          <w:bCs/>
          <w:sz w:val="28"/>
          <w:szCs w:val="28"/>
          <w:lang w:val="uk-UA"/>
        </w:rPr>
        <w:tab/>
      </w:r>
      <w:r w:rsidRPr="00334CD1">
        <w:rPr>
          <w:rFonts w:ascii="Times New Roman" w:hAnsi="Times New Roman"/>
          <w:b/>
          <w:bCs/>
          <w:sz w:val="28"/>
          <w:szCs w:val="28"/>
          <w:lang w:val="uk-UA"/>
        </w:rPr>
        <w:tab/>
      </w:r>
      <w:r w:rsidRPr="00334CD1">
        <w:rPr>
          <w:rFonts w:ascii="Times New Roman" w:hAnsi="Times New Roman"/>
          <w:b/>
          <w:bCs/>
          <w:sz w:val="28"/>
          <w:szCs w:val="28"/>
          <w:lang w:val="uk-UA"/>
        </w:rPr>
        <w:tab/>
        <w:t xml:space="preserve">           </w:t>
      </w:r>
      <w:r w:rsidRPr="00334CD1">
        <w:rPr>
          <w:rFonts w:ascii="Times New Roman" w:hAnsi="Times New Roman"/>
          <w:bCs/>
          <w:sz w:val="28"/>
          <w:szCs w:val="28"/>
          <w:lang w:val="uk-UA"/>
        </w:rPr>
        <w:t>рішення  міської ради</w:t>
      </w:r>
    </w:p>
    <w:p w:rsidR="00334CD1" w:rsidRPr="00D154A7" w:rsidRDefault="00334CD1" w:rsidP="008F2BF5">
      <w:pPr>
        <w:spacing w:after="0"/>
        <w:jc w:val="both"/>
        <w:rPr>
          <w:rFonts w:ascii="Times New Roman" w:hAnsi="Times New Roman"/>
          <w:bCs/>
          <w:sz w:val="28"/>
          <w:szCs w:val="28"/>
          <w:lang w:val="uk-UA"/>
        </w:rPr>
      </w:pPr>
      <w:r w:rsidRPr="00334CD1">
        <w:rPr>
          <w:rFonts w:ascii="Times New Roman" w:hAnsi="Times New Roman"/>
          <w:bCs/>
          <w:sz w:val="28"/>
          <w:szCs w:val="28"/>
          <w:lang w:val="uk-UA"/>
        </w:rPr>
        <w:tab/>
      </w:r>
      <w:r w:rsidRPr="00334CD1">
        <w:rPr>
          <w:rFonts w:ascii="Times New Roman" w:hAnsi="Times New Roman"/>
          <w:bCs/>
          <w:sz w:val="28"/>
          <w:szCs w:val="28"/>
          <w:lang w:val="uk-UA"/>
        </w:rPr>
        <w:tab/>
      </w:r>
      <w:r w:rsidRPr="00334CD1">
        <w:rPr>
          <w:rFonts w:ascii="Times New Roman" w:hAnsi="Times New Roman"/>
          <w:bCs/>
          <w:sz w:val="28"/>
          <w:szCs w:val="28"/>
          <w:lang w:val="uk-UA"/>
        </w:rPr>
        <w:tab/>
      </w:r>
      <w:r w:rsidRPr="00334CD1">
        <w:rPr>
          <w:rFonts w:ascii="Times New Roman" w:hAnsi="Times New Roman"/>
          <w:bCs/>
          <w:sz w:val="28"/>
          <w:szCs w:val="28"/>
          <w:lang w:val="uk-UA"/>
        </w:rPr>
        <w:tab/>
      </w:r>
      <w:r w:rsidRPr="00334CD1">
        <w:rPr>
          <w:rFonts w:ascii="Times New Roman" w:hAnsi="Times New Roman"/>
          <w:bCs/>
          <w:sz w:val="28"/>
          <w:szCs w:val="28"/>
          <w:lang w:val="uk-UA"/>
        </w:rPr>
        <w:tab/>
      </w:r>
      <w:r w:rsidRPr="00334CD1">
        <w:rPr>
          <w:rFonts w:ascii="Times New Roman" w:hAnsi="Times New Roman"/>
          <w:bCs/>
          <w:sz w:val="28"/>
          <w:szCs w:val="28"/>
          <w:lang w:val="uk-UA"/>
        </w:rPr>
        <w:tab/>
      </w:r>
      <w:r w:rsidRPr="00334CD1">
        <w:rPr>
          <w:rFonts w:ascii="Times New Roman" w:hAnsi="Times New Roman"/>
          <w:bCs/>
          <w:sz w:val="28"/>
          <w:szCs w:val="28"/>
          <w:lang w:val="uk-UA"/>
        </w:rPr>
        <w:tab/>
        <w:t xml:space="preserve">           від </w:t>
      </w:r>
      <w:r w:rsidR="00AC1CCE">
        <w:rPr>
          <w:rFonts w:ascii="Times New Roman" w:hAnsi="Times New Roman"/>
          <w:bCs/>
          <w:sz w:val="28"/>
          <w:szCs w:val="28"/>
          <w:lang w:val="uk-UA"/>
        </w:rPr>
        <w:t>2</w:t>
      </w:r>
      <w:r w:rsidR="00AC1CCE">
        <w:rPr>
          <w:rFonts w:ascii="Times New Roman" w:hAnsi="Times New Roman"/>
          <w:bCs/>
          <w:sz w:val="28"/>
          <w:szCs w:val="28"/>
          <w:lang w:val="en-US"/>
        </w:rPr>
        <w:t>2</w:t>
      </w:r>
      <w:r w:rsidR="005366F2" w:rsidRPr="005366F2">
        <w:rPr>
          <w:rFonts w:ascii="Times New Roman" w:hAnsi="Times New Roman"/>
          <w:bCs/>
          <w:sz w:val="28"/>
          <w:szCs w:val="28"/>
          <w:lang w:val="uk-UA"/>
        </w:rPr>
        <w:t>.02.</w:t>
      </w:r>
      <w:r w:rsidR="005366F2" w:rsidRPr="00D154A7">
        <w:rPr>
          <w:rFonts w:ascii="Times New Roman" w:hAnsi="Times New Roman"/>
          <w:bCs/>
          <w:sz w:val="28"/>
          <w:szCs w:val="28"/>
          <w:lang w:val="uk-UA"/>
        </w:rPr>
        <w:t>2023</w:t>
      </w:r>
      <w:r w:rsidR="005366F2">
        <w:rPr>
          <w:rFonts w:ascii="Times New Roman" w:hAnsi="Times New Roman"/>
          <w:bCs/>
          <w:sz w:val="28"/>
          <w:szCs w:val="28"/>
          <w:lang w:val="uk-UA"/>
        </w:rPr>
        <w:t>№</w:t>
      </w:r>
      <w:r w:rsidR="005366F2" w:rsidRPr="00D154A7">
        <w:rPr>
          <w:rFonts w:ascii="Times New Roman" w:hAnsi="Times New Roman"/>
          <w:bCs/>
          <w:sz w:val="28"/>
          <w:szCs w:val="28"/>
          <w:lang w:val="uk-UA"/>
        </w:rPr>
        <w:t>58-11/</w:t>
      </w:r>
      <w:r w:rsidR="005366F2">
        <w:rPr>
          <w:rFonts w:ascii="Times New Roman" w:hAnsi="Times New Roman"/>
          <w:bCs/>
          <w:sz w:val="28"/>
          <w:szCs w:val="28"/>
          <w:lang w:val="en-US"/>
        </w:rPr>
        <w:t>VIII</w:t>
      </w:r>
      <w:r w:rsidR="005366F2">
        <w:rPr>
          <w:rFonts w:ascii="Times New Roman" w:hAnsi="Times New Roman"/>
          <w:bCs/>
          <w:sz w:val="28"/>
          <w:szCs w:val="28"/>
          <w:lang w:val="uk-UA"/>
        </w:rPr>
        <w:t xml:space="preserve"> </w:t>
      </w:r>
    </w:p>
    <w:p w:rsidR="00334CD1" w:rsidRPr="00334CD1" w:rsidRDefault="00334CD1" w:rsidP="00104F7F">
      <w:pPr>
        <w:spacing w:after="0"/>
        <w:rPr>
          <w:rFonts w:ascii="Times New Roman" w:hAnsi="Times New Roman"/>
          <w:sz w:val="28"/>
          <w:szCs w:val="28"/>
          <w:lang w:val="uk-UA"/>
        </w:rPr>
      </w:pPr>
    </w:p>
    <w:p w:rsidR="00334CD1" w:rsidRPr="00334CD1" w:rsidRDefault="00334CD1" w:rsidP="00104F7F">
      <w:pPr>
        <w:shd w:val="clear" w:color="auto" w:fill="FFFFFF"/>
        <w:spacing w:after="0"/>
        <w:jc w:val="center"/>
        <w:rPr>
          <w:rFonts w:ascii="Times New Roman" w:hAnsi="Times New Roman"/>
          <w:b/>
          <w:sz w:val="28"/>
          <w:szCs w:val="28"/>
          <w:lang w:val="uk-UA"/>
        </w:rPr>
      </w:pPr>
      <w:r w:rsidRPr="00334CD1">
        <w:rPr>
          <w:rFonts w:ascii="Times New Roman" w:hAnsi="Times New Roman"/>
          <w:b/>
          <w:sz w:val="28"/>
          <w:szCs w:val="28"/>
          <w:lang w:val="uk-UA"/>
        </w:rPr>
        <w:t xml:space="preserve">Міська програма </w:t>
      </w:r>
    </w:p>
    <w:p w:rsidR="00334CD1" w:rsidRPr="00334CD1" w:rsidRDefault="00334CD1" w:rsidP="00104F7F">
      <w:pPr>
        <w:shd w:val="clear" w:color="auto" w:fill="FFFFFF"/>
        <w:spacing w:after="0"/>
        <w:jc w:val="center"/>
        <w:rPr>
          <w:rFonts w:ascii="Times New Roman" w:hAnsi="Times New Roman"/>
          <w:b/>
          <w:sz w:val="28"/>
          <w:szCs w:val="28"/>
          <w:lang w:val="uk-UA"/>
        </w:rPr>
      </w:pPr>
      <w:r w:rsidRPr="00334CD1">
        <w:rPr>
          <w:rFonts w:ascii="Times New Roman" w:hAnsi="Times New Roman"/>
          <w:b/>
          <w:sz w:val="28"/>
          <w:szCs w:val="28"/>
          <w:lang w:val="uk-UA"/>
        </w:rPr>
        <w:t xml:space="preserve">забезпечення  учасників антитерористичної  операції/ операції об'єднаних сил і бійців-добровольців, які брали участь у захисті територіальної цілісності та державного суверенітету на Сході України та членів їх сімей </w:t>
      </w:r>
    </w:p>
    <w:p w:rsidR="00334CD1" w:rsidRDefault="008F2BF5" w:rsidP="00104F7F">
      <w:pPr>
        <w:shd w:val="clear" w:color="auto" w:fill="FFFFFF"/>
        <w:spacing w:after="0"/>
        <w:jc w:val="center"/>
        <w:rPr>
          <w:rFonts w:ascii="Times New Roman" w:hAnsi="Times New Roman"/>
          <w:b/>
          <w:sz w:val="28"/>
          <w:szCs w:val="28"/>
          <w:lang w:val="uk-UA"/>
        </w:rPr>
      </w:pPr>
      <w:r>
        <w:rPr>
          <w:rFonts w:ascii="Times New Roman" w:hAnsi="Times New Roman"/>
          <w:b/>
          <w:sz w:val="28"/>
          <w:szCs w:val="28"/>
          <w:lang w:val="uk-UA"/>
        </w:rPr>
        <w:t>житлом</w:t>
      </w:r>
      <w:r w:rsidR="00104F7F">
        <w:rPr>
          <w:rFonts w:ascii="Times New Roman" w:hAnsi="Times New Roman"/>
          <w:b/>
          <w:sz w:val="28"/>
          <w:szCs w:val="28"/>
          <w:lang w:val="uk-UA"/>
        </w:rPr>
        <w:t xml:space="preserve"> </w:t>
      </w:r>
      <w:r>
        <w:rPr>
          <w:rFonts w:ascii="Times New Roman" w:hAnsi="Times New Roman"/>
          <w:b/>
          <w:sz w:val="28"/>
          <w:szCs w:val="28"/>
          <w:lang w:val="uk-UA"/>
        </w:rPr>
        <w:t>у</w:t>
      </w:r>
      <w:r w:rsidR="00334CD1" w:rsidRPr="00334CD1">
        <w:rPr>
          <w:rFonts w:ascii="Times New Roman" w:hAnsi="Times New Roman"/>
          <w:b/>
          <w:sz w:val="28"/>
          <w:szCs w:val="28"/>
          <w:lang w:val="uk-UA"/>
        </w:rPr>
        <w:t xml:space="preserve">  </w:t>
      </w:r>
      <w:r w:rsidR="00334CD1" w:rsidRPr="00334CD1">
        <w:rPr>
          <w:rFonts w:ascii="Times New Roman" w:hAnsi="Times New Roman"/>
          <w:b/>
          <w:bCs/>
          <w:sz w:val="28"/>
          <w:szCs w:val="28"/>
          <w:lang w:val="uk-UA"/>
        </w:rPr>
        <w:t xml:space="preserve">2021-2025 </w:t>
      </w:r>
      <w:r w:rsidR="00334CD1" w:rsidRPr="00334CD1">
        <w:rPr>
          <w:rFonts w:ascii="Times New Roman" w:hAnsi="Times New Roman"/>
          <w:b/>
          <w:sz w:val="28"/>
          <w:szCs w:val="28"/>
          <w:lang w:val="uk-UA"/>
        </w:rPr>
        <w:t xml:space="preserve"> рок</w:t>
      </w:r>
      <w:r>
        <w:rPr>
          <w:rFonts w:ascii="Times New Roman" w:hAnsi="Times New Roman"/>
          <w:b/>
          <w:sz w:val="28"/>
          <w:szCs w:val="28"/>
          <w:lang w:val="uk-UA"/>
        </w:rPr>
        <w:t>ах</w:t>
      </w:r>
    </w:p>
    <w:p w:rsidR="006D201A" w:rsidRPr="00334CD1" w:rsidRDefault="006D201A" w:rsidP="00104F7F">
      <w:pPr>
        <w:shd w:val="clear" w:color="auto" w:fill="FFFFFF"/>
        <w:spacing w:after="0"/>
        <w:jc w:val="center"/>
        <w:rPr>
          <w:rFonts w:ascii="Times New Roman" w:hAnsi="Times New Roman"/>
          <w:b/>
          <w:sz w:val="28"/>
          <w:szCs w:val="28"/>
          <w:lang w:val="uk-UA"/>
        </w:rPr>
      </w:pPr>
    </w:p>
    <w:p w:rsidR="00334CD1" w:rsidRDefault="00334CD1" w:rsidP="00CB54F4">
      <w:pPr>
        <w:pStyle w:val="10"/>
        <w:numPr>
          <w:ilvl w:val="0"/>
          <w:numId w:val="14"/>
        </w:numPr>
        <w:shd w:val="clear" w:color="auto" w:fill="FFFFFF"/>
        <w:spacing w:after="0"/>
        <w:jc w:val="center"/>
        <w:rPr>
          <w:rFonts w:ascii="Times New Roman" w:hAnsi="Times New Roman"/>
          <w:b/>
          <w:sz w:val="28"/>
          <w:szCs w:val="28"/>
          <w:lang w:val="uk-UA" w:eastAsia="ru-RU"/>
        </w:rPr>
      </w:pPr>
      <w:r w:rsidRPr="00334CD1">
        <w:rPr>
          <w:rFonts w:ascii="Times New Roman" w:hAnsi="Times New Roman"/>
          <w:b/>
          <w:sz w:val="28"/>
          <w:szCs w:val="28"/>
          <w:lang w:val="uk-UA" w:eastAsia="ru-RU"/>
        </w:rPr>
        <w:t xml:space="preserve">Загальні положення  </w:t>
      </w:r>
    </w:p>
    <w:p w:rsidR="00334CD1" w:rsidRPr="00334CD1" w:rsidRDefault="00334CD1" w:rsidP="00CB54F4">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Міська програма</w:t>
      </w:r>
      <w:r w:rsidR="00CB54F4">
        <w:rPr>
          <w:rFonts w:ascii="Times New Roman" w:hAnsi="Times New Roman"/>
          <w:sz w:val="28"/>
          <w:szCs w:val="28"/>
          <w:lang w:val="uk-UA"/>
        </w:rPr>
        <w:t xml:space="preserve"> забезпечення</w:t>
      </w:r>
      <w:r w:rsidRPr="00334CD1">
        <w:rPr>
          <w:rFonts w:ascii="Times New Roman" w:hAnsi="Times New Roman"/>
          <w:sz w:val="28"/>
          <w:szCs w:val="28"/>
          <w:lang w:val="uk-UA"/>
        </w:rPr>
        <w:t xml:space="preserve"> учасник</w:t>
      </w:r>
      <w:r w:rsidR="00CB54F4">
        <w:rPr>
          <w:rFonts w:ascii="Times New Roman" w:hAnsi="Times New Roman"/>
          <w:sz w:val="28"/>
          <w:szCs w:val="28"/>
          <w:lang w:val="uk-UA"/>
        </w:rPr>
        <w:t>ів</w:t>
      </w:r>
      <w:r w:rsidRPr="00334CD1">
        <w:rPr>
          <w:rFonts w:ascii="Times New Roman" w:hAnsi="Times New Roman"/>
          <w:sz w:val="28"/>
          <w:szCs w:val="28"/>
          <w:lang w:val="uk-UA"/>
        </w:rPr>
        <w:t xml:space="preserve"> 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 та членів їх сімей </w:t>
      </w:r>
      <w:r w:rsidR="00CB54F4">
        <w:rPr>
          <w:rFonts w:ascii="Times New Roman" w:hAnsi="Times New Roman"/>
          <w:sz w:val="28"/>
          <w:szCs w:val="28"/>
          <w:lang w:val="uk-UA"/>
        </w:rPr>
        <w:t>житлом у</w:t>
      </w:r>
      <w:r w:rsidR="00104F7F">
        <w:rPr>
          <w:rFonts w:ascii="Times New Roman" w:hAnsi="Times New Roman"/>
          <w:sz w:val="28"/>
          <w:szCs w:val="28"/>
          <w:lang w:val="uk-UA"/>
        </w:rPr>
        <w:t xml:space="preserve"> </w:t>
      </w:r>
      <w:r w:rsidRPr="00334CD1">
        <w:rPr>
          <w:rFonts w:ascii="Times New Roman" w:hAnsi="Times New Roman"/>
          <w:sz w:val="28"/>
          <w:szCs w:val="28"/>
          <w:lang w:val="uk-UA"/>
        </w:rPr>
        <w:t xml:space="preserve"> 2021-2025  рок</w:t>
      </w:r>
      <w:r w:rsidR="00CB54F4">
        <w:rPr>
          <w:rFonts w:ascii="Times New Roman" w:hAnsi="Times New Roman"/>
          <w:sz w:val="28"/>
          <w:szCs w:val="28"/>
          <w:lang w:val="uk-UA"/>
        </w:rPr>
        <w:t>ах</w:t>
      </w:r>
      <w:r w:rsidRPr="00334CD1">
        <w:rPr>
          <w:rFonts w:ascii="Times New Roman" w:hAnsi="Times New Roman"/>
          <w:sz w:val="28"/>
          <w:szCs w:val="28"/>
          <w:lang w:val="uk-UA"/>
        </w:rPr>
        <w:t xml:space="preserve"> (далі - Програма) спрямована на  поступове, соціально ефективне та виважене розв’язання гострої проблеми  забезпечення житлом учасників антитерористичної операції та членів їх сімей у спосіб пільгового житлового кредитування, відповідно до </w:t>
      </w:r>
      <w:r w:rsidRPr="00334CD1">
        <w:rPr>
          <w:rFonts w:ascii="Times New Roman" w:hAnsi="Times New Roman"/>
          <w:sz w:val="28"/>
          <w:szCs w:val="28"/>
          <w:shd w:val="clear" w:color="auto" w:fill="FFFFFF"/>
          <w:lang w:val="uk-UA"/>
        </w:rPr>
        <w:t xml:space="preserve">Законів України </w:t>
      </w:r>
      <w:r w:rsidR="006D201A">
        <w:rPr>
          <w:rFonts w:ascii="Times New Roman" w:hAnsi="Times New Roman"/>
          <w:sz w:val="28"/>
          <w:szCs w:val="28"/>
          <w:shd w:val="clear" w:color="auto" w:fill="FFFFFF"/>
          <w:lang w:val="uk-UA"/>
        </w:rPr>
        <w:t xml:space="preserve">                    </w:t>
      </w:r>
      <w:r w:rsidR="00393C57">
        <w:rPr>
          <w:rFonts w:ascii="Times New Roman" w:hAnsi="Times New Roman"/>
          <w:sz w:val="28"/>
          <w:szCs w:val="28"/>
          <w:shd w:val="clear" w:color="auto" w:fill="FFFFFF"/>
          <w:lang w:val="uk-UA"/>
        </w:rPr>
        <w:t xml:space="preserve">                               «</w:t>
      </w:r>
      <w:r w:rsidRPr="00334CD1">
        <w:rPr>
          <w:rFonts w:ascii="Times New Roman" w:hAnsi="Times New Roman"/>
          <w:sz w:val="28"/>
          <w:szCs w:val="28"/>
          <w:shd w:val="clear" w:color="auto" w:fill="FFFFFF"/>
          <w:lang w:val="uk-UA"/>
        </w:rPr>
        <w:t>Про місцеве самоврядування в Україні</w:t>
      </w:r>
      <w:r w:rsidR="00CB54F4">
        <w:rPr>
          <w:rFonts w:ascii="Times New Roman" w:hAnsi="Times New Roman"/>
          <w:sz w:val="28"/>
          <w:szCs w:val="28"/>
          <w:shd w:val="clear" w:color="auto" w:fill="FFFFFF"/>
          <w:lang w:val="uk-UA"/>
        </w:rPr>
        <w:t>» та «</w:t>
      </w:r>
      <w:r w:rsidRPr="00334CD1">
        <w:rPr>
          <w:rFonts w:ascii="Times New Roman" w:hAnsi="Times New Roman"/>
          <w:sz w:val="28"/>
          <w:szCs w:val="28"/>
          <w:shd w:val="clear" w:color="auto" w:fill="FFFFFF"/>
          <w:lang w:val="uk-UA"/>
        </w:rPr>
        <w:t>Про статус ветеранів війни, гарантії їх соціального захисту</w:t>
      </w:r>
      <w:r w:rsidR="00CB54F4">
        <w:rPr>
          <w:rFonts w:ascii="Times New Roman" w:hAnsi="Times New Roman"/>
          <w:sz w:val="28"/>
          <w:szCs w:val="28"/>
          <w:shd w:val="clear" w:color="auto" w:fill="FFFFFF"/>
          <w:lang w:val="uk-UA"/>
        </w:rPr>
        <w:t>»</w:t>
      </w:r>
      <w:r w:rsidRPr="00334CD1">
        <w:rPr>
          <w:rFonts w:ascii="Times New Roman" w:hAnsi="Times New Roman"/>
          <w:sz w:val="28"/>
          <w:szCs w:val="28"/>
          <w:shd w:val="clear" w:color="auto" w:fill="FFFFFF"/>
          <w:lang w:val="uk-UA"/>
        </w:rPr>
        <w:t>.</w:t>
      </w:r>
    </w:p>
    <w:p w:rsidR="00334CD1" w:rsidRPr="00334CD1" w:rsidRDefault="00334CD1" w:rsidP="00CB54F4">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 xml:space="preserve">Програму сформовано за принципом спільної суспільної                              відповідальності органів державної виконавчої влади, місцевого                       </w:t>
      </w:r>
      <w:r w:rsidR="00CB54F4">
        <w:rPr>
          <w:rFonts w:ascii="Times New Roman" w:hAnsi="Times New Roman"/>
          <w:sz w:val="28"/>
          <w:szCs w:val="28"/>
          <w:lang w:val="uk-UA"/>
        </w:rPr>
        <w:t xml:space="preserve">    самоврядування та Державної </w:t>
      </w:r>
      <w:r w:rsidRPr="00334CD1">
        <w:rPr>
          <w:rFonts w:ascii="Times New Roman" w:hAnsi="Times New Roman"/>
          <w:sz w:val="28"/>
          <w:szCs w:val="28"/>
          <w:lang w:val="uk-UA"/>
        </w:rPr>
        <w:t xml:space="preserve">спеціалізованої фінансової установи                      «Державний фонд сприяння молодіжному житловому будівництву» в особі Відділення Державної спеціалізованої фінансової установи </w:t>
      </w:r>
      <w:r w:rsidR="00CB54F4">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CB54F4">
        <w:rPr>
          <w:rFonts w:ascii="Times New Roman" w:hAnsi="Times New Roman"/>
          <w:sz w:val="28"/>
          <w:szCs w:val="28"/>
          <w:lang w:val="uk-UA"/>
        </w:rPr>
        <w:t>»</w:t>
      </w:r>
      <w:r w:rsidRPr="00334CD1">
        <w:rPr>
          <w:rFonts w:ascii="Times New Roman" w:hAnsi="Times New Roman"/>
          <w:sz w:val="28"/>
          <w:szCs w:val="28"/>
          <w:lang w:val="uk-UA"/>
        </w:rPr>
        <w:t xml:space="preserve"> </w:t>
      </w:r>
      <w:r w:rsidR="00CB54F4">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CB54F4">
        <w:rPr>
          <w:rFonts w:ascii="Times New Roman" w:hAnsi="Times New Roman"/>
          <w:sz w:val="28"/>
          <w:szCs w:val="28"/>
          <w:lang w:val="uk-UA"/>
        </w:rPr>
        <w:t>»</w:t>
      </w:r>
      <w:r w:rsidRPr="00334CD1">
        <w:rPr>
          <w:rFonts w:ascii="Times New Roman" w:hAnsi="Times New Roman"/>
          <w:sz w:val="28"/>
          <w:szCs w:val="28"/>
          <w:lang w:val="uk-UA"/>
        </w:rPr>
        <w:t>, а також безпосередньо учасників антитерористичної                         опер</w:t>
      </w:r>
      <w:r w:rsidR="00CB54F4">
        <w:rPr>
          <w:rFonts w:ascii="Times New Roman" w:hAnsi="Times New Roman"/>
          <w:sz w:val="28"/>
          <w:szCs w:val="28"/>
          <w:lang w:val="uk-UA"/>
        </w:rPr>
        <w:t>ації/операції об'єднаних сил (</w:t>
      </w:r>
      <w:r w:rsidRPr="00334CD1">
        <w:rPr>
          <w:rFonts w:ascii="Times New Roman" w:hAnsi="Times New Roman"/>
          <w:sz w:val="28"/>
          <w:szCs w:val="28"/>
          <w:lang w:val="uk-UA"/>
        </w:rPr>
        <w:t>далі - АТО/ООС) і  бійців-добровольців та членів їх сімей.</w:t>
      </w:r>
    </w:p>
    <w:p w:rsidR="00334CD1" w:rsidRPr="00334CD1" w:rsidRDefault="00334CD1" w:rsidP="00CB54F4">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Програм</w:t>
      </w:r>
      <w:r w:rsidR="00104F7F">
        <w:rPr>
          <w:rFonts w:ascii="Times New Roman" w:hAnsi="Times New Roman"/>
          <w:sz w:val="28"/>
          <w:szCs w:val="28"/>
          <w:lang w:val="uk-UA"/>
        </w:rPr>
        <w:t>у</w:t>
      </w:r>
      <w:r w:rsidRPr="00334CD1">
        <w:rPr>
          <w:rFonts w:ascii="Times New Roman" w:hAnsi="Times New Roman"/>
          <w:sz w:val="28"/>
          <w:szCs w:val="28"/>
          <w:lang w:val="uk-UA"/>
        </w:rPr>
        <w:t xml:space="preserve"> розроблен</w:t>
      </w:r>
      <w:r w:rsidR="00104F7F">
        <w:rPr>
          <w:rFonts w:ascii="Times New Roman" w:hAnsi="Times New Roman"/>
          <w:sz w:val="28"/>
          <w:szCs w:val="28"/>
          <w:lang w:val="uk-UA"/>
        </w:rPr>
        <w:t>о</w:t>
      </w:r>
      <w:r w:rsidRPr="00334CD1">
        <w:rPr>
          <w:rFonts w:ascii="Times New Roman" w:hAnsi="Times New Roman"/>
          <w:sz w:val="28"/>
          <w:szCs w:val="28"/>
          <w:lang w:val="uk-UA"/>
        </w:rPr>
        <w:t xml:space="preserve"> з урахуванням даних про чисельність зазначених осіб, які перебувають на квартирному обліку і прогнозних розрахунків обсягів потреби в загальній площі житла, а також у бюджетних коштах та коштах інших не заборонених законодавством джерел.</w:t>
      </w:r>
    </w:p>
    <w:p w:rsidR="00334CD1" w:rsidRPr="00334CD1" w:rsidRDefault="00CB54F4" w:rsidP="00CB54F4">
      <w:pPr>
        <w:spacing w:after="0"/>
        <w:ind w:firstLine="708"/>
        <w:jc w:val="both"/>
        <w:rPr>
          <w:rFonts w:ascii="Times New Roman" w:hAnsi="Times New Roman"/>
          <w:sz w:val="28"/>
          <w:szCs w:val="28"/>
          <w:lang w:val="uk-UA"/>
        </w:rPr>
      </w:pPr>
      <w:r>
        <w:rPr>
          <w:rFonts w:ascii="Times New Roman" w:hAnsi="Times New Roman"/>
          <w:sz w:val="28"/>
          <w:szCs w:val="28"/>
          <w:lang w:val="uk-UA"/>
        </w:rPr>
        <w:t>Цією П</w:t>
      </w:r>
      <w:r w:rsidR="00334CD1" w:rsidRPr="00334CD1">
        <w:rPr>
          <w:rFonts w:ascii="Times New Roman" w:hAnsi="Times New Roman"/>
          <w:sz w:val="28"/>
          <w:szCs w:val="28"/>
          <w:lang w:val="uk-UA"/>
        </w:rPr>
        <w:t>рограмою закладаються найбільш сприятливі умови для             отримання пільгового кредиту учасниками АТО/ООС і                                    бійцями-добровольцями та членами їх сімей, а саме:</w:t>
      </w:r>
    </w:p>
    <w:p w:rsidR="00334CD1" w:rsidRDefault="00334CD1" w:rsidP="00334CD1">
      <w:pPr>
        <w:numPr>
          <w:ilvl w:val="0"/>
          <w:numId w:val="4"/>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відсоткова ставка за користування пільговим кредитом у національній валюті становить орієнтовно 3 %  річних від суми зобов’язань за кредитом;</w:t>
      </w:r>
    </w:p>
    <w:p w:rsidR="00C64E0D" w:rsidRDefault="001E55A8" w:rsidP="001E55A8">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
    <w:p w:rsidR="001E55A8" w:rsidRDefault="00C64E0D" w:rsidP="001E55A8">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E55A8">
        <w:rPr>
          <w:rFonts w:ascii="Times New Roman" w:hAnsi="Times New Roman"/>
          <w:sz w:val="28"/>
          <w:szCs w:val="28"/>
          <w:lang w:val="uk-UA"/>
        </w:rPr>
        <w:t>Продовження додатку 1</w:t>
      </w:r>
    </w:p>
    <w:p w:rsidR="001E55A8" w:rsidRDefault="001E55A8" w:rsidP="001E55A8">
      <w:pPr>
        <w:tabs>
          <w:tab w:val="left" w:pos="993"/>
        </w:tabs>
        <w:spacing w:after="0" w:line="240" w:lineRule="auto"/>
        <w:jc w:val="both"/>
        <w:rPr>
          <w:rFonts w:ascii="Times New Roman" w:hAnsi="Times New Roman"/>
          <w:sz w:val="28"/>
          <w:szCs w:val="28"/>
          <w:lang w:val="uk-UA"/>
        </w:rPr>
      </w:pPr>
    </w:p>
    <w:p w:rsidR="00334CD1" w:rsidRPr="00334CD1" w:rsidRDefault="00334CD1" w:rsidP="00334CD1">
      <w:pPr>
        <w:numPr>
          <w:ilvl w:val="0"/>
          <w:numId w:val="4"/>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на суму зобов’язань за кредитом не нараховується індекс інфляції;</w:t>
      </w:r>
    </w:p>
    <w:p w:rsidR="00334CD1" w:rsidRPr="00334CD1" w:rsidRDefault="00334CD1" w:rsidP="006D201A">
      <w:pPr>
        <w:pStyle w:val="10"/>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w:t>
      </w:r>
      <w:r w:rsidRPr="00334CD1">
        <w:rPr>
          <w:rFonts w:ascii="Times New Roman" w:hAnsi="Times New Roman"/>
          <w:sz w:val="28"/>
          <w:szCs w:val="28"/>
          <w:lang w:val="uk-UA"/>
        </w:rPr>
        <w:tab/>
        <w:t>позичальники звільняються від 20% суми зобов'язань за кредитом, яка надається як пільга на оплату першого внеску.</w:t>
      </w:r>
    </w:p>
    <w:p w:rsidR="00334CD1" w:rsidRPr="00334CD1" w:rsidRDefault="00334CD1" w:rsidP="00334CD1">
      <w:pPr>
        <w:pStyle w:val="10"/>
        <w:tabs>
          <w:tab w:val="left" w:pos="993"/>
        </w:tabs>
        <w:spacing w:after="0" w:line="240" w:lineRule="auto"/>
        <w:ind w:left="709"/>
        <w:jc w:val="both"/>
        <w:rPr>
          <w:rFonts w:ascii="Times New Roman" w:hAnsi="Times New Roman"/>
          <w:sz w:val="28"/>
          <w:szCs w:val="28"/>
          <w:lang w:val="uk-UA"/>
        </w:rPr>
      </w:pPr>
    </w:p>
    <w:p w:rsidR="00334CD1" w:rsidRPr="00334CD1" w:rsidRDefault="00334CD1" w:rsidP="00CB54F4">
      <w:pPr>
        <w:spacing w:after="0"/>
        <w:jc w:val="center"/>
        <w:rPr>
          <w:rFonts w:ascii="Times New Roman" w:hAnsi="Times New Roman"/>
          <w:b/>
          <w:sz w:val="28"/>
          <w:szCs w:val="28"/>
          <w:lang w:val="uk-UA"/>
        </w:rPr>
      </w:pPr>
      <w:r w:rsidRPr="00334CD1">
        <w:rPr>
          <w:rFonts w:ascii="Times New Roman" w:hAnsi="Times New Roman"/>
          <w:b/>
          <w:sz w:val="28"/>
          <w:szCs w:val="28"/>
          <w:lang w:val="uk-UA"/>
        </w:rPr>
        <w:t>2. Паспорт Програми</w:t>
      </w:r>
    </w:p>
    <w:tbl>
      <w:tblPr>
        <w:tblW w:w="9683"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638"/>
        <w:gridCol w:w="3275"/>
        <w:gridCol w:w="5770"/>
      </w:tblGrid>
      <w:tr w:rsidR="00334CD1" w:rsidRPr="00AC1CCE" w:rsidTr="00B51C9F">
        <w:trPr>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1.</w:t>
            </w:r>
          </w:p>
        </w:tc>
        <w:tc>
          <w:tcPr>
            <w:tcW w:w="3275"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Ініціатори розроблення Програми</w:t>
            </w:r>
          </w:p>
        </w:tc>
        <w:tc>
          <w:tcPr>
            <w:tcW w:w="5770" w:type="dxa"/>
          </w:tcPr>
          <w:p w:rsidR="00334CD1" w:rsidRPr="00334CD1" w:rsidRDefault="00334CD1" w:rsidP="00CB54F4">
            <w:pPr>
              <w:spacing w:after="0"/>
              <w:jc w:val="both"/>
              <w:rPr>
                <w:rFonts w:ascii="Times New Roman" w:hAnsi="Times New Roman"/>
                <w:sz w:val="28"/>
                <w:szCs w:val="28"/>
                <w:lang w:val="uk-UA"/>
              </w:rPr>
            </w:pPr>
            <w:r w:rsidRPr="00334CD1">
              <w:rPr>
                <w:rFonts w:ascii="Times New Roman" w:hAnsi="Times New Roman"/>
                <w:sz w:val="28"/>
                <w:szCs w:val="28"/>
                <w:lang w:val="uk-UA"/>
              </w:rPr>
              <w:t>Виконавчий комітет міської ради, Державна   спеціалізована         фінансова установа «Державний фонд</w:t>
            </w:r>
            <w:r w:rsidR="00CB54F4">
              <w:rPr>
                <w:rFonts w:ascii="Times New Roman" w:hAnsi="Times New Roman"/>
                <w:sz w:val="28"/>
                <w:szCs w:val="28"/>
                <w:lang w:val="uk-UA"/>
              </w:rPr>
              <w:t xml:space="preserve"> </w:t>
            </w:r>
            <w:r w:rsidRPr="00334CD1">
              <w:rPr>
                <w:rFonts w:ascii="Times New Roman" w:hAnsi="Times New Roman"/>
                <w:sz w:val="28"/>
                <w:szCs w:val="28"/>
                <w:lang w:val="uk-UA"/>
              </w:rPr>
              <w:t xml:space="preserve">сприяння молодіжному житловому будівництву» в особі Відділення Державної спеціалізованої фінансової установи           </w:t>
            </w:r>
            <w:r w:rsidR="00CB54F4">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CB54F4">
              <w:rPr>
                <w:rFonts w:ascii="Times New Roman" w:hAnsi="Times New Roman"/>
                <w:sz w:val="28"/>
                <w:szCs w:val="28"/>
                <w:lang w:val="uk-UA"/>
              </w:rPr>
              <w:t>» «</w:t>
            </w:r>
            <w:r w:rsidRPr="00334CD1">
              <w:rPr>
                <w:rFonts w:ascii="Times New Roman" w:hAnsi="Times New Roman"/>
                <w:sz w:val="28"/>
                <w:szCs w:val="28"/>
                <w:lang w:val="uk-UA"/>
              </w:rPr>
              <w:t>Черкаське           регіональне  управлін</w:t>
            </w:r>
            <w:r w:rsidR="00CB54F4">
              <w:rPr>
                <w:rFonts w:ascii="Times New Roman" w:hAnsi="Times New Roman"/>
                <w:sz w:val="28"/>
                <w:szCs w:val="28"/>
                <w:lang w:val="uk-UA"/>
              </w:rPr>
              <w:t>ня»</w:t>
            </w:r>
          </w:p>
        </w:tc>
      </w:tr>
      <w:tr w:rsidR="00334CD1" w:rsidRPr="00AC1CCE" w:rsidTr="00B51C9F">
        <w:trPr>
          <w:jc w:val="center"/>
        </w:trPr>
        <w:tc>
          <w:tcPr>
            <w:tcW w:w="638" w:type="dxa"/>
          </w:tcPr>
          <w:p w:rsidR="00334CD1" w:rsidRPr="00334CD1" w:rsidRDefault="00334CD1" w:rsidP="00CB54F4">
            <w:pPr>
              <w:spacing w:after="0"/>
              <w:ind w:hanging="4"/>
              <w:jc w:val="center"/>
              <w:rPr>
                <w:rFonts w:ascii="Times New Roman" w:hAnsi="Times New Roman"/>
                <w:spacing w:val="-8"/>
                <w:sz w:val="28"/>
                <w:szCs w:val="28"/>
                <w:lang w:val="uk-UA"/>
              </w:rPr>
            </w:pPr>
            <w:r w:rsidRPr="00334CD1">
              <w:rPr>
                <w:rFonts w:ascii="Times New Roman" w:hAnsi="Times New Roman"/>
                <w:spacing w:val="-8"/>
                <w:sz w:val="28"/>
                <w:szCs w:val="28"/>
                <w:lang w:val="uk-UA"/>
              </w:rPr>
              <w:t>2.</w:t>
            </w:r>
          </w:p>
        </w:tc>
        <w:tc>
          <w:tcPr>
            <w:tcW w:w="3275" w:type="dxa"/>
          </w:tcPr>
          <w:p w:rsidR="00334CD1" w:rsidRPr="00334CD1" w:rsidRDefault="00334CD1" w:rsidP="00CB54F4">
            <w:pPr>
              <w:spacing w:after="0"/>
              <w:ind w:hanging="4"/>
              <w:rPr>
                <w:rFonts w:ascii="Times New Roman" w:hAnsi="Times New Roman"/>
                <w:spacing w:val="-8"/>
                <w:sz w:val="28"/>
                <w:szCs w:val="28"/>
                <w:lang w:val="uk-UA"/>
              </w:rPr>
            </w:pPr>
            <w:r w:rsidRPr="00334CD1">
              <w:rPr>
                <w:rFonts w:ascii="Times New Roman" w:hAnsi="Times New Roman"/>
                <w:spacing w:val="-8"/>
                <w:sz w:val="28"/>
                <w:szCs w:val="28"/>
                <w:lang w:val="uk-UA"/>
              </w:rPr>
              <w:t>Дата, номер і назва             розпорядчого документа органу виконавчої влади про розроблення                 Програми</w:t>
            </w:r>
          </w:p>
        </w:tc>
        <w:tc>
          <w:tcPr>
            <w:tcW w:w="5770" w:type="dxa"/>
          </w:tcPr>
          <w:p w:rsidR="00334CD1" w:rsidRPr="00334CD1" w:rsidRDefault="00334CD1" w:rsidP="00CB54F4">
            <w:pPr>
              <w:spacing w:after="0"/>
              <w:ind w:hanging="4"/>
              <w:jc w:val="both"/>
              <w:rPr>
                <w:rFonts w:ascii="Times New Roman" w:hAnsi="Times New Roman"/>
                <w:color w:val="FF0000"/>
                <w:sz w:val="28"/>
                <w:szCs w:val="28"/>
                <w:lang w:val="uk-UA"/>
              </w:rPr>
            </w:pPr>
            <w:r w:rsidRPr="00334CD1">
              <w:rPr>
                <w:rFonts w:ascii="Times New Roman" w:hAnsi="Times New Roman"/>
                <w:sz w:val="28"/>
                <w:szCs w:val="28"/>
                <w:lang w:val="uk-UA"/>
              </w:rPr>
              <w:t>Рішення Черкаської обласної ради від</w:t>
            </w:r>
            <w:r w:rsidRPr="00334CD1">
              <w:rPr>
                <w:rFonts w:ascii="Times New Roman" w:hAnsi="Times New Roman"/>
                <w:color w:val="FF0000"/>
                <w:sz w:val="28"/>
                <w:szCs w:val="28"/>
                <w:lang w:val="uk-UA"/>
              </w:rPr>
              <w:t xml:space="preserve"> </w:t>
            </w:r>
            <w:r w:rsidRPr="00334CD1">
              <w:rPr>
                <w:rFonts w:ascii="Times New Roman" w:hAnsi="Times New Roman"/>
                <w:color w:val="000000"/>
                <w:sz w:val="28"/>
                <w:szCs w:val="28"/>
                <w:lang w:val="uk-UA"/>
              </w:rPr>
              <w:t xml:space="preserve">11.09.2020 № 38-10/VIІ </w:t>
            </w:r>
            <w:r w:rsidR="00CB54F4">
              <w:rPr>
                <w:rFonts w:ascii="Times New Roman" w:hAnsi="Times New Roman"/>
                <w:color w:val="000000"/>
                <w:sz w:val="28"/>
                <w:szCs w:val="28"/>
                <w:lang w:val="uk-UA"/>
              </w:rPr>
              <w:t>«</w:t>
            </w:r>
            <w:r w:rsidRPr="00334CD1">
              <w:rPr>
                <w:rFonts w:ascii="Times New Roman" w:hAnsi="Times New Roman"/>
                <w:color w:val="000000"/>
                <w:sz w:val="28"/>
                <w:szCs w:val="28"/>
                <w:shd w:val="clear" w:color="auto" w:fill="FFFFFF"/>
                <w:lang w:val="uk-UA"/>
              </w:rPr>
              <w:t>Про Обласну програму забезпечення учасників АТО/ОСС і бійців-добровольців, які брали участь у захисті територіальної цілісності та державного суверенітету на Сході України, та членів їх сімей житлом у 2021 - 2025 роках</w:t>
            </w:r>
            <w:r w:rsidR="00CB54F4">
              <w:rPr>
                <w:rFonts w:ascii="Times New Roman" w:hAnsi="Times New Roman"/>
                <w:color w:val="000000"/>
                <w:sz w:val="28"/>
                <w:szCs w:val="28"/>
                <w:shd w:val="clear" w:color="auto" w:fill="FFFFFF"/>
                <w:lang w:val="uk-UA"/>
              </w:rPr>
              <w:t>»</w:t>
            </w:r>
          </w:p>
        </w:tc>
      </w:tr>
      <w:tr w:rsidR="00334CD1" w:rsidRPr="00334CD1" w:rsidTr="00B51C9F">
        <w:trPr>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3.</w:t>
            </w:r>
          </w:p>
        </w:tc>
        <w:tc>
          <w:tcPr>
            <w:tcW w:w="3275"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Головний розпорядник коштів</w:t>
            </w:r>
          </w:p>
        </w:tc>
        <w:tc>
          <w:tcPr>
            <w:tcW w:w="5770"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Виконавчий комітет міської ради</w:t>
            </w:r>
          </w:p>
        </w:tc>
      </w:tr>
      <w:tr w:rsidR="00334CD1" w:rsidRPr="00AC1CCE" w:rsidTr="00B51C9F">
        <w:trPr>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4.</w:t>
            </w:r>
          </w:p>
        </w:tc>
        <w:tc>
          <w:tcPr>
            <w:tcW w:w="3275"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Відповідальний            виконавець Програми</w:t>
            </w:r>
          </w:p>
        </w:tc>
        <w:tc>
          <w:tcPr>
            <w:tcW w:w="5770" w:type="dxa"/>
          </w:tcPr>
          <w:p w:rsidR="00334CD1" w:rsidRPr="00334CD1" w:rsidRDefault="00334CD1" w:rsidP="00CB54F4">
            <w:pPr>
              <w:spacing w:after="0"/>
              <w:jc w:val="both"/>
              <w:rPr>
                <w:rFonts w:ascii="Times New Roman" w:hAnsi="Times New Roman"/>
                <w:sz w:val="28"/>
                <w:szCs w:val="28"/>
                <w:lang w:val="uk-UA"/>
              </w:rPr>
            </w:pPr>
            <w:r w:rsidRPr="00334CD1">
              <w:rPr>
                <w:rFonts w:ascii="Times New Roman" w:hAnsi="Times New Roman"/>
                <w:sz w:val="28"/>
                <w:szCs w:val="28"/>
                <w:lang w:val="uk-UA"/>
              </w:rPr>
              <w:t xml:space="preserve">Державна   спеціалізована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sidR="00CB54F4">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CB54F4">
              <w:rPr>
                <w:rFonts w:ascii="Times New Roman" w:hAnsi="Times New Roman"/>
                <w:sz w:val="28"/>
                <w:szCs w:val="28"/>
                <w:lang w:val="uk-UA"/>
              </w:rPr>
              <w:t>»</w:t>
            </w:r>
            <w:r w:rsidRPr="00334CD1">
              <w:rPr>
                <w:rFonts w:ascii="Times New Roman" w:hAnsi="Times New Roman"/>
                <w:sz w:val="28"/>
                <w:szCs w:val="28"/>
                <w:lang w:val="uk-UA"/>
              </w:rPr>
              <w:t xml:space="preserve"> </w:t>
            </w:r>
            <w:r w:rsidR="00CB54F4">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CB54F4">
              <w:rPr>
                <w:rFonts w:ascii="Times New Roman" w:hAnsi="Times New Roman"/>
                <w:sz w:val="28"/>
                <w:szCs w:val="28"/>
                <w:lang w:val="uk-UA"/>
              </w:rPr>
              <w:t>»</w:t>
            </w:r>
          </w:p>
        </w:tc>
      </w:tr>
      <w:tr w:rsidR="00334CD1" w:rsidRPr="00334CD1" w:rsidTr="00B51C9F">
        <w:trPr>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5.</w:t>
            </w:r>
          </w:p>
        </w:tc>
        <w:tc>
          <w:tcPr>
            <w:tcW w:w="3275" w:type="dxa"/>
          </w:tcPr>
          <w:p w:rsidR="00334CD1" w:rsidRPr="00334CD1" w:rsidRDefault="00334CD1" w:rsidP="00CB54F4">
            <w:pPr>
              <w:spacing w:after="0"/>
              <w:ind w:hanging="4"/>
              <w:rPr>
                <w:rFonts w:ascii="Times New Roman" w:hAnsi="Times New Roman"/>
                <w:sz w:val="28"/>
                <w:szCs w:val="28"/>
                <w:lang w:val="uk-UA"/>
              </w:rPr>
            </w:pPr>
            <w:r w:rsidRPr="00334CD1">
              <w:rPr>
                <w:rFonts w:ascii="Times New Roman" w:hAnsi="Times New Roman"/>
                <w:sz w:val="28"/>
                <w:szCs w:val="28"/>
                <w:lang w:val="uk-UA"/>
              </w:rPr>
              <w:t>Термін реалізації             Програми</w:t>
            </w:r>
          </w:p>
        </w:tc>
        <w:tc>
          <w:tcPr>
            <w:tcW w:w="5770"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2021-2025  роки</w:t>
            </w:r>
          </w:p>
        </w:tc>
      </w:tr>
      <w:tr w:rsidR="00334CD1" w:rsidRPr="00AC1CCE" w:rsidTr="00B51C9F">
        <w:trPr>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6.</w:t>
            </w:r>
          </w:p>
        </w:tc>
        <w:tc>
          <w:tcPr>
            <w:tcW w:w="3275"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Показники виконання Програми</w:t>
            </w:r>
          </w:p>
        </w:tc>
        <w:tc>
          <w:tcPr>
            <w:tcW w:w="5770" w:type="dxa"/>
          </w:tcPr>
          <w:p w:rsidR="00334CD1" w:rsidRPr="00334CD1" w:rsidRDefault="00334CD1" w:rsidP="00CB54F4">
            <w:pPr>
              <w:spacing w:after="0"/>
              <w:ind w:hanging="4"/>
              <w:jc w:val="both"/>
              <w:rPr>
                <w:rFonts w:ascii="Times New Roman" w:hAnsi="Times New Roman"/>
                <w:sz w:val="28"/>
                <w:szCs w:val="28"/>
                <w:lang w:val="uk-UA"/>
              </w:rPr>
            </w:pPr>
            <w:r w:rsidRPr="00334CD1">
              <w:rPr>
                <w:rFonts w:ascii="Times New Roman" w:hAnsi="Times New Roman"/>
                <w:sz w:val="28"/>
                <w:szCs w:val="28"/>
                <w:lang w:val="uk-UA"/>
              </w:rPr>
              <w:t xml:space="preserve">надання щорічно </w:t>
            </w:r>
            <w:r w:rsidR="00CB54F4">
              <w:rPr>
                <w:rFonts w:ascii="Times New Roman" w:hAnsi="Times New Roman"/>
                <w:sz w:val="28"/>
                <w:szCs w:val="28"/>
                <w:lang w:val="uk-UA"/>
              </w:rPr>
              <w:t xml:space="preserve">двох </w:t>
            </w:r>
            <w:r w:rsidRPr="00334CD1">
              <w:rPr>
                <w:rFonts w:ascii="Times New Roman" w:hAnsi="Times New Roman"/>
                <w:sz w:val="28"/>
                <w:szCs w:val="28"/>
                <w:lang w:val="uk-UA"/>
              </w:rPr>
              <w:t>пільгових довготермінових кредитів учасникам АТО/ООС, в тому числі  бійцям-добровольцям та членам їх сімей</w:t>
            </w:r>
            <w:r w:rsidRPr="00334CD1">
              <w:rPr>
                <w:rFonts w:ascii="Times New Roman" w:hAnsi="Times New Roman"/>
                <w:bCs/>
                <w:sz w:val="28"/>
                <w:szCs w:val="28"/>
                <w:lang w:val="uk-UA"/>
              </w:rPr>
              <w:t xml:space="preserve"> </w:t>
            </w:r>
            <w:r w:rsidRPr="00334CD1">
              <w:rPr>
                <w:rFonts w:ascii="Times New Roman" w:hAnsi="Times New Roman"/>
                <w:sz w:val="28"/>
                <w:szCs w:val="28"/>
                <w:lang w:val="uk-UA"/>
              </w:rPr>
              <w:t xml:space="preserve">на будівництво та придбання житла </w:t>
            </w:r>
          </w:p>
        </w:tc>
      </w:tr>
      <w:tr w:rsidR="00334CD1" w:rsidRPr="00334CD1" w:rsidTr="00B51C9F">
        <w:trPr>
          <w:trHeight w:val="904"/>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t>7.</w:t>
            </w:r>
          </w:p>
        </w:tc>
        <w:tc>
          <w:tcPr>
            <w:tcW w:w="3275" w:type="dxa"/>
          </w:tcPr>
          <w:p w:rsidR="00334CD1" w:rsidRPr="00334CD1" w:rsidRDefault="00334CD1" w:rsidP="00CB54F4">
            <w:pPr>
              <w:spacing w:after="0"/>
              <w:ind w:hanging="4"/>
              <w:rPr>
                <w:rFonts w:ascii="Times New Roman" w:hAnsi="Times New Roman"/>
                <w:sz w:val="28"/>
                <w:szCs w:val="28"/>
                <w:lang w:val="uk-UA"/>
              </w:rPr>
            </w:pPr>
            <w:r w:rsidRPr="00334CD1">
              <w:rPr>
                <w:rFonts w:ascii="Times New Roman" w:hAnsi="Times New Roman"/>
                <w:sz w:val="28"/>
                <w:szCs w:val="28"/>
                <w:lang w:val="uk-UA"/>
              </w:rPr>
              <w:t xml:space="preserve">Перелік бюджетів, які беруть участь у                      </w:t>
            </w:r>
            <w:r w:rsidRPr="00334CD1">
              <w:rPr>
                <w:rFonts w:ascii="Times New Roman" w:hAnsi="Times New Roman"/>
                <w:sz w:val="28"/>
                <w:szCs w:val="28"/>
                <w:lang w:val="uk-UA"/>
              </w:rPr>
              <w:lastRenderedPageBreak/>
              <w:t>виконанні Програми</w:t>
            </w:r>
          </w:p>
        </w:tc>
        <w:tc>
          <w:tcPr>
            <w:tcW w:w="5770" w:type="dxa"/>
          </w:tcPr>
          <w:p w:rsidR="00334CD1" w:rsidRPr="00334CD1" w:rsidRDefault="00CB54F4" w:rsidP="00393C57">
            <w:pPr>
              <w:spacing w:after="0"/>
              <w:jc w:val="both"/>
              <w:rPr>
                <w:rFonts w:ascii="Times New Roman" w:hAnsi="Times New Roman"/>
                <w:sz w:val="28"/>
                <w:szCs w:val="28"/>
                <w:lang w:val="uk-UA"/>
              </w:rPr>
            </w:pPr>
            <w:r w:rsidRPr="00334CD1">
              <w:rPr>
                <w:rFonts w:ascii="Times New Roman" w:hAnsi="Times New Roman"/>
                <w:sz w:val="28"/>
                <w:szCs w:val="28"/>
                <w:lang w:val="uk-UA"/>
              </w:rPr>
              <w:lastRenderedPageBreak/>
              <w:t>Б</w:t>
            </w:r>
            <w:r w:rsidR="00334CD1" w:rsidRPr="00334CD1">
              <w:rPr>
                <w:rFonts w:ascii="Times New Roman" w:hAnsi="Times New Roman"/>
                <w:sz w:val="28"/>
                <w:szCs w:val="28"/>
                <w:lang w:val="uk-UA"/>
              </w:rPr>
              <w:t>юджет</w:t>
            </w:r>
            <w:r>
              <w:rPr>
                <w:rFonts w:ascii="Times New Roman" w:hAnsi="Times New Roman"/>
                <w:sz w:val="28"/>
                <w:szCs w:val="28"/>
                <w:lang w:val="uk-UA"/>
              </w:rPr>
              <w:t xml:space="preserve"> Смілянської міської територіальної громади</w:t>
            </w:r>
            <w:r w:rsidR="00334CD1" w:rsidRPr="00334CD1">
              <w:rPr>
                <w:rFonts w:ascii="Times New Roman" w:hAnsi="Times New Roman"/>
                <w:sz w:val="28"/>
                <w:szCs w:val="28"/>
                <w:lang w:val="uk-UA"/>
              </w:rPr>
              <w:t xml:space="preserve">, інші джерела, не заборонені </w:t>
            </w:r>
            <w:r w:rsidR="00334CD1" w:rsidRPr="00334CD1">
              <w:rPr>
                <w:rFonts w:ascii="Times New Roman" w:hAnsi="Times New Roman"/>
                <w:sz w:val="28"/>
                <w:szCs w:val="28"/>
                <w:lang w:val="uk-UA"/>
              </w:rPr>
              <w:lastRenderedPageBreak/>
              <w:t>законодавством</w:t>
            </w:r>
          </w:p>
        </w:tc>
      </w:tr>
      <w:tr w:rsidR="00334CD1" w:rsidRPr="00334CD1" w:rsidTr="00B51C9F">
        <w:trPr>
          <w:trHeight w:val="222"/>
          <w:jc w:val="center"/>
        </w:trPr>
        <w:tc>
          <w:tcPr>
            <w:tcW w:w="638" w:type="dxa"/>
          </w:tcPr>
          <w:p w:rsidR="00334CD1" w:rsidRPr="00334CD1" w:rsidRDefault="00334CD1" w:rsidP="00CB54F4">
            <w:pPr>
              <w:spacing w:after="0"/>
              <w:ind w:hanging="4"/>
              <w:jc w:val="center"/>
              <w:rPr>
                <w:rFonts w:ascii="Times New Roman" w:hAnsi="Times New Roman"/>
                <w:sz w:val="28"/>
                <w:szCs w:val="28"/>
                <w:lang w:val="uk-UA"/>
              </w:rPr>
            </w:pPr>
            <w:r w:rsidRPr="00334CD1">
              <w:rPr>
                <w:rFonts w:ascii="Times New Roman" w:hAnsi="Times New Roman"/>
                <w:sz w:val="28"/>
                <w:szCs w:val="28"/>
                <w:lang w:val="uk-UA"/>
              </w:rPr>
              <w:lastRenderedPageBreak/>
              <w:t>8.</w:t>
            </w:r>
          </w:p>
        </w:tc>
        <w:tc>
          <w:tcPr>
            <w:tcW w:w="3275" w:type="dxa"/>
          </w:tcPr>
          <w:p w:rsidR="00334CD1" w:rsidRPr="00334CD1" w:rsidRDefault="00334CD1" w:rsidP="00CB54F4">
            <w:pPr>
              <w:spacing w:after="0"/>
              <w:ind w:hanging="4"/>
              <w:rPr>
                <w:rFonts w:ascii="Times New Roman" w:hAnsi="Times New Roman"/>
                <w:sz w:val="28"/>
                <w:szCs w:val="28"/>
                <w:lang w:val="uk-UA"/>
              </w:rPr>
            </w:pPr>
            <w:r w:rsidRPr="00334CD1">
              <w:rPr>
                <w:rFonts w:ascii="Times New Roman" w:hAnsi="Times New Roman"/>
                <w:sz w:val="28"/>
                <w:szCs w:val="28"/>
                <w:lang w:val="uk-UA"/>
              </w:rPr>
              <w:t>Орієнтовний загальний обсяг фінансових              ресурсів, необхідних для реалізації Програми, всього тис. грн:</w:t>
            </w:r>
          </w:p>
        </w:tc>
        <w:tc>
          <w:tcPr>
            <w:tcW w:w="5770" w:type="dxa"/>
          </w:tcPr>
          <w:p w:rsidR="00334CD1" w:rsidRPr="00334CD1" w:rsidRDefault="00334CD1" w:rsidP="00CB54F4">
            <w:pPr>
              <w:spacing w:after="0"/>
              <w:jc w:val="center"/>
              <w:rPr>
                <w:rFonts w:ascii="Times New Roman" w:hAnsi="Times New Roman"/>
                <w:sz w:val="28"/>
                <w:szCs w:val="28"/>
                <w:lang w:val="uk-UA"/>
              </w:rPr>
            </w:pPr>
          </w:p>
          <w:p w:rsidR="00334CD1" w:rsidRPr="00334CD1" w:rsidRDefault="00334CD1" w:rsidP="00CB54F4">
            <w:pPr>
              <w:spacing w:after="0"/>
              <w:jc w:val="center"/>
              <w:rPr>
                <w:rFonts w:ascii="Times New Roman" w:hAnsi="Times New Roman"/>
                <w:sz w:val="28"/>
                <w:szCs w:val="28"/>
                <w:lang w:val="uk-UA"/>
              </w:rPr>
            </w:pPr>
          </w:p>
          <w:p w:rsidR="00334CD1" w:rsidRPr="00334CD1" w:rsidRDefault="001D3445" w:rsidP="00CB54F4">
            <w:pPr>
              <w:spacing w:after="0"/>
              <w:jc w:val="center"/>
              <w:rPr>
                <w:rFonts w:ascii="Times New Roman" w:hAnsi="Times New Roman"/>
                <w:sz w:val="28"/>
                <w:szCs w:val="28"/>
                <w:lang w:val="uk-UA"/>
              </w:rPr>
            </w:pPr>
            <w:r>
              <w:rPr>
                <w:rFonts w:ascii="Times New Roman" w:hAnsi="Times New Roman"/>
                <w:b/>
                <w:sz w:val="28"/>
                <w:szCs w:val="28"/>
                <w:lang w:val="uk-UA"/>
              </w:rPr>
              <w:t>4771,24</w:t>
            </w:r>
          </w:p>
        </w:tc>
      </w:tr>
    </w:tbl>
    <w:p w:rsidR="00334CD1" w:rsidRPr="00334CD1" w:rsidRDefault="00334CD1" w:rsidP="00334CD1">
      <w:pPr>
        <w:ind w:firstLine="708"/>
        <w:jc w:val="both"/>
        <w:rPr>
          <w:rFonts w:ascii="Times New Roman" w:hAnsi="Times New Roman"/>
          <w:sz w:val="28"/>
          <w:szCs w:val="28"/>
          <w:lang w:val="uk-UA"/>
        </w:rPr>
      </w:pPr>
      <w:r w:rsidRPr="00334CD1">
        <w:rPr>
          <w:rFonts w:ascii="Times New Roman" w:hAnsi="Times New Roman"/>
          <w:sz w:val="28"/>
          <w:szCs w:val="28"/>
          <w:lang w:val="uk-UA"/>
        </w:rPr>
        <w:t>Фінансування Програми передбачається за рахунок коштів  бюджету</w:t>
      </w:r>
      <w:r w:rsidR="00CB54F4">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xml:space="preserve"> та обласного бюджету на умовах співфінансування, де частка обласного бюджету становить не більше 10 </w:t>
      </w:r>
      <w:r w:rsidR="00847388">
        <w:rPr>
          <w:rFonts w:ascii="Times New Roman" w:hAnsi="Times New Roman"/>
          <w:sz w:val="28"/>
          <w:szCs w:val="28"/>
          <w:lang w:val="uk-UA"/>
        </w:rPr>
        <w:t>%</w:t>
      </w:r>
      <w:r w:rsidRPr="00334CD1">
        <w:rPr>
          <w:rFonts w:ascii="Times New Roman" w:hAnsi="Times New Roman"/>
          <w:sz w:val="28"/>
          <w:szCs w:val="28"/>
          <w:lang w:val="uk-UA"/>
        </w:rPr>
        <w:t>. Щорічний обсяг видатків бюджет</w:t>
      </w:r>
      <w:r w:rsidR="00847388">
        <w:rPr>
          <w:rFonts w:ascii="Times New Roman" w:hAnsi="Times New Roman"/>
          <w:sz w:val="28"/>
          <w:szCs w:val="28"/>
          <w:lang w:val="uk-UA"/>
        </w:rPr>
        <w:t>у Смілянської міської територіальної громади</w:t>
      </w:r>
      <w:r w:rsidRPr="00334CD1">
        <w:rPr>
          <w:rFonts w:ascii="Times New Roman" w:hAnsi="Times New Roman"/>
          <w:sz w:val="28"/>
          <w:szCs w:val="28"/>
          <w:lang w:val="uk-UA"/>
        </w:rPr>
        <w:t>, необхідних для реалізації Програми, визначається відповідно до наданих розрахунків виконавцем Програми в обсязі достатньому для надання не менше одного кредиту, з урахуванням середньої вартості житла у м. Сміл</w:t>
      </w:r>
      <w:r w:rsidR="00847388">
        <w:rPr>
          <w:rFonts w:ascii="Times New Roman" w:hAnsi="Times New Roman"/>
          <w:sz w:val="28"/>
          <w:szCs w:val="28"/>
          <w:lang w:val="uk-UA"/>
        </w:rPr>
        <w:t>а</w:t>
      </w:r>
      <w:r w:rsidRPr="00334CD1">
        <w:rPr>
          <w:rFonts w:ascii="Times New Roman" w:hAnsi="Times New Roman"/>
          <w:sz w:val="28"/>
          <w:szCs w:val="28"/>
          <w:lang w:val="uk-UA"/>
        </w:rPr>
        <w:t>.</w:t>
      </w:r>
    </w:p>
    <w:p w:rsidR="00334CD1" w:rsidRPr="00334CD1" w:rsidRDefault="00334CD1" w:rsidP="00847388">
      <w:pPr>
        <w:spacing w:after="0"/>
        <w:jc w:val="center"/>
        <w:rPr>
          <w:rFonts w:ascii="Times New Roman" w:hAnsi="Times New Roman"/>
          <w:b/>
          <w:sz w:val="28"/>
          <w:szCs w:val="28"/>
          <w:lang w:val="uk-UA"/>
        </w:rPr>
      </w:pPr>
      <w:r w:rsidRPr="00334CD1">
        <w:rPr>
          <w:rFonts w:ascii="Times New Roman" w:hAnsi="Times New Roman"/>
          <w:b/>
          <w:sz w:val="28"/>
          <w:szCs w:val="28"/>
          <w:lang w:val="uk-UA"/>
        </w:rPr>
        <w:t>3. Визначення проблеми, на розв’язання якої спрямована Програма</w:t>
      </w:r>
    </w:p>
    <w:p w:rsidR="00334CD1" w:rsidRPr="00334CD1" w:rsidRDefault="00334CD1" w:rsidP="00847388">
      <w:pPr>
        <w:spacing w:after="0"/>
        <w:ind w:firstLine="708"/>
        <w:jc w:val="both"/>
        <w:rPr>
          <w:rFonts w:ascii="Times New Roman" w:hAnsi="Times New Roman"/>
          <w:b/>
          <w:sz w:val="28"/>
          <w:szCs w:val="28"/>
          <w:lang w:val="uk-UA"/>
        </w:rPr>
      </w:pPr>
      <w:r w:rsidRPr="00334CD1">
        <w:rPr>
          <w:rFonts w:ascii="Times New Roman" w:hAnsi="Times New Roman"/>
          <w:sz w:val="28"/>
          <w:szCs w:val="28"/>
          <w:lang w:val="uk-UA"/>
        </w:rPr>
        <w:t>З урахуванням потреби адаптації</w:t>
      </w:r>
      <w:r w:rsidR="00847388">
        <w:rPr>
          <w:rFonts w:ascii="Times New Roman" w:hAnsi="Times New Roman"/>
          <w:sz w:val="28"/>
          <w:szCs w:val="28"/>
          <w:lang w:val="uk-UA"/>
        </w:rPr>
        <w:t xml:space="preserve"> </w:t>
      </w:r>
      <w:r w:rsidRPr="00334CD1">
        <w:rPr>
          <w:rFonts w:ascii="Times New Roman" w:hAnsi="Times New Roman"/>
          <w:sz w:val="28"/>
          <w:szCs w:val="28"/>
          <w:lang w:val="uk-UA"/>
        </w:rPr>
        <w:t xml:space="preserve"> демобілізованих із зони АТО/ООС, громадян та членів їх сімей, більшість із яких не мають можливості самостійно забезпечити себе та свої сім'ї житлом без бюджетної підтримки, проблема           забезпечення учасників АТО/ООС і бійців-добровольців та їх сімей житлом            стоїть дуже гостро.</w:t>
      </w:r>
    </w:p>
    <w:p w:rsidR="00334CD1" w:rsidRPr="00334CD1" w:rsidRDefault="00334CD1" w:rsidP="00847388">
      <w:pPr>
        <w:spacing w:after="0"/>
        <w:ind w:firstLine="708"/>
        <w:jc w:val="both"/>
        <w:rPr>
          <w:rFonts w:ascii="Times New Roman" w:hAnsi="Times New Roman"/>
          <w:color w:val="000000"/>
          <w:sz w:val="28"/>
          <w:szCs w:val="28"/>
          <w:lang w:val="uk-UA"/>
        </w:rPr>
      </w:pPr>
      <w:r w:rsidRPr="00334CD1">
        <w:rPr>
          <w:rFonts w:ascii="Times New Roman" w:hAnsi="Times New Roman"/>
          <w:sz w:val="28"/>
          <w:szCs w:val="28"/>
          <w:lang w:val="uk-UA"/>
        </w:rPr>
        <w:t xml:space="preserve">Останніми роками значно скоротились обсяги надання житла                       військовослужбовцям та працівникам правоохоронних органів. За                    обставинами, які склались в державі у зв’язку з проведенням                                антитерористичної операції, військовослужбовці та працівники                                правоохоронних органів стали учасниками АТО/ООС. </w:t>
      </w:r>
      <w:r w:rsidRPr="00334CD1">
        <w:rPr>
          <w:rFonts w:ascii="Times New Roman" w:hAnsi="Times New Roman"/>
          <w:color w:val="000000"/>
          <w:sz w:val="28"/>
          <w:szCs w:val="28"/>
          <w:lang w:val="uk-UA"/>
        </w:rPr>
        <w:t>Крім                               військовослужбовців та працівників правоохоронних органів</w:t>
      </w:r>
      <w:r w:rsidR="00104F7F">
        <w:rPr>
          <w:rFonts w:ascii="Times New Roman" w:hAnsi="Times New Roman"/>
          <w:color w:val="000000"/>
          <w:sz w:val="28"/>
          <w:szCs w:val="28"/>
          <w:lang w:val="uk-UA"/>
        </w:rPr>
        <w:t>,</w:t>
      </w:r>
      <w:r w:rsidRPr="00334CD1">
        <w:rPr>
          <w:rFonts w:ascii="Times New Roman" w:hAnsi="Times New Roman"/>
          <w:color w:val="000000"/>
          <w:sz w:val="28"/>
          <w:szCs w:val="28"/>
          <w:lang w:val="uk-UA"/>
        </w:rPr>
        <w:t xml:space="preserve"> свій внесок у           захисті територіальної цілісності та державного суверенітету на Сході України зробили бійці-добровольці. </w:t>
      </w:r>
    </w:p>
    <w:p w:rsidR="00334CD1" w:rsidRPr="00334CD1" w:rsidRDefault="00334CD1" w:rsidP="00847388">
      <w:pPr>
        <w:spacing w:after="0"/>
        <w:ind w:firstLine="708"/>
        <w:jc w:val="both"/>
        <w:rPr>
          <w:rFonts w:ascii="Times New Roman" w:hAnsi="Times New Roman"/>
          <w:sz w:val="28"/>
          <w:szCs w:val="28"/>
          <w:lang w:val="uk-UA"/>
        </w:rPr>
      </w:pPr>
      <w:r w:rsidRPr="00334CD1">
        <w:rPr>
          <w:rFonts w:ascii="Times New Roman" w:hAnsi="Times New Roman"/>
          <w:color w:val="000000"/>
          <w:sz w:val="28"/>
          <w:szCs w:val="28"/>
          <w:lang w:val="uk-UA"/>
        </w:rPr>
        <w:t xml:space="preserve">Станом на </w:t>
      </w:r>
      <w:r w:rsidRPr="00334CD1">
        <w:rPr>
          <w:rFonts w:ascii="Times New Roman" w:hAnsi="Times New Roman"/>
          <w:color w:val="FF0000"/>
          <w:sz w:val="28"/>
          <w:szCs w:val="28"/>
          <w:lang w:val="uk-UA"/>
        </w:rPr>
        <w:t>01.01.2023</w:t>
      </w:r>
      <w:r w:rsidRPr="00334CD1">
        <w:rPr>
          <w:rFonts w:ascii="Times New Roman" w:hAnsi="Times New Roman"/>
          <w:color w:val="000000"/>
          <w:sz w:val="28"/>
          <w:szCs w:val="28"/>
          <w:lang w:val="uk-UA"/>
        </w:rPr>
        <w:t xml:space="preserve"> на квартирному обліку громадян за місцем проживання в м. Сміл</w:t>
      </w:r>
      <w:r w:rsidR="00847388">
        <w:rPr>
          <w:rFonts w:ascii="Times New Roman" w:hAnsi="Times New Roman"/>
          <w:color w:val="000000"/>
          <w:sz w:val="28"/>
          <w:szCs w:val="28"/>
          <w:lang w:val="uk-UA"/>
        </w:rPr>
        <w:t>а</w:t>
      </w:r>
      <w:r w:rsidRPr="00334CD1">
        <w:rPr>
          <w:rFonts w:ascii="Times New Roman" w:hAnsi="Times New Roman"/>
          <w:color w:val="000000"/>
          <w:sz w:val="28"/>
          <w:szCs w:val="28"/>
          <w:lang w:val="uk-UA"/>
        </w:rPr>
        <w:t xml:space="preserve">, перебуває 52 учасника бойових дій, які приймали безпосередню участь у </w:t>
      </w:r>
      <w:r w:rsidRPr="00334CD1">
        <w:rPr>
          <w:rFonts w:ascii="Times New Roman" w:hAnsi="Times New Roman"/>
          <w:sz w:val="28"/>
          <w:szCs w:val="28"/>
          <w:lang w:val="uk-UA"/>
        </w:rPr>
        <w:t>проведені АТО/ООС</w:t>
      </w:r>
      <w:r w:rsidRPr="00334CD1">
        <w:rPr>
          <w:rFonts w:ascii="Times New Roman" w:hAnsi="Times New Roman"/>
          <w:bCs/>
          <w:sz w:val="28"/>
          <w:szCs w:val="28"/>
          <w:lang w:val="uk-UA"/>
        </w:rPr>
        <w:t xml:space="preserve"> та відповідно до рішень</w:t>
      </w:r>
      <w:r w:rsidRPr="00334CD1">
        <w:rPr>
          <w:rFonts w:ascii="Times New Roman" w:hAnsi="Times New Roman"/>
          <w:bCs/>
          <w:color w:val="000000"/>
          <w:sz w:val="28"/>
          <w:szCs w:val="28"/>
          <w:lang w:val="uk-UA"/>
        </w:rPr>
        <w:t xml:space="preserve">                   виконавчого комітету визнані так</w:t>
      </w:r>
      <w:r w:rsidR="00104F7F">
        <w:rPr>
          <w:rFonts w:ascii="Times New Roman" w:hAnsi="Times New Roman"/>
          <w:bCs/>
          <w:color w:val="000000"/>
          <w:sz w:val="28"/>
          <w:szCs w:val="28"/>
          <w:lang w:val="uk-UA"/>
        </w:rPr>
        <w:t>ими</w:t>
      </w:r>
      <w:r w:rsidRPr="00334CD1">
        <w:rPr>
          <w:rFonts w:ascii="Times New Roman" w:hAnsi="Times New Roman"/>
          <w:bCs/>
          <w:color w:val="000000"/>
          <w:sz w:val="28"/>
          <w:szCs w:val="28"/>
          <w:lang w:val="uk-UA"/>
        </w:rPr>
        <w:t>, що потребують поліпшення житлових умов.</w:t>
      </w:r>
      <w:r w:rsidRPr="00334CD1">
        <w:rPr>
          <w:rFonts w:ascii="Times New Roman" w:hAnsi="Times New Roman"/>
          <w:color w:val="000000"/>
          <w:sz w:val="28"/>
          <w:szCs w:val="28"/>
          <w:lang w:val="uk-UA"/>
        </w:rPr>
        <w:t xml:space="preserve"> </w:t>
      </w:r>
    </w:p>
    <w:p w:rsidR="001E55A8" w:rsidRDefault="00334CD1" w:rsidP="00847388">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 xml:space="preserve">Переважна більшість учасників АТО/ООС і бійців-добровольців не           мають власного житла або потребують поліпшення житлових умов. Важливе значення у питаннях забезпечення житлом учасників АТО/ООС є постанова </w:t>
      </w:r>
    </w:p>
    <w:p w:rsidR="006A2DAA" w:rsidRDefault="00334CD1" w:rsidP="006A2DAA">
      <w:pPr>
        <w:spacing w:after="0"/>
        <w:jc w:val="both"/>
        <w:rPr>
          <w:rFonts w:ascii="Times New Roman" w:hAnsi="Times New Roman"/>
          <w:sz w:val="28"/>
          <w:szCs w:val="28"/>
          <w:lang w:val="uk-UA"/>
        </w:rPr>
      </w:pPr>
      <w:r w:rsidRPr="00334CD1">
        <w:rPr>
          <w:rFonts w:ascii="Times New Roman" w:hAnsi="Times New Roman"/>
          <w:sz w:val="28"/>
          <w:szCs w:val="28"/>
          <w:lang w:val="uk-UA"/>
        </w:rPr>
        <w:t>Кабінету Міністрів Украї</w:t>
      </w:r>
      <w:r w:rsidR="00BF32F0">
        <w:rPr>
          <w:rFonts w:ascii="Times New Roman" w:hAnsi="Times New Roman"/>
          <w:sz w:val="28"/>
          <w:szCs w:val="28"/>
          <w:lang w:val="uk-UA"/>
        </w:rPr>
        <w:t>ни від 19 жовтня 2016 р. № 719 «</w:t>
      </w:r>
      <w:r w:rsidRPr="00334CD1">
        <w:rPr>
          <w:rFonts w:ascii="Times New Roman" w:hAnsi="Times New Roman"/>
          <w:sz w:val="28"/>
          <w:szCs w:val="28"/>
          <w:lang w:val="uk-UA"/>
        </w:rPr>
        <w:t xml:space="preserve">Питання забезпечення житлом сімей загиблих військовослужбовців, які брали безпосередню участь в антитерористичній операції, а також інвалідів І-ІІ групи </w:t>
      </w:r>
    </w:p>
    <w:p w:rsidR="006A2DAA" w:rsidRDefault="006A2DAA" w:rsidP="006A2DAA">
      <w:pPr>
        <w:spacing w:after="0"/>
        <w:jc w:val="both"/>
        <w:rPr>
          <w:rFonts w:ascii="Times New Roman" w:hAnsi="Times New Roman"/>
          <w:sz w:val="28"/>
          <w:szCs w:val="28"/>
          <w:lang w:val="uk-UA"/>
        </w:rPr>
      </w:pPr>
      <w:r>
        <w:rPr>
          <w:rFonts w:ascii="Times New Roman" w:hAnsi="Times New Roman"/>
          <w:sz w:val="28"/>
          <w:szCs w:val="28"/>
          <w:lang w:val="uk-UA"/>
        </w:rPr>
        <w:lastRenderedPageBreak/>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Продовження додатку 1</w:t>
      </w:r>
    </w:p>
    <w:p w:rsidR="006A2DAA" w:rsidRDefault="006A2DAA" w:rsidP="006A2DAA">
      <w:pPr>
        <w:spacing w:after="0" w:line="240" w:lineRule="auto"/>
        <w:jc w:val="both"/>
        <w:rPr>
          <w:rFonts w:ascii="Times New Roman" w:hAnsi="Times New Roman"/>
          <w:sz w:val="28"/>
          <w:szCs w:val="28"/>
          <w:lang w:val="uk-UA"/>
        </w:rPr>
      </w:pPr>
    </w:p>
    <w:p w:rsidR="00334CD1" w:rsidRPr="00334CD1" w:rsidRDefault="00334CD1" w:rsidP="006A2DAA">
      <w:pPr>
        <w:spacing w:after="0"/>
        <w:jc w:val="both"/>
        <w:rPr>
          <w:rFonts w:ascii="Times New Roman" w:hAnsi="Times New Roman"/>
          <w:sz w:val="28"/>
          <w:szCs w:val="28"/>
          <w:lang w:val="uk-UA"/>
        </w:rPr>
      </w:pPr>
      <w:r w:rsidRPr="00334CD1">
        <w:rPr>
          <w:rFonts w:ascii="Times New Roman" w:hAnsi="Times New Roman"/>
          <w:sz w:val="28"/>
          <w:szCs w:val="28"/>
          <w:lang w:val="uk-UA"/>
        </w:rPr>
        <w:t>з числа військовослужбовців, які брали учас</w:t>
      </w:r>
      <w:r w:rsidR="006A2DAA">
        <w:rPr>
          <w:rFonts w:ascii="Times New Roman" w:hAnsi="Times New Roman"/>
          <w:sz w:val="28"/>
          <w:szCs w:val="28"/>
          <w:lang w:val="uk-UA"/>
        </w:rPr>
        <w:t xml:space="preserve">ть у зазначеній операції, та  </w:t>
      </w:r>
      <w:r w:rsidRPr="00334CD1">
        <w:rPr>
          <w:rFonts w:ascii="Times New Roman" w:hAnsi="Times New Roman"/>
          <w:sz w:val="28"/>
          <w:szCs w:val="28"/>
          <w:lang w:val="uk-UA"/>
        </w:rPr>
        <w:t>потребують поліпшення житлових умов</w:t>
      </w:r>
      <w:r w:rsidR="00BF32F0">
        <w:rPr>
          <w:rFonts w:ascii="Times New Roman" w:hAnsi="Times New Roman"/>
          <w:sz w:val="28"/>
          <w:szCs w:val="28"/>
          <w:lang w:val="uk-UA"/>
        </w:rPr>
        <w:t>»</w:t>
      </w:r>
      <w:r w:rsidRPr="00334CD1">
        <w:rPr>
          <w:rFonts w:ascii="Times New Roman" w:hAnsi="Times New Roman"/>
          <w:sz w:val="28"/>
          <w:szCs w:val="28"/>
          <w:lang w:val="uk-UA"/>
        </w:rPr>
        <w:t>, але зазначена постанова вирішує житлові питання лише частини учасників АТО/ООС.</w:t>
      </w:r>
    </w:p>
    <w:p w:rsidR="00104F7F" w:rsidRDefault="00334CD1" w:rsidP="00104F7F">
      <w:pPr>
        <w:ind w:firstLine="708"/>
        <w:jc w:val="both"/>
        <w:rPr>
          <w:rFonts w:ascii="Times New Roman" w:hAnsi="Times New Roman"/>
          <w:color w:val="000000"/>
          <w:sz w:val="28"/>
          <w:szCs w:val="28"/>
          <w:lang w:val="uk-UA"/>
        </w:rPr>
      </w:pPr>
      <w:r w:rsidRPr="00334CD1">
        <w:rPr>
          <w:rFonts w:ascii="Times New Roman" w:hAnsi="Times New Roman"/>
          <w:sz w:val="28"/>
          <w:szCs w:val="28"/>
          <w:lang w:val="uk-UA"/>
        </w:rPr>
        <w:t>Водночас, фінансування з державного бюджету є недостатнім для розв’язання найближчим часом житлової проблеми для учасників АТО/ООС і</w:t>
      </w:r>
      <w:r w:rsidRPr="00334CD1">
        <w:rPr>
          <w:rFonts w:ascii="Times New Roman" w:hAnsi="Times New Roman"/>
          <w:color w:val="000000"/>
          <w:sz w:val="28"/>
          <w:szCs w:val="28"/>
          <w:lang w:val="uk-UA"/>
        </w:rPr>
        <w:t xml:space="preserve"> бійців-добровольців та членів їх сімей, що вимагає підтримки на місцевому рівні. </w:t>
      </w:r>
    </w:p>
    <w:p w:rsidR="00334CD1" w:rsidRPr="00334CD1" w:rsidRDefault="00334CD1" w:rsidP="00BF32F0">
      <w:pPr>
        <w:spacing w:after="0"/>
        <w:ind w:firstLine="708"/>
        <w:jc w:val="center"/>
        <w:rPr>
          <w:rFonts w:ascii="Times New Roman" w:hAnsi="Times New Roman"/>
          <w:b/>
          <w:sz w:val="28"/>
          <w:szCs w:val="28"/>
          <w:lang w:val="uk-UA"/>
        </w:rPr>
      </w:pPr>
      <w:r w:rsidRPr="00334CD1">
        <w:rPr>
          <w:rFonts w:ascii="Times New Roman" w:hAnsi="Times New Roman"/>
          <w:b/>
          <w:sz w:val="28"/>
          <w:szCs w:val="28"/>
          <w:lang w:val="uk-UA"/>
        </w:rPr>
        <w:t>4. Визначення мети Програми</w:t>
      </w:r>
    </w:p>
    <w:p w:rsidR="00334CD1" w:rsidRDefault="00334CD1" w:rsidP="00BF32F0">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Метою Програми є сприяння вирішенню житлових проблем, підвищення соціального захисту та адаптації учасників АТО/ООС і бійців-добровольц</w:t>
      </w:r>
      <w:r w:rsidR="00BF32F0">
        <w:rPr>
          <w:rFonts w:ascii="Times New Roman" w:hAnsi="Times New Roman"/>
          <w:sz w:val="28"/>
          <w:szCs w:val="28"/>
          <w:lang w:val="uk-UA"/>
        </w:rPr>
        <w:t>ів та членів їх сімей в м. Сміла</w:t>
      </w:r>
      <w:r w:rsidRPr="00334CD1">
        <w:rPr>
          <w:rFonts w:ascii="Times New Roman" w:hAnsi="Times New Roman"/>
          <w:sz w:val="28"/>
          <w:szCs w:val="28"/>
          <w:lang w:val="uk-UA"/>
        </w:rPr>
        <w:t>.</w:t>
      </w:r>
    </w:p>
    <w:p w:rsidR="00BF32F0" w:rsidRPr="00334CD1" w:rsidRDefault="00BF32F0" w:rsidP="00BF32F0">
      <w:pPr>
        <w:spacing w:after="0"/>
        <w:ind w:firstLine="708"/>
        <w:jc w:val="both"/>
        <w:rPr>
          <w:rFonts w:ascii="Times New Roman" w:hAnsi="Times New Roman"/>
          <w:sz w:val="28"/>
          <w:szCs w:val="28"/>
          <w:lang w:val="uk-UA"/>
        </w:rPr>
      </w:pPr>
    </w:p>
    <w:p w:rsidR="00334CD1" w:rsidRPr="00334CD1" w:rsidRDefault="00334CD1" w:rsidP="00BF32F0">
      <w:pPr>
        <w:spacing w:after="0"/>
        <w:jc w:val="center"/>
        <w:rPr>
          <w:rFonts w:ascii="Times New Roman" w:hAnsi="Times New Roman"/>
          <w:b/>
          <w:sz w:val="28"/>
          <w:szCs w:val="28"/>
          <w:lang w:val="uk-UA"/>
        </w:rPr>
      </w:pPr>
      <w:r w:rsidRPr="00334CD1">
        <w:rPr>
          <w:rFonts w:ascii="Times New Roman" w:hAnsi="Times New Roman"/>
          <w:b/>
          <w:sz w:val="28"/>
          <w:szCs w:val="28"/>
          <w:lang w:val="uk-UA"/>
        </w:rPr>
        <w:t>5. Перелік завдань та заходів Програми</w:t>
      </w:r>
    </w:p>
    <w:p w:rsidR="00334CD1" w:rsidRPr="00334CD1" w:rsidRDefault="00334CD1" w:rsidP="00BF32F0">
      <w:pPr>
        <w:spacing w:after="0"/>
        <w:ind w:firstLine="72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Завданнями Програми є:</w:t>
      </w:r>
    </w:p>
    <w:p w:rsidR="00334CD1" w:rsidRPr="00334CD1" w:rsidRDefault="00334CD1" w:rsidP="00BF32F0">
      <w:pPr>
        <w:numPr>
          <w:ilvl w:val="0"/>
          <w:numId w:val="13"/>
        </w:numPr>
        <w:tabs>
          <w:tab w:val="clear" w:pos="720"/>
          <w:tab w:val="num" w:pos="240"/>
          <w:tab w:val="left" w:pos="480"/>
        </w:tabs>
        <w:spacing w:after="0" w:line="240" w:lineRule="auto"/>
        <w:ind w:left="0" w:firstLine="24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створення умов для придбання чи будівництва власного житла;</w:t>
      </w:r>
    </w:p>
    <w:p w:rsidR="00334CD1" w:rsidRPr="00334CD1" w:rsidRDefault="00334CD1" w:rsidP="00BF32F0">
      <w:pPr>
        <w:numPr>
          <w:ilvl w:val="0"/>
          <w:numId w:val="13"/>
        </w:numPr>
        <w:tabs>
          <w:tab w:val="clear" w:pos="720"/>
          <w:tab w:val="num" w:pos="240"/>
          <w:tab w:val="left" w:pos="480"/>
        </w:tabs>
        <w:spacing w:after="0" w:line="240" w:lineRule="auto"/>
        <w:ind w:left="0" w:firstLine="24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 xml:space="preserve">збільшення обсягів житлового будівництва для сімей учасників </w:t>
      </w:r>
      <w:r w:rsidRPr="00334CD1">
        <w:rPr>
          <w:rFonts w:ascii="Times New Roman" w:hAnsi="Times New Roman"/>
          <w:sz w:val="28"/>
          <w:szCs w:val="28"/>
          <w:lang w:val="uk-UA"/>
        </w:rPr>
        <w:t>АТО/ООС і бійців-добровольців та членів їх сімей в м. Сміла</w:t>
      </w:r>
      <w:r w:rsidRPr="00334CD1">
        <w:rPr>
          <w:rFonts w:ascii="Times New Roman" w:hAnsi="Times New Roman"/>
          <w:color w:val="000000"/>
          <w:sz w:val="28"/>
          <w:szCs w:val="28"/>
          <w:lang w:val="uk-UA"/>
        </w:rPr>
        <w:t>, в тому числі за рахунок добудови об’єктів незавершеного будівництва;</w:t>
      </w:r>
    </w:p>
    <w:p w:rsidR="00334CD1" w:rsidRPr="00334CD1" w:rsidRDefault="00334CD1" w:rsidP="00BF32F0">
      <w:pPr>
        <w:numPr>
          <w:ilvl w:val="0"/>
          <w:numId w:val="13"/>
        </w:numPr>
        <w:tabs>
          <w:tab w:val="clear" w:pos="720"/>
          <w:tab w:val="num" w:pos="240"/>
          <w:tab w:val="left" w:pos="480"/>
        </w:tabs>
        <w:spacing w:after="0" w:line="240" w:lineRule="auto"/>
        <w:ind w:left="0" w:firstLine="24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зменшення вартості житла, у тому числі того, що будується;</w:t>
      </w:r>
    </w:p>
    <w:p w:rsidR="00334CD1" w:rsidRPr="00334CD1" w:rsidRDefault="00334CD1" w:rsidP="00BF32F0">
      <w:pPr>
        <w:numPr>
          <w:ilvl w:val="0"/>
          <w:numId w:val="13"/>
        </w:numPr>
        <w:tabs>
          <w:tab w:val="clear" w:pos="720"/>
          <w:tab w:val="num" w:pos="240"/>
          <w:tab w:val="left" w:pos="480"/>
        </w:tabs>
        <w:spacing w:after="0" w:line="240" w:lineRule="auto"/>
        <w:ind w:left="0" w:firstLine="24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збільшення обсягів фінансування за рахунок всіх джерел;</w:t>
      </w:r>
    </w:p>
    <w:p w:rsidR="00334CD1" w:rsidRPr="00334CD1" w:rsidRDefault="00334CD1" w:rsidP="00BF32F0">
      <w:pPr>
        <w:numPr>
          <w:ilvl w:val="0"/>
          <w:numId w:val="13"/>
        </w:numPr>
        <w:tabs>
          <w:tab w:val="clear" w:pos="720"/>
          <w:tab w:val="num" w:pos="240"/>
          <w:tab w:val="left" w:pos="480"/>
        </w:tabs>
        <w:spacing w:after="0" w:line="240" w:lineRule="auto"/>
        <w:ind w:left="0" w:firstLine="240"/>
        <w:jc w:val="both"/>
        <w:rPr>
          <w:rFonts w:ascii="Times New Roman" w:hAnsi="Times New Roman"/>
          <w:sz w:val="28"/>
          <w:szCs w:val="28"/>
          <w:lang w:val="uk-UA"/>
        </w:rPr>
      </w:pPr>
      <w:r w:rsidRPr="00334CD1">
        <w:rPr>
          <w:rFonts w:ascii="Times New Roman" w:hAnsi="Times New Roman"/>
          <w:color w:val="000000"/>
          <w:sz w:val="28"/>
          <w:szCs w:val="28"/>
          <w:lang w:val="uk-UA"/>
        </w:rPr>
        <w:t xml:space="preserve">поступове </w:t>
      </w:r>
      <w:r w:rsidRPr="00334CD1">
        <w:rPr>
          <w:rFonts w:ascii="Times New Roman" w:hAnsi="Times New Roman"/>
          <w:sz w:val="28"/>
          <w:szCs w:val="28"/>
          <w:lang w:val="uk-UA"/>
        </w:rPr>
        <w:t>зростання кількості сімей, які поліпшать свої житлові умови.</w:t>
      </w:r>
    </w:p>
    <w:p w:rsidR="00334CD1" w:rsidRPr="00334CD1" w:rsidRDefault="00334CD1" w:rsidP="00BF32F0">
      <w:pPr>
        <w:spacing w:after="0"/>
        <w:ind w:firstLine="720"/>
        <w:jc w:val="both"/>
        <w:rPr>
          <w:rFonts w:ascii="Times New Roman" w:hAnsi="Times New Roman"/>
          <w:sz w:val="28"/>
          <w:szCs w:val="28"/>
          <w:lang w:val="uk-UA"/>
        </w:rPr>
      </w:pPr>
      <w:r w:rsidRPr="00334CD1">
        <w:rPr>
          <w:rFonts w:ascii="Times New Roman" w:hAnsi="Times New Roman"/>
          <w:sz w:val="28"/>
          <w:szCs w:val="28"/>
          <w:lang w:val="uk-UA"/>
        </w:rPr>
        <w:t>Для вирішення вищезазначених завдань планується провести наступні заходи в такі терміни:</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3891"/>
        <w:gridCol w:w="3740"/>
        <w:gridCol w:w="1430"/>
      </w:tblGrid>
      <w:tr w:rsidR="00334CD1" w:rsidRPr="00334CD1" w:rsidTr="00BF32F0">
        <w:tc>
          <w:tcPr>
            <w:tcW w:w="617" w:type="dxa"/>
          </w:tcPr>
          <w:p w:rsidR="00334CD1" w:rsidRPr="00334CD1" w:rsidRDefault="00334CD1" w:rsidP="00BF32F0">
            <w:pPr>
              <w:spacing w:after="0" w:line="240" w:lineRule="auto"/>
              <w:jc w:val="both"/>
              <w:rPr>
                <w:rFonts w:ascii="Times New Roman" w:hAnsi="Times New Roman"/>
                <w:b/>
                <w:sz w:val="28"/>
                <w:szCs w:val="28"/>
                <w:lang w:val="uk-UA"/>
              </w:rPr>
            </w:pPr>
            <w:r w:rsidRPr="00334CD1">
              <w:rPr>
                <w:rFonts w:ascii="Times New Roman" w:hAnsi="Times New Roman"/>
                <w:b/>
                <w:sz w:val="28"/>
                <w:szCs w:val="28"/>
                <w:lang w:val="uk-UA"/>
              </w:rPr>
              <w:t>№</w:t>
            </w:r>
          </w:p>
          <w:p w:rsidR="00334CD1" w:rsidRPr="00334CD1" w:rsidRDefault="00334CD1" w:rsidP="00BF32F0">
            <w:pPr>
              <w:spacing w:after="0" w:line="240" w:lineRule="auto"/>
              <w:jc w:val="both"/>
              <w:rPr>
                <w:rFonts w:ascii="Times New Roman" w:hAnsi="Times New Roman"/>
                <w:b/>
                <w:sz w:val="28"/>
                <w:szCs w:val="28"/>
                <w:lang w:val="uk-UA"/>
              </w:rPr>
            </w:pPr>
            <w:r w:rsidRPr="00334CD1">
              <w:rPr>
                <w:rFonts w:ascii="Times New Roman" w:hAnsi="Times New Roman"/>
                <w:b/>
                <w:sz w:val="28"/>
                <w:szCs w:val="28"/>
                <w:lang w:val="uk-UA"/>
              </w:rPr>
              <w:t>п/п</w:t>
            </w:r>
          </w:p>
        </w:tc>
        <w:tc>
          <w:tcPr>
            <w:tcW w:w="3891" w:type="dxa"/>
          </w:tcPr>
          <w:p w:rsidR="00334CD1" w:rsidRPr="00334CD1" w:rsidRDefault="00334CD1" w:rsidP="00BF32F0">
            <w:pPr>
              <w:spacing w:after="0" w:line="240" w:lineRule="auto"/>
              <w:jc w:val="center"/>
              <w:rPr>
                <w:rFonts w:ascii="Times New Roman" w:hAnsi="Times New Roman"/>
                <w:b/>
                <w:sz w:val="28"/>
                <w:szCs w:val="28"/>
                <w:lang w:val="uk-UA"/>
              </w:rPr>
            </w:pPr>
          </w:p>
          <w:p w:rsidR="00334CD1" w:rsidRPr="00334CD1" w:rsidRDefault="00334CD1" w:rsidP="00BF32F0">
            <w:pPr>
              <w:spacing w:after="0" w:line="240" w:lineRule="auto"/>
              <w:jc w:val="center"/>
              <w:rPr>
                <w:rFonts w:ascii="Times New Roman" w:hAnsi="Times New Roman"/>
                <w:b/>
                <w:sz w:val="28"/>
                <w:szCs w:val="28"/>
                <w:lang w:val="uk-UA"/>
              </w:rPr>
            </w:pPr>
            <w:r w:rsidRPr="00334CD1">
              <w:rPr>
                <w:rFonts w:ascii="Times New Roman" w:hAnsi="Times New Roman"/>
                <w:b/>
                <w:sz w:val="28"/>
                <w:szCs w:val="28"/>
                <w:lang w:val="uk-UA"/>
              </w:rPr>
              <w:t>Заходи</w:t>
            </w:r>
          </w:p>
        </w:tc>
        <w:tc>
          <w:tcPr>
            <w:tcW w:w="3740" w:type="dxa"/>
          </w:tcPr>
          <w:p w:rsidR="00334CD1" w:rsidRPr="00334CD1" w:rsidRDefault="00334CD1" w:rsidP="00BF32F0">
            <w:pPr>
              <w:spacing w:after="0" w:line="240" w:lineRule="auto"/>
              <w:jc w:val="center"/>
              <w:rPr>
                <w:rFonts w:ascii="Times New Roman" w:hAnsi="Times New Roman"/>
                <w:b/>
                <w:sz w:val="28"/>
                <w:szCs w:val="28"/>
                <w:lang w:val="uk-UA"/>
              </w:rPr>
            </w:pPr>
          </w:p>
          <w:p w:rsidR="00334CD1" w:rsidRPr="00334CD1" w:rsidRDefault="00334CD1" w:rsidP="00BF32F0">
            <w:pPr>
              <w:spacing w:after="0" w:line="240" w:lineRule="auto"/>
              <w:jc w:val="center"/>
              <w:rPr>
                <w:rFonts w:ascii="Times New Roman" w:hAnsi="Times New Roman"/>
                <w:b/>
                <w:sz w:val="28"/>
                <w:szCs w:val="28"/>
                <w:lang w:val="uk-UA"/>
              </w:rPr>
            </w:pPr>
            <w:r w:rsidRPr="00334CD1">
              <w:rPr>
                <w:rFonts w:ascii="Times New Roman" w:hAnsi="Times New Roman"/>
                <w:b/>
                <w:sz w:val="28"/>
                <w:szCs w:val="28"/>
                <w:lang w:val="uk-UA"/>
              </w:rPr>
              <w:t>Відповідальний за проведення</w:t>
            </w:r>
          </w:p>
        </w:tc>
        <w:tc>
          <w:tcPr>
            <w:tcW w:w="1430" w:type="dxa"/>
          </w:tcPr>
          <w:p w:rsidR="00334CD1" w:rsidRPr="00334CD1" w:rsidRDefault="00334CD1" w:rsidP="00BF32F0">
            <w:pPr>
              <w:spacing w:after="0" w:line="240" w:lineRule="auto"/>
              <w:jc w:val="center"/>
              <w:rPr>
                <w:rFonts w:ascii="Times New Roman" w:hAnsi="Times New Roman"/>
                <w:b/>
                <w:sz w:val="28"/>
                <w:szCs w:val="28"/>
                <w:lang w:val="uk-UA"/>
              </w:rPr>
            </w:pPr>
            <w:r w:rsidRPr="00334CD1">
              <w:rPr>
                <w:rFonts w:ascii="Times New Roman" w:hAnsi="Times New Roman"/>
                <w:b/>
                <w:sz w:val="28"/>
                <w:szCs w:val="28"/>
                <w:lang w:val="uk-UA"/>
              </w:rPr>
              <w:t>Термін виконання (роки)</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1.</w:t>
            </w:r>
          </w:p>
        </w:tc>
        <w:tc>
          <w:tcPr>
            <w:tcW w:w="3891"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Популяризація Програми, сприяння реалізації демонстраційних проектів в житловій сфері</w:t>
            </w:r>
          </w:p>
        </w:tc>
        <w:tc>
          <w:tcPr>
            <w:tcW w:w="374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Виконавчий комітет міської ради,</w:t>
            </w:r>
            <w:r w:rsidR="00BF32F0">
              <w:rPr>
                <w:rFonts w:ascii="Times New Roman" w:hAnsi="Times New Roman"/>
                <w:sz w:val="28"/>
                <w:szCs w:val="28"/>
                <w:lang w:val="uk-UA"/>
              </w:rPr>
              <w:t xml:space="preserve"> </w:t>
            </w:r>
            <w:r w:rsidRPr="00334CD1">
              <w:rPr>
                <w:rFonts w:ascii="Times New Roman" w:hAnsi="Times New Roman"/>
                <w:sz w:val="28"/>
                <w:szCs w:val="28"/>
                <w:lang w:val="uk-UA"/>
              </w:rPr>
              <w:t xml:space="preserve">Відділення       Держмолодьжитла            «Черкаське регіональне управління» </w:t>
            </w:r>
          </w:p>
        </w:tc>
        <w:tc>
          <w:tcPr>
            <w:tcW w:w="143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2021-2025</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w:t>
            </w:r>
          </w:p>
        </w:tc>
        <w:tc>
          <w:tcPr>
            <w:tcW w:w="3891"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Формування (оновлення) черги потенційних одержувачів пільгового кредиту</w:t>
            </w:r>
          </w:p>
        </w:tc>
        <w:tc>
          <w:tcPr>
            <w:tcW w:w="3740" w:type="dxa"/>
          </w:tcPr>
          <w:p w:rsidR="00334CD1" w:rsidRPr="00334CD1" w:rsidRDefault="00334CD1" w:rsidP="00F61AD3">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Відділення                        Держмолодьжитла             «Черкаське регіональне управління»</w:t>
            </w:r>
          </w:p>
        </w:tc>
        <w:tc>
          <w:tcPr>
            <w:tcW w:w="143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2021-2025</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3.</w:t>
            </w:r>
          </w:p>
        </w:tc>
        <w:tc>
          <w:tcPr>
            <w:tcW w:w="3891"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Укладення з визначеними одержувачами кредитів відповідних кредитних угод, здійснення їх обслуговування</w:t>
            </w:r>
          </w:p>
        </w:tc>
        <w:tc>
          <w:tcPr>
            <w:tcW w:w="3740" w:type="dxa"/>
          </w:tcPr>
          <w:p w:rsidR="00334CD1" w:rsidRPr="00334CD1" w:rsidRDefault="00334CD1" w:rsidP="00F61AD3">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Відділення                        Держмолодьжитла             «Черкаське регіональне управління»</w:t>
            </w:r>
          </w:p>
        </w:tc>
        <w:tc>
          <w:tcPr>
            <w:tcW w:w="143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2021-2025</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4.</w:t>
            </w:r>
          </w:p>
        </w:tc>
        <w:tc>
          <w:tcPr>
            <w:tcW w:w="3891" w:type="dxa"/>
          </w:tcPr>
          <w:p w:rsidR="00334CD1" w:rsidRPr="00334CD1" w:rsidRDefault="00334CD1" w:rsidP="00BF32F0">
            <w:pPr>
              <w:spacing w:after="0" w:line="240" w:lineRule="auto"/>
              <w:jc w:val="both"/>
              <w:rPr>
                <w:rFonts w:ascii="Times New Roman" w:hAnsi="Times New Roman"/>
                <w:color w:val="FF0000"/>
                <w:sz w:val="28"/>
                <w:szCs w:val="28"/>
                <w:lang w:val="uk-UA"/>
              </w:rPr>
            </w:pPr>
            <w:r w:rsidRPr="00334CD1">
              <w:rPr>
                <w:rFonts w:ascii="Times New Roman" w:hAnsi="Times New Roman"/>
                <w:color w:val="FF0000"/>
                <w:sz w:val="28"/>
                <w:szCs w:val="28"/>
                <w:lang w:val="uk-UA"/>
              </w:rPr>
              <w:t xml:space="preserve">Акумуляція коштів зі всіх </w:t>
            </w:r>
            <w:r w:rsidRPr="00334CD1">
              <w:rPr>
                <w:rFonts w:ascii="Times New Roman" w:hAnsi="Times New Roman"/>
                <w:color w:val="FF0000"/>
                <w:sz w:val="28"/>
                <w:szCs w:val="28"/>
                <w:lang w:val="uk-UA"/>
              </w:rPr>
              <w:lastRenderedPageBreak/>
              <w:t>джерел та спрямування їх на відшкодування витрат, пов’язаних з будівництвом та придбанням житла</w:t>
            </w:r>
          </w:p>
        </w:tc>
        <w:tc>
          <w:tcPr>
            <w:tcW w:w="3740" w:type="dxa"/>
          </w:tcPr>
          <w:p w:rsidR="00334CD1" w:rsidRPr="00334CD1" w:rsidRDefault="00334CD1" w:rsidP="00F61AD3">
            <w:pPr>
              <w:spacing w:after="0" w:line="240" w:lineRule="auto"/>
              <w:jc w:val="both"/>
              <w:rPr>
                <w:rFonts w:ascii="Times New Roman" w:hAnsi="Times New Roman"/>
                <w:color w:val="FF0000"/>
                <w:sz w:val="28"/>
                <w:szCs w:val="28"/>
                <w:lang w:val="uk-UA"/>
              </w:rPr>
            </w:pPr>
            <w:r w:rsidRPr="00334CD1">
              <w:rPr>
                <w:rFonts w:ascii="Times New Roman" w:hAnsi="Times New Roman"/>
                <w:color w:val="FF0000"/>
                <w:sz w:val="28"/>
                <w:szCs w:val="28"/>
                <w:lang w:val="uk-UA"/>
              </w:rPr>
              <w:lastRenderedPageBreak/>
              <w:t xml:space="preserve">Відділення                        </w:t>
            </w:r>
            <w:r w:rsidRPr="00334CD1">
              <w:rPr>
                <w:rFonts w:ascii="Times New Roman" w:hAnsi="Times New Roman"/>
                <w:color w:val="FF0000"/>
                <w:sz w:val="28"/>
                <w:szCs w:val="28"/>
                <w:lang w:val="uk-UA"/>
              </w:rPr>
              <w:lastRenderedPageBreak/>
              <w:t>Держмолодьжитла             «Черкаське регіональне управління</w:t>
            </w:r>
            <w:r w:rsidRPr="00334CD1">
              <w:rPr>
                <w:rFonts w:ascii="Times New Roman" w:hAnsi="Times New Roman"/>
                <w:sz w:val="28"/>
                <w:szCs w:val="28"/>
                <w:lang w:val="uk-UA"/>
              </w:rPr>
              <w:t>»</w:t>
            </w:r>
          </w:p>
        </w:tc>
        <w:tc>
          <w:tcPr>
            <w:tcW w:w="1430" w:type="dxa"/>
          </w:tcPr>
          <w:p w:rsidR="00334CD1" w:rsidRPr="00334CD1" w:rsidRDefault="00334CD1" w:rsidP="00BF32F0">
            <w:pPr>
              <w:spacing w:after="0" w:line="240" w:lineRule="auto"/>
              <w:ind w:right="-108"/>
              <w:jc w:val="both"/>
              <w:rPr>
                <w:rFonts w:ascii="Times New Roman" w:hAnsi="Times New Roman"/>
                <w:sz w:val="28"/>
                <w:szCs w:val="28"/>
                <w:lang w:val="uk-UA"/>
              </w:rPr>
            </w:pPr>
            <w:r w:rsidRPr="00334CD1">
              <w:rPr>
                <w:rFonts w:ascii="Times New Roman" w:hAnsi="Times New Roman"/>
                <w:sz w:val="28"/>
                <w:szCs w:val="28"/>
                <w:lang w:val="uk-UA"/>
              </w:rPr>
              <w:lastRenderedPageBreak/>
              <w:t>2021-2025</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lastRenderedPageBreak/>
              <w:t>5.</w:t>
            </w:r>
          </w:p>
        </w:tc>
        <w:tc>
          <w:tcPr>
            <w:tcW w:w="3891"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Забезпечення контролю за поверненням наданих пільгових кредитів до бюджету відповідно до умов договору</w:t>
            </w:r>
          </w:p>
        </w:tc>
        <w:tc>
          <w:tcPr>
            <w:tcW w:w="3740" w:type="dxa"/>
          </w:tcPr>
          <w:p w:rsidR="00334CD1" w:rsidRPr="00334CD1" w:rsidRDefault="00334CD1" w:rsidP="00F61AD3">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Відділення                        Держмолодьжитла             «Черкаське регіональне управління», Департамент фінансової політики</w:t>
            </w:r>
          </w:p>
        </w:tc>
        <w:tc>
          <w:tcPr>
            <w:tcW w:w="143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2021-2025</w:t>
            </w:r>
          </w:p>
        </w:tc>
      </w:tr>
      <w:tr w:rsidR="00334CD1" w:rsidRPr="00334CD1" w:rsidTr="00BF32F0">
        <w:tc>
          <w:tcPr>
            <w:tcW w:w="617"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6.</w:t>
            </w:r>
          </w:p>
        </w:tc>
        <w:tc>
          <w:tcPr>
            <w:tcW w:w="3891" w:type="dxa"/>
          </w:tcPr>
          <w:p w:rsidR="00334CD1" w:rsidRPr="00334CD1" w:rsidRDefault="00334CD1" w:rsidP="00F61AD3">
            <w:pPr>
              <w:spacing w:after="0" w:line="240" w:lineRule="auto"/>
              <w:rPr>
                <w:rFonts w:ascii="Times New Roman" w:hAnsi="Times New Roman"/>
                <w:sz w:val="28"/>
                <w:szCs w:val="28"/>
                <w:lang w:val="uk-UA"/>
              </w:rPr>
            </w:pPr>
            <w:r w:rsidRPr="00334CD1">
              <w:rPr>
                <w:rFonts w:ascii="Times New Roman" w:hAnsi="Times New Roman"/>
                <w:sz w:val="28"/>
                <w:szCs w:val="28"/>
                <w:lang w:val="uk-UA"/>
              </w:rPr>
              <w:t>Забезпечення в межах повноважень контролю за дотриманням вимог законодавства в процесі відбору громадян, надання кредитів та здійснення будівництва</w:t>
            </w:r>
          </w:p>
        </w:tc>
        <w:tc>
          <w:tcPr>
            <w:tcW w:w="3740" w:type="dxa"/>
          </w:tcPr>
          <w:p w:rsidR="00334CD1" w:rsidRPr="00334CD1" w:rsidRDefault="00334CD1" w:rsidP="00F61AD3">
            <w:pPr>
              <w:spacing w:after="0" w:line="240" w:lineRule="auto"/>
              <w:rPr>
                <w:rFonts w:ascii="Times New Roman" w:hAnsi="Times New Roman"/>
                <w:sz w:val="28"/>
                <w:szCs w:val="28"/>
                <w:lang w:val="uk-UA"/>
              </w:rPr>
            </w:pPr>
            <w:r w:rsidRPr="00334CD1">
              <w:rPr>
                <w:rFonts w:ascii="Times New Roman" w:hAnsi="Times New Roman"/>
                <w:sz w:val="28"/>
                <w:szCs w:val="28"/>
                <w:lang w:val="uk-UA"/>
              </w:rPr>
              <w:t>Відділення                        Держмолодьжитла             «Черкаське регіональне управління»</w:t>
            </w:r>
          </w:p>
        </w:tc>
        <w:tc>
          <w:tcPr>
            <w:tcW w:w="1430" w:type="dxa"/>
          </w:tcPr>
          <w:p w:rsidR="00334CD1" w:rsidRPr="00334CD1" w:rsidRDefault="00334CD1" w:rsidP="00BF32F0">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2021-2025</w:t>
            </w:r>
          </w:p>
        </w:tc>
      </w:tr>
    </w:tbl>
    <w:p w:rsidR="00B51C9F" w:rsidRDefault="00B51C9F" w:rsidP="0053029A">
      <w:pPr>
        <w:spacing w:after="0"/>
        <w:jc w:val="center"/>
        <w:rPr>
          <w:rFonts w:ascii="Times New Roman" w:hAnsi="Times New Roman"/>
          <w:b/>
          <w:sz w:val="28"/>
          <w:szCs w:val="28"/>
          <w:lang w:val="uk-UA"/>
        </w:rPr>
      </w:pPr>
    </w:p>
    <w:p w:rsidR="00334CD1" w:rsidRDefault="00334CD1" w:rsidP="0053029A">
      <w:pPr>
        <w:spacing w:after="0"/>
        <w:jc w:val="center"/>
        <w:rPr>
          <w:rFonts w:ascii="Times New Roman" w:hAnsi="Times New Roman"/>
          <w:b/>
          <w:sz w:val="28"/>
          <w:szCs w:val="28"/>
          <w:lang w:val="uk-UA"/>
        </w:rPr>
      </w:pPr>
      <w:r w:rsidRPr="00334CD1">
        <w:rPr>
          <w:rFonts w:ascii="Times New Roman" w:hAnsi="Times New Roman"/>
          <w:b/>
          <w:sz w:val="28"/>
          <w:szCs w:val="28"/>
          <w:lang w:val="uk-UA"/>
        </w:rPr>
        <w:t>6. Обґрунтування шляхів і засобів розв’язання проблем, обсягів та джерел фінансування, строки та етапи виконання Програми</w:t>
      </w:r>
    </w:p>
    <w:p w:rsidR="00334CD1" w:rsidRPr="00334CD1" w:rsidRDefault="00334CD1" w:rsidP="0053029A">
      <w:pPr>
        <w:pStyle w:val="af"/>
        <w:tabs>
          <w:tab w:val="left" w:pos="4320"/>
        </w:tabs>
        <w:ind w:right="0" w:firstLine="720"/>
        <w:jc w:val="both"/>
        <w:outlineLvl w:val="0"/>
        <w:rPr>
          <w:szCs w:val="28"/>
        </w:rPr>
      </w:pPr>
      <w:r w:rsidRPr="00334CD1">
        <w:rPr>
          <w:szCs w:val="28"/>
        </w:rPr>
        <w:t>Фінансове забезпечення Програми передбачається здійснити за рахунок коштів бюджету</w:t>
      </w:r>
      <w:r w:rsidR="00227600">
        <w:rPr>
          <w:szCs w:val="28"/>
          <w:lang w:val="uk-UA"/>
        </w:rPr>
        <w:t xml:space="preserve"> Смілянської міської територіальної громади</w:t>
      </w:r>
      <w:r w:rsidRPr="00334CD1">
        <w:rPr>
          <w:szCs w:val="28"/>
        </w:rPr>
        <w:t xml:space="preserve"> та інших джерел, не заборонених законодавством. </w:t>
      </w:r>
    </w:p>
    <w:p w:rsidR="00334CD1" w:rsidRPr="00334CD1" w:rsidRDefault="00334CD1" w:rsidP="00C25AA5">
      <w:pPr>
        <w:spacing w:after="0" w:line="240" w:lineRule="auto"/>
        <w:ind w:firstLine="720"/>
        <w:jc w:val="both"/>
        <w:rPr>
          <w:rFonts w:ascii="Times New Roman" w:hAnsi="Times New Roman"/>
          <w:sz w:val="28"/>
          <w:szCs w:val="28"/>
          <w:lang w:val="uk-UA"/>
        </w:rPr>
      </w:pPr>
      <w:r w:rsidRPr="00334CD1">
        <w:rPr>
          <w:rFonts w:ascii="Times New Roman" w:hAnsi="Times New Roman"/>
          <w:sz w:val="28"/>
          <w:szCs w:val="28"/>
          <w:lang w:val="uk-UA"/>
        </w:rPr>
        <w:t>Фінансування Програми проводиться в межах асигнувань, затверджених рішенням про бюджет</w:t>
      </w:r>
      <w:r w:rsidR="00227600">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xml:space="preserve"> на відповідний рік, по загальному фонду і може здійснюватись в межах </w:t>
      </w:r>
      <w:r w:rsidR="00227600">
        <w:rPr>
          <w:rFonts w:ascii="Times New Roman" w:hAnsi="Times New Roman"/>
          <w:sz w:val="28"/>
          <w:szCs w:val="28"/>
          <w:lang w:val="uk-UA"/>
        </w:rPr>
        <w:t>чинного</w:t>
      </w:r>
      <w:r w:rsidRPr="00334CD1">
        <w:rPr>
          <w:rFonts w:ascii="Times New Roman" w:hAnsi="Times New Roman"/>
          <w:sz w:val="28"/>
          <w:szCs w:val="28"/>
          <w:lang w:val="uk-UA"/>
        </w:rPr>
        <w:t xml:space="preserve"> законодавства. </w:t>
      </w:r>
    </w:p>
    <w:p w:rsidR="00334CD1" w:rsidRPr="00334CD1" w:rsidRDefault="00334CD1" w:rsidP="0053029A">
      <w:pPr>
        <w:pStyle w:val="af"/>
        <w:tabs>
          <w:tab w:val="left" w:pos="720"/>
        </w:tabs>
        <w:ind w:right="0"/>
        <w:jc w:val="both"/>
        <w:outlineLvl w:val="0"/>
        <w:rPr>
          <w:szCs w:val="28"/>
        </w:rPr>
      </w:pPr>
      <w:r w:rsidRPr="00334CD1">
        <w:rPr>
          <w:szCs w:val="28"/>
        </w:rPr>
        <w:t xml:space="preserve"> </w:t>
      </w:r>
      <w:r w:rsidRPr="00334CD1">
        <w:rPr>
          <w:szCs w:val="28"/>
        </w:rPr>
        <w:tab/>
        <w:t>Фінансування Програми передбачається за рахунок коштів міс</w:t>
      </w:r>
      <w:r w:rsidR="00227600">
        <w:rPr>
          <w:szCs w:val="28"/>
          <w:lang w:val="uk-UA"/>
        </w:rPr>
        <w:t>цевого</w:t>
      </w:r>
      <w:r w:rsidRPr="00334CD1">
        <w:rPr>
          <w:szCs w:val="28"/>
        </w:rPr>
        <w:t xml:space="preserve"> та обласного бюджетів (на умовах співфінансування). Щорічний обсяг видатків  бюджету</w:t>
      </w:r>
      <w:r w:rsidR="00227600">
        <w:rPr>
          <w:szCs w:val="28"/>
          <w:lang w:val="uk-UA"/>
        </w:rPr>
        <w:t xml:space="preserve"> Смілянської міської територіальної громади</w:t>
      </w:r>
      <w:r w:rsidRPr="00334CD1">
        <w:rPr>
          <w:szCs w:val="28"/>
        </w:rPr>
        <w:t>, необхідного для реалізації Програми, визначається відповідно до наданих розрахунків виконавцем Програми в обсязі</w:t>
      </w:r>
      <w:r w:rsidR="00F61AD3">
        <w:rPr>
          <w:szCs w:val="28"/>
          <w:lang w:val="uk-UA"/>
        </w:rPr>
        <w:t>,</w:t>
      </w:r>
      <w:r w:rsidRPr="00334CD1">
        <w:rPr>
          <w:szCs w:val="28"/>
        </w:rPr>
        <w:t xml:space="preserve"> достатньому для надання  кредитів з урахуванням середньої вартості житла у місті.</w:t>
      </w:r>
    </w:p>
    <w:p w:rsidR="00334CD1" w:rsidRDefault="00334CD1" w:rsidP="0053029A">
      <w:pPr>
        <w:spacing w:after="0"/>
        <w:ind w:firstLine="708"/>
        <w:jc w:val="both"/>
        <w:rPr>
          <w:rFonts w:ascii="Times New Roman" w:hAnsi="Times New Roman"/>
          <w:sz w:val="28"/>
          <w:szCs w:val="28"/>
          <w:lang w:val="uk-UA"/>
        </w:rPr>
      </w:pPr>
      <w:r w:rsidRPr="00334CD1">
        <w:rPr>
          <w:rFonts w:ascii="Times New Roman" w:hAnsi="Times New Roman"/>
          <w:sz w:val="28"/>
          <w:szCs w:val="28"/>
          <w:lang w:val="uk-UA"/>
        </w:rPr>
        <w:t>Прогнозні обсяги фінансування наведено в таблиці:</w:t>
      </w:r>
    </w:p>
    <w:tbl>
      <w:tblPr>
        <w:tblOverlap w:val="never"/>
        <w:tblW w:w="5000" w:type="pct"/>
        <w:jc w:val="center"/>
        <w:tblCellMar>
          <w:left w:w="10" w:type="dxa"/>
          <w:right w:w="10" w:type="dxa"/>
        </w:tblCellMar>
        <w:tblLook w:val="0000"/>
      </w:tblPr>
      <w:tblGrid>
        <w:gridCol w:w="3176"/>
        <w:gridCol w:w="999"/>
        <w:gridCol w:w="1005"/>
        <w:gridCol w:w="1005"/>
        <w:gridCol w:w="974"/>
        <w:gridCol w:w="974"/>
        <w:gridCol w:w="1528"/>
      </w:tblGrid>
      <w:tr w:rsidR="00334CD1" w:rsidRPr="00334CD1" w:rsidTr="006A2DAA">
        <w:trPr>
          <w:trHeight w:hRule="exact" w:val="1024"/>
          <w:jc w:val="center"/>
        </w:trPr>
        <w:tc>
          <w:tcPr>
            <w:tcW w:w="1644" w:type="pct"/>
            <w:tcBorders>
              <w:top w:val="single" w:sz="4" w:space="0" w:color="auto"/>
              <w:left w:val="single" w:sz="4" w:space="0" w:color="auto"/>
            </w:tcBorders>
            <w:shd w:val="clear" w:color="auto" w:fill="FFFFFF"/>
            <w:vAlign w:val="bottom"/>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Обсяги коштів, які пропонується залучити на виконання Програми</w:t>
            </w:r>
          </w:p>
        </w:tc>
        <w:tc>
          <w:tcPr>
            <w:tcW w:w="517" w:type="pct"/>
            <w:tcBorders>
              <w:top w:val="single" w:sz="4" w:space="0" w:color="auto"/>
              <w:left w:val="single" w:sz="4" w:space="0" w:color="auto"/>
            </w:tcBorders>
            <w:shd w:val="clear" w:color="auto" w:fill="FFFFFF"/>
            <w:vAlign w:val="center"/>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 xml:space="preserve">2021 </w:t>
            </w:r>
          </w:p>
        </w:tc>
        <w:tc>
          <w:tcPr>
            <w:tcW w:w="520" w:type="pct"/>
            <w:tcBorders>
              <w:top w:val="single" w:sz="4" w:space="0" w:color="auto"/>
              <w:left w:val="single" w:sz="4" w:space="0" w:color="auto"/>
            </w:tcBorders>
            <w:shd w:val="clear" w:color="auto" w:fill="FFFFFF"/>
            <w:vAlign w:val="center"/>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2022</w:t>
            </w:r>
          </w:p>
        </w:tc>
        <w:tc>
          <w:tcPr>
            <w:tcW w:w="520" w:type="pct"/>
            <w:tcBorders>
              <w:top w:val="single" w:sz="4" w:space="0" w:color="auto"/>
              <w:left w:val="single" w:sz="4" w:space="0" w:color="auto"/>
            </w:tcBorders>
            <w:shd w:val="clear" w:color="auto" w:fill="FFFFFF"/>
            <w:vAlign w:val="center"/>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2023</w:t>
            </w:r>
          </w:p>
        </w:tc>
        <w:tc>
          <w:tcPr>
            <w:tcW w:w="504" w:type="pct"/>
            <w:tcBorders>
              <w:top w:val="single" w:sz="4" w:space="0" w:color="auto"/>
              <w:left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2024</w:t>
            </w:r>
          </w:p>
        </w:tc>
        <w:tc>
          <w:tcPr>
            <w:tcW w:w="504" w:type="pct"/>
            <w:tcBorders>
              <w:top w:val="single" w:sz="4" w:space="0" w:color="auto"/>
              <w:left w:val="single" w:sz="4" w:space="0" w:color="auto"/>
            </w:tcBorders>
            <w:shd w:val="clear" w:color="auto" w:fill="FFFFFF"/>
            <w:vAlign w:val="center"/>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 xml:space="preserve">2025 </w:t>
            </w:r>
          </w:p>
        </w:tc>
        <w:tc>
          <w:tcPr>
            <w:tcW w:w="791" w:type="pct"/>
            <w:tcBorders>
              <w:top w:val="single" w:sz="4" w:space="0" w:color="auto"/>
              <w:left w:val="single" w:sz="4" w:space="0" w:color="auto"/>
              <w:right w:val="single" w:sz="4" w:space="0" w:color="auto"/>
            </w:tcBorders>
            <w:shd w:val="clear" w:color="auto" w:fill="FFFFFF"/>
            <w:vAlign w:val="bottom"/>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Усього витрат на виконання Програми</w:t>
            </w:r>
          </w:p>
        </w:tc>
      </w:tr>
      <w:tr w:rsidR="00334CD1" w:rsidRPr="00334CD1" w:rsidTr="006A2DAA">
        <w:trPr>
          <w:trHeight w:hRule="exact" w:val="297"/>
          <w:jc w:val="center"/>
        </w:trPr>
        <w:tc>
          <w:tcPr>
            <w:tcW w:w="1644" w:type="pct"/>
            <w:tcBorders>
              <w:top w:val="single" w:sz="4" w:space="0" w:color="auto"/>
              <w:left w:val="single" w:sz="4" w:space="0" w:color="auto"/>
            </w:tcBorders>
            <w:shd w:val="clear" w:color="auto" w:fill="FFFFFF"/>
            <w:vAlign w:val="bottom"/>
          </w:tcPr>
          <w:p w:rsidR="00334CD1" w:rsidRPr="00F714C9" w:rsidRDefault="00334CD1" w:rsidP="00C25AA5">
            <w:pPr>
              <w:spacing w:after="0"/>
              <w:jc w:val="both"/>
              <w:rPr>
                <w:rFonts w:ascii="Times New Roman" w:hAnsi="Times New Roman"/>
                <w:sz w:val="28"/>
                <w:szCs w:val="28"/>
                <w:lang w:val="uk-UA"/>
              </w:rPr>
            </w:pPr>
            <w:r w:rsidRPr="00F714C9">
              <w:rPr>
                <w:rFonts w:ascii="Times New Roman" w:hAnsi="Times New Roman"/>
                <w:bCs/>
                <w:sz w:val="28"/>
                <w:szCs w:val="28"/>
                <w:lang w:val="uk-UA"/>
              </w:rPr>
              <w:t>Усього, в т.ч.</w:t>
            </w:r>
            <w:r w:rsidRPr="00F714C9">
              <w:rPr>
                <w:rFonts w:ascii="Times New Roman" w:hAnsi="Times New Roman"/>
                <w:sz w:val="28"/>
                <w:szCs w:val="28"/>
                <w:lang w:val="uk-UA"/>
              </w:rPr>
              <w:t xml:space="preserve"> (тис.грн)</w:t>
            </w:r>
          </w:p>
        </w:tc>
        <w:tc>
          <w:tcPr>
            <w:tcW w:w="517"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893,48</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rPr>
              <w:t>797,7</w:t>
            </w:r>
            <w:r w:rsidRPr="00334CD1">
              <w:rPr>
                <w:rFonts w:ascii="Times New Roman" w:hAnsi="Times New Roman"/>
                <w:sz w:val="28"/>
                <w:szCs w:val="28"/>
                <w:lang w:val="uk-UA"/>
              </w:rPr>
              <w:t>6</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880,0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1100,0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1100,0</w:t>
            </w:r>
          </w:p>
        </w:tc>
        <w:tc>
          <w:tcPr>
            <w:tcW w:w="791" w:type="pct"/>
            <w:tcBorders>
              <w:top w:val="single" w:sz="4" w:space="0" w:color="auto"/>
              <w:left w:val="single" w:sz="4" w:space="0" w:color="auto"/>
              <w:right w:val="single" w:sz="4" w:space="0" w:color="auto"/>
            </w:tcBorders>
            <w:shd w:val="clear" w:color="auto" w:fill="FFFFFF"/>
          </w:tcPr>
          <w:p w:rsidR="00334CD1" w:rsidRPr="00334CD1" w:rsidRDefault="001D3445" w:rsidP="00C25AA5">
            <w:pPr>
              <w:spacing w:after="0"/>
              <w:rPr>
                <w:rFonts w:ascii="Times New Roman" w:hAnsi="Times New Roman"/>
                <w:sz w:val="28"/>
                <w:szCs w:val="28"/>
                <w:lang w:val="uk-UA"/>
              </w:rPr>
            </w:pPr>
            <w:r>
              <w:rPr>
                <w:rFonts w:ascii="Times New Roman" w:hAnsi="Times New Roman"/>
                <w:sz w:val="28"/>
                <w:szCs w:val="28"/>
                <w:lang w:val="uk-UA"/>
              </w:rPr>
              <w:t>4771,24</w:t>
            </w:r>
          </w:p>
        </w:tc>
      </w:tr>
      <w:tr w:rsidR="00334CD1" w:rsidRPr="00334CD1" w:rsidTr="006A2DAA">
        <w:trPr>
          <w:trHeight w:hRule="exact" w:val="1090"/>
          <w:jc w:val="center"/>
        </w:trPr>
        <w:tc>
          <w:tcPr>
            <w:tcW w:w="1644" w:type="pct"/>
            <w:tcBorders>
              <w:top w:val="single" w:sz="4" w:space="0" w:color="auto"/>
              <w:left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Бю</w:t>
            </w:r>
            <w:r w:rsidR="00334CD1" w:rsidRPr="00334CD1">
              <w:rPr>
                <w:rFonts w:ascii="Times New Roman" w:hAnsi="Times New Roman"/>
                <w:sz w:val="28"/>
                <w:szCs w:val="28"/>
                <w:lang w:val="uk-UA"/>
              </w:rPr>
              <w:t>джет</w:t>
            </w:r>
            <w:r>
              <w:rPr>
                <w:rFonts w:ascii="Times New Roman" w:hAnsi="Times New Roman"/>
                <w:sz w:val="28"/>
                <w:szCs w:val="28"/>
                <w:lang w:val="uk-UA"/>
              </w:rPr>
              <w:t xml:space="preserve"> Смілянської міської територіальної громади </w:t>
            </w:r>
          </w:p>
        </w:tc>
        <w:tc>
          <w:tcPr>
            <w:tcW w:w="517"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804,13</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rPr>
            </w:pPr>
            <w:r w:rsidRPr="00334CD1">
              <w:rPr>
                <w:rFonts w:ascii="Times New Roman" w:hAnsi="Times New Roman"/>
                <w:sz w:val="28"/>
                <w:szCs w:val="28"/>
              </w:rPr>
              <w:t>717,98</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800,0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1000,0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1000,0</w:t>
            </w:r>
          </w:p>
        </w:tc>
        <w:tc>
          <w:tcPr>
            <w:tcW w:w="791" w:type="pct"/>
            <w:tcBorders>
              <w:top w:val="single" w:sz="4" w:space="0" w:color="auto"/>
              <w:left w:val="single" w:sz="4" w:space="0" w:color="auto"/>
              <w:right w:val="single" w:sz="4" w:space="0" w:color="auto"/>
            </w:tcBorders>
            <w:shd w:val="clear" w:color="auto" w:fill="FFFFFF"/>
          </w:tcPr>
          <w:p w:rsidR="00334CD1" w:rsidRPr="00334CD1" w:rsidRDefault="001D3445" w:rsidP="00C25AA5">
            <w:pPr>
              <w:spacing w:after="0"/>
              <w:rPr>
                <w:rFonts w:ascii="Times New Roman" w:hAnsi="Times New Roman"/>
                <w:sz w:val="28"/>
                <w:szCs w:val="28"/>
                <w:lang w:val="uk-UA"/>
              </w:rPr>
            </w:pPr>
            <w:r>
              <w:rPr>
                <w:rFonts w:ascii="Times New Roman" w:hAnsi="Times New Roman"/>
                <w:sz w:val="28"/>
                <w:szCs w:val="28"/>
                <w:lang w:val="uk-UA"/>
              </w:rPr>
              <w:t>4322,11</w:t>
            </w:r>
          </w:p>
        </w:tc>
      </w:tr>
      <w:tr w:rsidR="00334CD1" w:rsidRPr="00334CD1" w:rsidTr="006A2DAA">
        <w:trPr>
          <w:trHeight w:hRule="exact" w:val="429"/>
          <w:jc w:val="center"/>
        </w:trPr>
        <w:tc>
          <w:tcPr>
            <w:tcW w:w="1644" w:type="pct"/>
            <w:tcBorders>
              <w:top w:val="single" w:sz="4" w:space="0" w:color="auto"/>
              <w:left w:val="single" w:sz="4" w:space="0" w:color="auto"/>
            </w:tcBorders>
            <w:shd w:val="clear" w:color="auto" w:fill="FFFFFF"/>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Обласний бюджет</w:t>
            </w:r>
          </w:p>
        </w:tc>
        <w:tc>
          <w:tcPr>
            <w:tcW w:w="517"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89,35</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rPr>
            </w:pPr>
            <w:r w:rsidRPr="00334CD1">
              <w:rPr>
                <w:rFonts w:ascii="Times New Roman" w:hAnsi="Times New Roman"/>
                <w:sz w:val="28"/>
                <w:szCs w:val="28"/>
              </w:rPr>
              <w:t>79,78</w:t>
            </w:r>
          </w:p>
        </w:tc>
        <w:tc>
          <w:tcPr>
            <w:tcW w:w="520" w:type="pct"/>
            <w:tcBorders>
              <w:top w:val="single" w:sz="4" w:space="0" w:color="auto"/>
              <w:lef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80,0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100,0</w:t>
            </w:r>
          </w:p>
        </w:tc>
        <w:tc>
          <w:tcPr>
            <w:tcW w:w="504" w:type="pct"/>
            <w:tcBorders>
              <w:top w:val="single" w:sz="4" w:space="0" w:color="auto"/>
              <w:left w:val="single" w:sz="4" w:space="0" w:color="auto"/>
            </w:tcBorders>
            <w:shd w:val="clear" w:color="auto" w:fill="FFFFFF"/>
          </w:tcPr>
          <w:p w:rsidR="00334CD1" w:rsidRPr="00334CD1" w:rsidRDefault="007B6A93" w:rsidP="00C25AA5">
            <w:pPr>
              <w:spacing w:after="0"/>
              <w:rPr>
                <w:rFonts w:ascii="Times New Roman" w:hAnsi="Times New Roman"/>
                <w:sz w:val="28"/>
                <w:szCs w:val="28"/>
                <w:lang w:val="uk-UA"/>
              </w:rPr>
            </w:pPr>
            <w:r>
              <w:rPr>
                <w:rFonts w:ascii="Times New Roman" w:hAnsi="Times New Roman"/>
                <w:sz w:val="28"/>
                <w:szCs w:val="28"/>
                <w:lang w:val="uk-UA"/>
              </w:rPr>
              <w:t>100,0</w:t>
            </w:r>
          </w:p>
        </w:tc>
        <w:tc>
          <w:tcPr>
            <w:tcW w:w="791" w:type="pct"/>
            <w:tcBorders>
              <w:top w:val="single" w:sz="4" w:space="0" w:color="auto"/>
              <w:left w:val="single" w:sz="4" w:space="0" w:color="auto"/>
              <w:right w:val="single" w:sz="4" w:space="0" w:color="auto"/>
            </w:tcBorders>
            <w:shd w:val="clear" w:color="auto" w:fill="FFFFFF"/>
          </w:tcPr>
          <w:p w:rsidR="00334CD1" w:rsidRPr="00334CD1" w:rsidRDefault="00334CD1" w:rsidP="00C25AA5">
            <w:pPr>
              <w:spacing w:after="0"/>
              <w:rPr>
                <w:rFonts w:ascii="Times New Roman" w:hAnsi="Times New Roman"/>
                <w:sz w:val="28"/>
                <w:szCs w:val="28"/>
                <w:lang w:val="uk-UA"/>
              </w:rPr>
            </w:pPr>
            <w:r w:rsidRPr="00334CD1">
              <w:rPr>
                <w:rFonts w:ascii="Times New Roman" w:hAnsi="Times New Roman"/>
                <w:sz w:val="28"/>
                <w:szCs w:val="28"/>
                <w:lang w:val="uk-UA"/>
              </w:rPr>
              <w:t>4</w:t>
            </w:r>
            <w:r w:rsidR="001D3445">
              <w:rPr>
                <w:rFonts w:ascii="Times New Roman" w:hAnsi="Times New Roman"/>
                <w:sz w:val="28"/>
                <w:szCs w:val="28"/>
                <w:lang w:val="uk-UA"/>
              </w:rPr>
              <w:t>4</w:t>
            </w:r>
            <w:r w:rsidRPr="00334CD1">
              <w:rPr>
                <w:rFonts w:ascii="Times New Roman" w:hAnsi="Times New Roman"/>
                <w:sz w:val="28"/>
                <w:szCs w:val="28"/>
                <w:lang w:val="uk-UA"/>
              </w:rPr>
              <w:t>9,13</w:t>
            </w:r>
          </w:p>
        </w:tc>
      </w:tr>
      <w:tr w:rsidR="00334CD1" w:rsidRPr="00334CD1" w:rsidTr="006A2DAA">
        <w:trPr>
          <w:trHeight w:hRule="exact" w:val="397"/>
          <w:jc w:val="center"/>
        </w:trPr>
        <w:tc>
          <w:tcPr>
            <w:tcW w:w="1644" w:type="pct"/>
            <w:tcBorders>
              <w:top w:val="single" w:sz="4" w:space="0" w:color="auto"/>
              <w:left w:val="single" w:sz="4" w:space="0" w:color="auto"/>
              <w:bottom w:val="single" w:sz="4" w:space="0" w:color="auto"/>
            </w:tcBorders>
            <w:shd w:val="clear" w:color="auto" w:fill="FFFFFF"/>
            <w:vAlign w:val="center"/>
          </w:tcPr>
          <w:p w:rsidR="00334CD1" w:rsidRPr="00334CD1" w:rsidRDefault="00334CD1" w:rsidP="00C25AA5">
            <w:pPr>
              <w:spacing w:after="0"/>
              <w:jc w:val="center"/>
              <w:rPr>
                <w:rFonts w:ascii="Times New Roman" w:hAnsi="Times New Roman"/>
                <w:sz w:val="28"/>
                <w:szCs w:val="28"/>
                <w:lang w:val="uk-UA"/>
              </w:rPr>
            </w:pPr>
            <w:r w:rsidRPr="00334CD1">
              <w:rPr>
                <w:rFonts w:ascii="Times New Roman" w:hAnsi="Times New Roman"/>
                <w:sz w:val="28"/>
                <w:szCs w:val="28"/>
                <w:lang w:val="uk-UA"/>
              </w:rPr>
              <w:t>Інші джерела</w:t>
            </w:r>
          </w:p>
        </w:tc>
        <w:tc>
          <w:tcPr>
            <w:tcW w:w="517" w:type="pct"/>
            <w:tcBorders>
              <w:top w:val="single" w:sz="4" w:space="0" w:color="auto"/>
              <w:left w:val="single" w:sz="4" w:space="0" w:color="auto"/>
              <w:bottom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c>
          <w:tcPr>
            <w:tcW w:w="520" w:type="pct"/>
            <w:tcBorders>
              <w:top w:val="single" w:sz="4" w:space="0" w:color="auto"/>
              <w:left w:val="single" w:sz="4" w:space="0" w:color="auto"/>
              <w:bottom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c>
          <w:tcPr>
            <w:tcW w:w="520" w:type="pct"/>
            <w:tcBorders>
              <w:top w:val="single" w:sz="4" w:space="0" w:color="auto"/>
              <w:left w:val="single" w:sz="4" w:space="0" w:color="auto"/>
              <w:bottom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c>
          <w:tcPr>
            <w:tcW w:w="504" w:type="pct"/>
            <w:tcBorders>
              <w:top w:val="single" w:sz="4" w:space="0" w:color="auto"/>
              <w:left w:val="single" w:sz="4" w:space="0" w:color="auto"/>
              <w:bottom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c>
          <w:tcPr>
            <w:tcW w:w="504" w:type="pct"/>
            <w:tcBorders>
              <w:top w:val="single" w:sz="4" w:space="0" w:color="auto"/>
              <w:left w:val="single" w:sz="4" w:space="0" w:color="auto"/>
              <w:bottom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334CD1" w:rsidRPr="00334CD1" w:rsidRDefault="00C25AA5" w:rsidP="00C25AA5">
            <w:pPr>
              <w:spacing w:after="0"/>
              <w:jc w:val="center"/>
              <w:rPr>
                <w:rFonts w:ascii="Times New Roman" w:hAnsi="Times New Roman"/>
                <w:sz w:val="28"/>
                <w:szCs w:val="28"/>
                <w:lang w:val="uk-UA"/>
              </w:rPr>
            </w:pPr>
            <w:r>
              <w:rPr>
                <w:rFonts w:ascii="Times New Roman" w:hAnsi="Times New Roman"/>
                <w:sz w:val="28"/>
                <w:szCs w:val="28"/>
                <w:lang w:val="uk-UA"/>
              </w:rPr>
              <w:t>Х</w:t>
            </w:r>
          </w:p>
        </w:tc>
      </w:tr>
    </w:tbl>
    <w:p w:rsidR="00F61AD3" w:rsidRDefault="00F61AD3" w:rsidP="00B71BC5">
      <w:pPr>
        <w:pStyle w:val="10"/>
        <w:tabs>
          <w:tab w:val="left" w:pos="993"/>
        </w:tabs>
        <w:spacing w:after="0" w:line="240" w:lineRule="auto"/>
        <w:ind w:left="0"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p>
    <w:p w:rsidR="00C64E0D" w:rsidRDefault="006A2DAA" w:rsidP="006A2DAA">
      <w:pPr>
        <w:spacing w:after="0"/>
        <w:jc w:val="both"/>
        <w:rPr>
          <w:rFonts w:ascii="Times New Roman" w:hAnsi="Times New Roman"/>
          <w:sz w:val="28"/>
          <w:szCs w:val="28"/>
          <w:lang w:val="uk-UA"/>
        </w:rPr>
      </w:pPr>
      <w:r>
        <w:rPr>
          <w:rFonts w:ascii="Times New Roman" w:hAnsi="Times New Roman"/>
          <w:sz w:val="28"/>
          <w:szCs w:val="28"/>
          <w:lang w:val="uk-UA"/>
        </w:rPr>
        <w:lastRenderedPageBreak/>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p>
    <w:p w:rsidR="006A2DAA" w:rsidRDefault="006A2DAA" w:rsidP="00C64E0D">
      <w:pPr>
        <w:spacing w:after="0"/>
        <w:ind w:left="5664" w:firstLine="708"/>
        <w:jc w:val="both"/>
        <w:rPr>
          <w:rFonts w:ascii="Times New Roman" w:hAnsi="Times New Roman"/>
          <w:sz w:val="28"/>
          <w:szCs w:val="28"/>
          <w:lang w:val="uk-UA"/>
        </w:rPr>
      </w:pPr>
      <w:r>
        <w:rPr>
          <w:rFonts w:ascii="Times New Roman" w:hAnsi="Times New Roman"/>
          <w:sz w:val="28"/>
          <w:szCs w:val="28"/>
          <w:lang w:val="uk-UA"/>
        </w:rPr>
        <w:t>Продовження додатку 1</w:t>
      </w:r>
    </w:p>
    <w:p w:rsidR="006A2DAA" w:rsidRDefault="006A2DAA" w:rsidP="006A2DAA">
      <w:pPr>
        <w:spacing w:after="0" w:line="240" w:lineRule="auto"/>
        <w:jc w:val="both"/>
        <w:rPr>
          <w:rFonts w:ascii="Times New Roman" w:hAnsi="Times New Roman"/>
          <w:sz w:val="28"/>
          <w:szCs w:val="28"/>
          <w:lang w:val="uk-UA"/>
        </w:rPr>
      </w:pPr>
    </w:p>
    <w:p w:rsidR="00334CD1" w:rsidRPr="00334CD1" w:rsidRDefault="00334CD1" w:rsidP="006A2DAA">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xml:space="preserve">Вирішення проблеми забезпечення учасників АТО/ООС і бійців-добровольців та їх сімей можливе за умови підтримки на місцевому рівні реалізації </w:t>
      </w:r>
      <w:r w:rsidR="00C25AA5">
        <w:rPr>
          <w:rFonts w:ascii="Times New Roman" w:hAnsi="Times New Roman"/>
          <w:sz w:val="28"/>
          <w:szCs w:val="28"/>
          <w:lang w:val="uk-UA"/>
        </w:rPr>
        <w:t>цієї</w:t>
      </w:r>
      <w:r w:rsidRPr="00334CD1">
        <w:rPr>
          <w:rFonts w:ascii="Times New Roman" w:hAnsi="Times New Roman"/>
          <w:sz w:val="28"/>
          <w:szCs w:val="28"/>
          <w:lang w:val="uk-UA"/>
        </w:rPr>
        <w:t xml:space="preserve"> Програми, шляхом  співпраці місцевих органів влади з </w:t>
      </w:r>
      <w:r w:rsidR="00F714C9">
        <w:rPr>
          <w:rFonts w:ascii="Times New Roman" w:hAnsi="Times New Roman"/>
          <w:sz w:val="28"/>
          <w:szCs w:val="28"/>
          <w:lang w:val="uk-UA"/>
        </w:rPr>
        <w:t xml:space="preserve">Державною </w:t>
      </w:r>
      <w:r w:rsidRPr="00334CD1">
        <w:rPr>
          <w:rFonts w:ascii="Times New Roman" w:hAnsi="Times New Roman"/>
          <w:sz w:val="28"/>
          <w:szCs w:val="28"/>
          <w:lang w:val="uk-UA"/>
        </w:rPr>
        <w:t>спеціалізованою фінансовою установою «Державний фон</w:t>
      </w:r>
      <w:r w:rsidR="00391021">
        <w:rPr>
          <w:rFonts w:ascii="Times New Roman" w:hAnsi="Times New Roman"/>
          <w:sz w:val="28"/>
          <w:szCs w:val="28"/>
          <w:lang w:val="uk-UA"/>
        </w:rPr>
        <w:t xml:space="preserve">д сприяння </w:t>
      </w:r>
      <w:r w:rsidR="00F714C9">
        <w:rPr>
          <w:rFonts w:ascii="Times New Roman" w:hAnsi="Times New Roman"/>
          <w:sz w:val="28"/>
          <w:szCs w:val="28"/>
          <w:lang w:val="uk-UA"/>
        </w:rPr>
        <w:t xml:space="preserve"> </w:t>
      </w:r>
      <w:r w:rsidR="00391021">
        <w:rPr>
          <w:rFonts w:ascii="Times New Roman" w:hAnsi="Times New Roman"/>
          <w:sz w:val="28"/>
          <w:szCs w:val="28"/>
          <w:lang w:val="uk-UA"/>
        </w:rPr>
        <w:t>м</w:t>
      </w:r>
      <w:r w:rsidRPr="00334CD1">
        <w:rPr>
          <w:rFonts w:ascii="Times New Roman" w:hAnsi="Times New Roman"/>
          <w:sz w:val="28"/>
          <w:szCs w:val="28"/>
          <w:lang w:val="uk-UA"/>
        </w:rPr>
        <w:t xml:space="preserve">олодіжному житловому будівництву» в особі Відділення Державної  </w:t>
      </w:r>
      <w:r w:rsidR="00391021">
        <w:rPr>
          <w:rFonts w:ascii="Times New Roman" w:hAnsi="Times New Roman"/>
          <w:sz w:val="28"/>
          <w:szCs w:val="28"/>
          <w:lang w:val="uk-UA"/>
        </w:rPr>
        <w:t>спеці</w:t>
      </w:r>
      <w:r w:rsidRPr="00334CD1">
        <w:rPr>
          <w:rFonts w:ascii="Times New Roman" w:hAnsi="Times New Roman"/>
          <w:sz w:val="28"/>
          <w:szCs w:val="28"/>
          <w:lang w:val="uk-UA"/>
        </w:rPr>
        <w:t xml:space="preserve">алізованої фінансової установи </w:t>
      </w:r>
      <w:r w:rsidR="00C25AA5">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C25AA5">
        <w:rPr>
          <w:rFonts w:ascii="Times New Roman" w:hAnsi="Times New Roman"/>
          <w:sz w:val="28"/>
          <w:szCs w:val="28"/>
          <w:lang w:val="uk-UA"/>
        </w:rPr>
        <w:t>»</w:t>
      </w:r>
      <w:r w:rsidRPr="00334CD1">
        <w:rPr>
          <w:rFonts w:ascii="Times New Roman" w:hAnsi="Times New Roman"/>
          <w:sz w:val="28"/>
          <w:szCs w:val="28"/>
          <w:lang w:val="uk-UA"/>
        </w:rPr>
        <w:t xml:space="preserve"> </w:t>
      </w:r>
      <w:r w:rsidR="00C25AA5">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C25AA5">
        <w:rPr>
          <w:rFonts w:ascii="Times New Roman" w:hAnsi="Times New Roman"/>
          <w:sz w:val="28"/>
          <w:szCs w:val="28"/>
          <w:lang w:val="uk-UA"/>
        </w:rPr>
        <w:t>»</w:t>
      </w:r>
      <w:r w:rsidRPr="00334CD1">
        <w:rPr>
          <w:rFonts w:ascii="Times New Roman" w:hAnsi="Times New Roman"/>
          <w:sz w:val="28"/>
          <w:szCs w:val="28"/>
          <w:lang w:val="uk-UA"/>
        </w:rPr>
        <w:t>.</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Механізм кредитування учасників АТО/ООС і бійців-добровольців та їх сімей, відповідно до Програми, визначається Положенням про порядок надан</w:t>
      </w:r>
      <w:r w:rsidR="00F714C9">
        <w:rPr>
          <w:rFonts w:ascii="Times New Roman" w:hAnsi="Times New Roman"/>
          <w:sz w:val="28"/>
          <w:szCs w:val="28"/>
          <w:lang w:val="uk-UA"/>
        </w:rPr>
        <w:t xml:space="preserve">ня пільгових </w:t>
      </w:r>
      <w:r w:rsidRPr="00334CD1">
        <w:rPr>
          <w:rFonts w:ascii="Times New Roman" w:hAnsi="Times New Roman"/>
          <w:sz w:val="28"/>
          <w:szCs w:val="28"/>
          <w:lang w:val="uk-UA"/>
        </w:rPr>
        <w:t>довготермінових кредитів учасникам антитерористичної                     операції/операції об'єднаних сил і бійцям-добровольцям</w:t>
      </w:r>
      <w:r w:rsidR="00391021">
        <w:rPr>
          <w:rFonts w:ascii="Times New Roman" w:hAnsi="Times New Roman"/>
          <w:sz w:val="28"/>
          <w:szCs w:val="28"/>
          <w:lang w:val="uk-UA"/>
        </w:rPr>
        <w:t>, які брали участь у захисті територіальної цілісності та державного суверенітету на Сході України</w:t>
      </w:r>
      <w:r w:rsidRPr="00334CD1">
        <w:rPr>
          <w:rFonts w:ascii="Times New Roman" w:hAnsi="Times New Roman"/>
          <w:sz w:val="28"/>
          <w:szCs w:val="28"/>
          <w:lang w:val="uk-UA"/>
        </w:rPr>
        <w:t xml:space="preserve"> та членам їх сімей на будівництво </w:t>
      </w:r>
      <w:r w:rsidR="00391021">
        <w:rPr>
          <w:rFonts w:ascii="Times New Roman" w:hAnsi="Times New Roman"/>
          <w:sz w:val="28"/>
          <w:szCs w:val="28"/>
          <w:lang w:val="uk-UA"/>
        </w:rPr>
        <w:t>та</w:t>
      </w:r>
      <w:r w:rsidRPr="00334CD1">
        <w:rPr>
          <w:rFonts w:ascii="Times New Roman" w:hAnsi="Times New Roman"/>
          <w:sz w:val="28"/>
          <w:szCs w:val="28"/>
          <w:lang w:val="uk-UA"/>
        </w:rPr>
        <w:t xml:space="preserve"> придбання житла </w:t>
      </w:r>
      <w:r w:rsidR="00391021">
        <w:rPr>
          <w:rFonts w:ascii="Times New Roman" w:hAnsi="Times New Roman"/>
          <w:sz w:val="28"/>
          <w:szCs w:val="28"/>
          <w:lang w:val="uk-UA"/>
        </w:rPr>
        <w:t>на території міста Сміла</w:t>
      </w:r>
      <w:r w:rsidRPr="00334CD1">
        <w:rPr>
          <w:rFonts w:ascii="Times New Roman" w:hAnsi="Times New Roman"/>
          <w:sz w:val="28"/>
          <w:szCs w:val="28"/>
          <w:lang w:val="uk-UA"/>
        </w:rPr>
        <w:t xml:space="preserve">, які надаються за рахунок коштів бюджету </w:t>
      </w:r>
      <w:r w:rsidR="00391021">
        <w:rPr>
          <w:rFonts w:ascii="Times New Roman" w:hAnsi="Times New Roman"/>
          <w:sz w:val="28"/>
          <w:szCs w:val="28"/>
          <w:lang w:val="uk-UA"/>
        </w:rPr>
        <w:t>Смілянської міської територіальної громади</w:t>
      </w:r>
      <w:r w:rsidRPr="00334CD1">
        <w:rPr>
          <w:rFonts w:ascii="Times New Roman" w:hAnsi="Times New Roman"/>
          <w:sz w:val="28"/>
          <w:szCs w:val="28"/>
          <w:lang w:val="uk-UA"/>
        </w:rPr>
        <w:t xml:space="preserve"> (далі – Положення).  </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Кредитування може здійснюватись із залученням інших джерел, не заборонених законодавством.</w:t>
      </w:r>
    </w:p>
    <w:p w:rsidR="00334CD1" w:rsidRPr="00334CD1" w:rsidRDefault="00334CD1" w:rsidP="00C25AA5">
      <w:pPr>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 xml:space="preserve"> </w:t>
      </w:r>
      <w:r w:rsidRPr="00334CD1">
        <w:rPr>
          <w:rFonts w:ascii="Times New Roman" w:hAnsi="Times New Roman"/>
          <w:sz w:val="28"/>
          <w:szCs w:val="28"/>
          <w:lang w:val="uk-UA"/>
        </w:rPr>
        <w:tab/>
        <w:t xml:space="preserve">Кредит за </w:t>
      </w:r>
      <w:r w:rsidR="00391021">
        <w:rPr>
          <w:rFonts w:ascii="Times New Roman" w:hAnsi="Times New Roman"/>
          <w:sz w:val="28"/>
          <w:szCs w:val="28"/>
          <w:lang w:val="uk-UA"/>
        </w:rPr>
        <w:t>цією</w:t>
      </w:r>
      <w:r w:rsidRPr="00334CD1">
        <w:rPr>
          <w:rFonts w:ascii="Times New Roman" w:hAnsi="Times New Roman"/>
          <w:sz w:val="28"/>
          <w:szCs w:val="28"/>
          <w:lang w:val="uk-UA"/>
        </w:rPr>
        <w:t xml:space="preserve"> Програмою надається учасникам АТО/ООС і бійцям-добровольцям та членам їх сімей, які  зареєстровані </w:t>
      </w:r>
      <w:r w:rsidR="00391021">
        <w:rPr>
          <w:rFonts w:ascii="Times New Roman" w:hAnsi="Times New Roman"/>
          <w:sz w:val="28"/>
          <w:szCs w:val="28"/>
          <w:lang w:val="uk-UA"/>
        </w:rPr>
        <w:t>та</w:t>
      </w:r>
      <w:r w:rsidRPr="00334CD1">
        <w:rPr>
          <w:rFonts w:ascii="Times New Roman" w:hAnsi="Times New Roman"/>
          <w:sz w:val="28"/>
          <w:szCs w:val="28"/>
          <w:lang w:val="uk-UA"/>
        </w:rPr>
        <w:t xml:space="preserve"> проживають в м. Сміл</w:t>
      </w:r>
      <w:r w:rsidR="00391021">
        <w:rPr>
          <w:rFonts w:ascii="Times New Roman" w:hAnsi="Times New Roman"/>
          <w:sz w:val="28"/>
          <w:szCs w:val="28"/>
          <w:lang w:val="uk-UA"/>
        </w:rPr>
        <w:t>а</w:t>
      </w:r>
      <w:r w:rsidRPr="00334CD1">
        <w:rPr>
          <w:rFonts w:ascii="Times New Roman" w:hAnsi="Times New Roman"/>
          <w:sz w:val="28"/>
          <w:szCs w:val="28"/>
          <w:lang w:val="uk-UA"/>
        </w:rPr>
        <w:t xml:space="preserve">, на будівництво і придбання житла.  </w:t>
      </w:r>
    </w:p>
    <w:p w:rsidR="00334CD1" w:rsidRPr="00334CD1" w:rsidRDefault="00334CD1" w:rsidP="00C25AA5">
      <w:pPr>
        <w:pStyle w:val="FR1"/>
        <w:spacing w:before="0" w:line="240" w:lineRule="auto"/>
        <w:ind w:left="0" w:firstLine="708"/>
        <w:jc w:val="both"/>
        <w:rPr>
          <w:sz w:val="28"/>
          <w:szCs w:val="28"/>
        </w:rPr>
      </w:pPr>
      <w:r w:rsidRPr="00334CD1">
        <w:rPr>
          <w:sz w:val="28"/>
          <w:szCs w:val="28"/>
        </w:rPr>
        <w:t>Кошти, передбачені у місцевому бюджеті на реалізацію Програми,            перераховуються  відповідальному виконавцю на підставі укладеного договору про спільну діяльність щодо кредитування учасників АТО/ООС та членів їх сімей на будівництво і придбання житла між головним розпорядником бюджетних коштів і відповідальним виконавцем.</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xml:space="preserve">До основних функцій Державної спеціалізованої фінансової установи                      «Державний фонд сприяння молодіжному житловому будівництву» в особі Відділення Державної спеціалізованої фінансової установи </w:t>
      </w:r>
      <w:r w:rsidR="00391021">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391021">
        <w:rPr>
          <w:rFonts w:ascii="Times New Roman" w:hAnsi="Times New Roman"/>
          <w:sz w:val="28"/>
          <w:szCs w:val="28"/>
          <w:lang w:val="uk-UA"/>
        </w:rPr>
        <w:t>»</w:t>
      </w:r>
      <w:r w:rsidRPr="00334CD1">
        <w:rPr>
          <w:rFonts w:ascii="Times New Roman" w:hAnsi="Times New Roman"/>
          <w:sz w:val="28"/>
          <w:szCs w:val="28"/>
          <w:lang w:val="uk-UA"/>
        </w:rPr>
        <w:t xml:space="preserve"> </w:t>
      </w:r>
      <w:r w:rsidR="00391021">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391021">
        <w:rPr>
          <w:rFonts w:ascii="Times New Roman" w:hAnsi="Times New Roman"/>
          <w:sz w:val="28"/>
          <w:szCs w:val="28"/>
          <w:lang w:val="uk-UA"/>
        </w:rPr>
        <w:t>»</w:t>
      </w:r>
      <w:r w:rsidRPr="00334CD1">
        <w:rPr>
          <w:rFonts w:ascii="Times New Roman" w:hAnsi="Times New Roman"/>
          <w:sz w:val="28"/>
          <w:szCs w:val="28"/>
          <w:lang w:val="uk-UA"/>
        </w:rPr>
        <w:t xml:space="preserve"> в рамках реалізації Програми входить:</w:t>
      </w:r>
    </w:p>
    <w:p w:rsidR="00334CD1" w:rsidRPr="00334CD1" w:rsidRDefault="00334CD1" w:rsidP="00C25AA5">
      <w:pPr>
        <w:pStyle w:val="10"/>
        <w:numPr>
          <w:ilvl w:val="0"/>
          <w:numId w:val="3"/>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формування на базі квартирної черги  потенційних одержувачів        кредиту;</w:t>
      </w:r>
    </w:p>
    <w:p w:rsidR="00334CD1" w:rsidRPr="00334CD1" w:rsidRDefault="00334CD1" w:rsidP="00C25AA5">
      <w:pPr>
        <w:pStyle w:val="10"/>
        <w:numPr>
          <w:ilvl w:val="0"/>
          <w:numId w:val="3"/>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укладання з визначеними одержувачами кредиту відповідних             кредитних договорів, виступаючи їх стороною;</w:t>
      </w:r>
    </w:p>
    <w:p w:rsidR="00334CD1" w:rsidRPr="00334CD1" w:rsidRDefault="00334CD1" w:rsidP="00C25AA5">
      <w:pPr>
        <w:pStyle w:val="10"/>
        <w:numPr>
          <w:ilvl w:val="0"/>
          <w:numId w:val="3"/>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акумулювання коштів, сформованих за рахунок цільових надходжень з державного, місцевих бюджетів та інших не заборонених законодавством    джерел,  в тому числі за умовами співфінансування та спрямування їх на      будівництво і  придбання житла;</w:t>
      </w:r>
    </w:p>
    <w:p w:rsidR="00334CD1" w:rsidRPr="00334CD1" w:rsidRDefault="00334CD1" w:rsidP="00C25AA5">
      <w:pPr>
        <w:pStyle w:val="10"/>
        <w:numPr>
          <w:ilvl w:val="0"/>
          <w:numId w:val="3"/>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контроль фінансування будівельних робіт;</w:t>
      </w:r>
    </w:p>
    <w:p w:rsidR="00334CD1" w:rsidRPr="00334CD1" w:rsidRDefault="00334CD1" w:rsidP="00C25AA5">
      <w:pPr>
        <w:pStyle w:val="10"/>
        <w:numPr>
          <w:ilvl w:val="0"/>
          <w:numId w:val="3"/>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контроль за поверненням кредитів згідно з укладеними договорами.</w:t>
      </w:r>
    </w:p>
    <w:p w:rsidR="00753CC8" w:rsidRDefault="00F714C9" w:rsidP="00B71BC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Крім того, </w:t>
      </w:r>
      <w:r w:rsidR="00334CD1" w:rsidRPr="00334CD1">
        <w:rPr>
          <w:rFonts w:ascii="Times New Roman" w:hAnsi="Times New Roman"/>
          <w:sz w:val="28"/>
          <w:szCs w:val="28"/>
          <w:lang w:val="uk-UA"/>
        </w:rPr>
        <w:t>Державна</w:t>
      </w:r>
      <w:r w:rsidR="00391021">
        <w:rPr>
          <w:rFonts w:ascii="Times New Roman" w:hAnsi="Times New Roman"/>
          <w:sz w:val="28"/>
          <w:szCs w:val="28"/>
          <w:lang w:val="uk-UA"/>
        </w:rPr>
        <w:t xml:space="preserve"> </w:t>
      </w:r>
      <w:r>
        <w:rPr>
          <w:rFonts w:ascii="Times New Roman" w:hAnsi="Times New Roman"/>
          <w:sz w:val="28"/>
          <w:szCs w:val="28"/>
          <w:lang w:val="uk-UA"/>
        </w:rPr>
        <w:t>с</w:t>
      </w:r>
      <w:r w:rsidR="00334CD1" w:rsidRPr="00334CD1">
        <w:rPr>
          <w:rFonts w:ascii="Times New Roman" w:hAnsi="Times New Roman"/>
          <w:sz w:val="28"/>
          <w:szCs w:val="28"/>
          <w:lang w:val="uk-UA"/>
        </w:rPr>
        <w:t xml:space="preserve">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sidR="00391021">
        <w:rPr>
          <w:rFonts w:ascii="Times New Roman" w:hAnsi="Times New Roman"/>
          <w:sz w:val="28"/>
          <w:szCs w:val="28"/>
          <w:lang w:val="uk-UA"/>
        </w:rPr>
        <w:t>«</w:t>
      </w:r>
      <w:r w:rsidR="00334CD1" w:rsidRPr="00334CD1">
        <w:rPr>
          <w:rFonts w:ascii="Times New Roman" w:hAnsi="Times New Roman"/>
          <w:sz w:val="28"/>
          <w:szCs w:val="28"/>
          <w:lang w:val="uk-UA"/>
        </w:rPr>
        <w:t xml:space="preserve">Державний фонд </w:t>
      </w:r>
    </w:p>
    <w:p w:rsidR="006A2DAA" w:rsidRDefault="006A2DAA" w:rsidP="006A2DAA">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Продовження додатку 1</w:t>
      </w:r>
    </w:p>
    <w:p w:rsidR="006A2DAA" w:rsidRDefault="006A2DAA" w:rsidP="006A2DAA">
      <w:pPr>
        <w:spacing w:after="0" w:line="240" w:lineRule="auto"/>
        <w:jc w:val="both"/>
        <w:rPr>
          <w:rFonts w:ascii="Times New Roman" w:hAnsi="Times New Roman"/>
          <w:sz w:val="28"/>
          <w:szCs w:val="28"/>
          <w:lang w:val="uk-UA"/>
        </w:rPr>
      </w:pPr>
    </w:p>
    <w:p w:rsidR="00334CD1" w:rsidRPr="00334CD1" w:rsidRDefault="006A2DAA" w:rsidP="00B71BC5">
      <w:pPr>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00334CD1" w:rsidRPr="00334CD1">
        <w:rPr>
          <w:rFonts w:ascii="Times New Roman" w:hAnsi="Times New Roman"/>
          <w:sz w:val="28"/>
          <w:szCs w:val="28"/>
          <w:lang w:val="uk-UA"/>
        </w:rPr>
        <w:t>прияння молодіжному житловому будівництву</w:t>
      </w:r>
      <w:r w:rsidR="00391021">
        <w:rPr>
          <w:rFonts w:ascii="Times New Roman" w:hAnsi="Times New Roman"/>
          <w:sz w:val="28"/>
          <w:szCs w:val="28"/>
          <w:lang w:val="uk-UA"/>
        </w:rPr>
        <w:t>»</w:t>
      </w:r>
      <w:r w:rsidR="00334CD1" w:rsidRPr="00334CD1">
        <w:rPr>
          <w:rFonts w:ascii="Times New Roman" w:hAnsi="Times New Roman"/>
          <w:sz w:val="28"/>
          <w:szCs w:val="28"/>
          <w:lang w:val="uk-UA"/>
        </w:rPr>
        <w:t xml:space="preserve"> </w:t>
      </w:r>
      <w:r w:rsidR="00391021">
        <w:rPr>
          <w:rFonts w:ascii="Times New Roman" w:hAnsi="Times New Roman"/>
          <w:sz w:val="28"/>
          <w:szCs w:val="28"/>
          <w:lang w:val="uk-UA"/>
        </w:rPr>
        <w:t>«</w:t>
      </w:r>
      <w:r w:rsidR="00334CD1" w:rsidRPr="00334CD1">
        <w:rPr>
          <w:rFonts w:ascii="Times New Roman" w:hAnsi="Times New Roman"/>
          <w:sz w:val="28"/>
          <w:szCs w:val="28"/>
          <w:lang w:val="uk-UA"/>
        </w:rPr>
        <w:t>Черкаське регіональне управління</w:t>
      </w:r>
      <w:r w:rsidR="00391021">
        <w:rPr>
          <w:rFonts w:ascii="Times New Roman" w:hAnsi="Times New Roman"/>
          <w:sz w:val="28"/>
          <w:szCs w:val="28"/>
          <w:lang w:val="uk-UA"/>
        </w:rPr>
        <w:t>»</w:t>
      </w:r>
      <w:r w:rsidR="00334CD1" w:rsidRPr="00334CD1">
        <w:rPr>
          <w:rFonts w:ascii="Times New Roman" w:hAnsi="Times New Roman"/>
          <w:sz w:val="28"/>
          <w:szCs w:val="28"/>
          <w:lang w:val="uk-UA"/>
        </w:rPr>
        <w:t>:</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надає виконавчому комітету міської ради фінансові плани з обсягу та терміну надходження кредитних ресурсів за рахунок коштів місцевого бюджету;</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при наявності коштів з інших не заборонених законодавством джерел залучає їх для виконання Програми;</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звітує перед компетентними контрольно-ревізійними органами про цільове використання відповідних коштів.</w:t>
      </w:r>
    </w:p>
    <w:p w:rsidR="00334CD1" w:rsidRPr="00334CD1" w:rsidRDefault="00334CD1" w:rsidP="00C25AA5">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 xml:space="preserve"> У свою чергу виконавчий комітет міської ради: </w:t>
      </w:r>
    </w:p>
    <w:p w:rsidR="00334CD1" w:rsidRPr="00334CD1" w:rsidRDefault="00334CD1" w:rsidP="00C25AA5">
      <w:pPr>
        <w:pStyle w:val="10"/>
        <w:numPr>
          <w:ilvl w:val="0"/>
          <w:numId w:val="5"/>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щороку в період дії Програми передбачає та перераховує з бюджету</w:t>
      </w:r>
      <w:r w:rsidR="00391021">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xml:space="preserve"> Державні</w:t>
      </w:r>
      <w:r w:rsidR="00391021">
        <w:rPr>
          <w:rFonts w:ascii="Times New Roman" w:hAnsi="Times New Roman"/>
          <w:sz w:val="28"/>
          <w:szCs w:val="28"/>
          <w:lang w:val="uk-UA"/>
        </w:rPr>
        <w:t>й</w:t>
      </w:r>
      <w:r w:rsidRPr="00334CD1">
        <w:rPr>
          <w:rFonts w:ascii="Times New Roman" w:hAnsi="Times New Roman"/>
          <w:sz w:val="28"/>
          <w:szCs w:val="28"/>
          <w:lang w:val="uk-UA"/>
        </w:rPr>
        <w:t xml:space="preserve"> спеціалізованій фінансовій установі «Державний фонд сприяння молодіжному житловому будівництву» </w:t>
      </w:r>
      <w:r w:rsidR="00487D38">
        <w:rPr>
          <w:rFonts w:ascii="Times New Roman" w:hAnsi="Times New Roman"/>
          <w:sz w:val="28"/>
          <w:szCs w:val="28"/>
          <w:lang w:val="uk-UA"/>
        </w:rPr>
        <w:t xml:space="preserve">кошти, </w:t>
      </w:r>
      <w:r w:rsidRPr="00334CD1">
        <w:rPr>
          <w:rFonts w:ascii="Times New Roman" w:hAnsi="Times New Roman"/>
          <w:sz w:val="28"/>
          <w:szCs w:val="28"/>
          <w:lang w:val="uk-UA"/>
        </w:rPr>
        <w:t>передбачені для надання пільгових довгострокових кредитів  учасникам АТО/ООС і бійцям-добровольцям та членам їх сімей;</w:t>
      </w:r>
    </w:p>
    <w:p w:rsidR="00334CD1" w:rsidRPr="00334CD1" w:rsidRDefault="00334CD1" w:rsidP="00C25AA5">
      <w:pPr>
        <w:pStyle w:val="10"/>
        <w:numPr>
          <w:ilvl w:val="0"/>
          <w:numId w:val="5"/>
        </w:numPr>
        <w:tabs>
          <w:tab w:val="left" w:pos="993"/>
        </w:tabs>
        <w:spacing w:after="0" w:line="240" w:lineRule="auto"/>
        <w:ind w:left="0" w:firstLine="709"/>
        <w:jc w:val="both"/>
        <w:rPr>
          <w:rFonts w:ascii="Times New Roman" w:hAnsi="Times New Roman"/>
          <w:sz w:val="28"/>
          <w:szCs w:val="28"/>
          <w:lang w:val="uk-UA"/>
        </w:rPr>
      </w:pPr>
      <w:r w:rsidRPr="00334CD1">
        <w:rPr>
          <w:rFonts w:ascii="Times New Roman" w:hAnsi="Times New Roman"/>
          <w:sz w:val="28"/>
          <w:szCs w:val="28"/>
          <w:lang w:val="uk-UA"/>
        </w:rPr>
        <w:t xml:space="preserve">узгоджує наданий Державною спеціалізованою фінансовою установою «Державний фонд сприяння молодіжному житловому будівництву» в особі Відділення Державної спеціалізованої фінансової установи </w:t>
      </w:r>
      <w:r w:rsidR="00391021">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391021">
        <w:rPr>
          <w:rFonts w:ascii="Times New Roman" w:hAnsi="Times New Roman"/>
          <w:sz w:val="28"/>
          <w:szCs w:val="28"/>
          <w:lang w:val="uk-UA"/>
        </w:rPr>
        <w:t>»</w:t>
      </w:r>
      <w:r w:rsidRPr="00334CD1">
        <w:rPr>
          <w:rFonts w:ascii="Times New Roman" w:hAnsi="Times New Roman"/>
          <w:sz w:val="28"/>
          <w:szCs w:val="28"/>
          <w:lang w:val="uk-UA"/>
        </w:rPr>
        <w:t xml:space="preserve"> </w:t>
      </w:r>
      <w:r w:rsidR="00391021">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391021">
        <w:rPr>
          <w:rFonts w:ascii="Times New Roman" w:hAnsi="Times New Roman"/>
          <w:sz w:val="28"/>
          <w:szCs w:val="28"/>
          <w:lang w:val="uk-UA"/>
        </w:rPr>
        <w:t>»</w:t>
      </w:r>
      <w:r w:rsidRPr="00334CD1">
        <w:rPr>
          <w:rFonts w:ascii="Times New Roman" w:hAnsi="Times New Roman"/>
          <w:sz w:val="28"/>
          <w:szCs w:val="28"/>
          <w:lang w:val="uk-UA"/>
        </w:rPr>
        <w:t xml:space="preserve"> про</w:t>
      </w:r>
      <w:r w:rsidR="00391021">
        <w:rPr>
          <w:rFonts w:ascii="Times New Roman" w:hAnsi="Times New Roman"/>
          <w:sz w:val="28"/>
          <w:szCs w:val="28"/>
          <w:lang w:val="uk-UA"/>
        </w:rPr>
        <w:t>є</w:t>
      </w:r>
      <w:r w:rsidRPr="00334CD1">
        <w:rPr>
          <w:rFonts w:ascii="Times New Roman" w:hAnsi="Times New Roman"/>
          <w:sz w:val="28"/>
          <w:szCs w:val="28"/>
          <w:lang w:val="uk-UA"/>
        </w:rPr>
        <w:t>кт об’єкта будівництва.</w:t>
      </w:r>
    </w:p>
    <w:p w:rsidR="00334CD1" w:rsidRPr="00334CD1" w:rsidRDefault="00334CD1" w:rsidP="00C25AA5">
      <w:pPr>
        <w:pStyle w:val="10"/>
        <w:tabs>
          <w:tab w:val="left" w:pos="993"/>
        </w:tabs>
        <w:spacing w:after="0" w:line="240" w:lineRule="auto"/>
        <w:ind w:left="0"/>
        <w:jc w:val="both"/>
        <w:rPr>
          <w:rFonts w:ascii="Times New Roman" w:hAnsi="Times New Roman"/>
          <w:sz w:val="28"/>
          <w:szCs w:val="28"/>
          <w:lang w:val="uk-UA"/>
        </w:rPr>
      </w:pPr>
      <w:r w:rsidRPr="00334CD1">
        <w:rPr>
          <w:rFonts w:ascii="Times New Roman" w:hAnsi="Times New Roman"/>
          <w:sz w:val="28"/>
          <w:szCs w:val="28"/>
          <w:lang w:val="uk-UA"/>
        </w:rPr>
        <w:t>Програма розрахована на період з 2021 по 2025 роки.</w:t>
      </w:r>
    </w:p>
    <w:p w:rsidR="00334CD1" w:rsidRDefault="00334CD1" w:rsidP="00487D38">
      <w:pPr>
        <w:spacing w:line="240" w:lineRule="auto"/>
        <w:ind w:firstLine="709"/>
        <w:jc w:val="both"/>
        <w:rPr>
          <w:rFonts w:ascii="Times New Roman" w:hAnsi="Times New Roman"/>
          <w:color w:val="008000"/>
          <w:sz w:val="28"/>
          <w:szCs w:val="28"/>
          <w:lang w:val="uk-UA"/>
        </w:rPr>
      </w:pPr>
      <w:r w:rsidRPr="00334CD1">
        <w:rPr>
          <w:rFonts w:ascii="Times New Roman" w:hAnsi="Times New Roman"/>
          <w:sz w:val="28"/>
          <w:szCs w:val="28"/>
          <w:lang w:val="uk-UA"/>
        </w:rPr>
        <w:t>Фінансування Програми здійснюється за рахунок коштів місцевого бюджету на умовах співфінансування, де частка бюджету</w:t>
      </w:r>
      <w:r w:rsidR="00391021">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xml:space="preserve"> становить 90%, а обласного бюджету становить 10%, відповідно до </w:t>
      </w:r>
      <w:r w:rsidRPr="00334CD1">
        <w:rPr>
          <w:rFonts w:ascii="Times New Roman" w:hAnsi="Times New Roman"/>
          <w:sz w:val="28"/>
          <w:szCs w:val="28"/>
          <w:shd w:val="clear" w:color="auto" w:fill="FFFFFF"/>
          <w:lang w:val="uk-UA"/>
        </w:rPr>
        <w:t>рішення Черкаської обласної ради від</w:t>
      </w:r>
      <w:r w:rsidRPr="00334CD1">
        <w:rPr>
          <w:rFonts w:ascii="Times New Roman" w:hAnsi="Times New Roman"/>
          <w:color w:val="FF0000"/>
          <w:sz w:val="28"/>
          <w:szCs w:val="28"/>
          <w:shd w:val="clear" w:color="auto" w:fill="FFFFFF"/>
          <w:lang w:val="uk-UA"/>
        </w:rPr>
        <w:t xml:space="preserve"> </w:t>
      </w:r>
      <w:r w:rsidRPr="00334CD1">
        <w:rPr>
          <w:rFonts w:ascii="Times New Roman" w:hAnsi="Times New Roman"/>
          <w:color w:val="000000"/>
          <w:sz w:val="28"/>
          <w:szCs w:val="28"/>
          <w:lang w:val="uk-UA"/>
        </w:rPr>
        <w:t xml:space="preserve">11.09.2020 № 38-10/VIІ </w:t>
      </w:r>
      <w:r w:rsidR="00391021">
        <w:rPr>
          <w:rFonts w:ascii="Times New Roman" w:hAnsi="Times New Roman"/>
          <w:color w:val="000000"/>
          <w:sz w:val="28"/>
          <w:szCs w:val="28"/>
          <w:lang w:val="uk-UA"/>
        </w:rPr>
        <w:t>«</w:t>
      </w:r>
      <w:r w:rsidRPr="00334CD1">
        <w:rPr>
          <w:rFonts w:ascii="Times New Roman" w:hAnsi="Times New Roman"/>
          <w:color w:val="000000"/>
          <w:sz w:val="28"/>
          <w:szCs w:val="28"/>
          <w:shd w:val="clear" w:color="auto" w:fill="FFFFFF"/>
          <w:lang w:val="uk-UA"/>
        </w:rPr>
        <w:t>Про обласну програму забезпечення учасників АТО/ОСС і бійців-добровольців, які брали участь у захисті територіальної цілісності та державного суверенітету на Сході України та членів їх сімей житлом у 2021- 2025 роках</w:t>
      </w:r>
      <w:r w:rsidR="00391021">
        <w:rPr>
          <w:rFonts w:ascii="Times New Roman" w:hAnsi="Times New Roman"/>
          <w:color w:val="000000"/>
          <w:sz w:val="28"/>
          <w:szCs w:val="28"/>
          <w:shd w:val="clear" w:color="auto" w:fill="FFFFFF"/>
          <w:lang w:val="uk-UA"/>
        </w:rPr>
        <w:t>»</w:t>
      </w:r>
      <w:r w:rsidRPr="00334CD1">
        <w:rPr>
          <w:rFonts w:ascii="Times New Roman" w:hAnsi="Times New Roman"/>
          <w:color w:val="000000"/>
          <w:sz w:val="28"/>
          <w:szCs w:val="28"/>
          <w:shd w:val="clear" w:color="auto" w:fill="FFFFFF"/>
          <w:lang w:val="uk-UA"/>
        </w:rPr>
        <w:t>.</w:t>
      </w:r>
      <w:r w:rsidRPr="00334CD1">
        <w:rPr>
          <w:rFonts w:ascii="Times New Roman" w:hAnsi="Times New Roman"/>
          <w:sz w:val="28"/>
          <w:szCs w:val="28"/>
          <w:lang w:val="uk-UA"/>
        </w:rPr>
        <w:t xml:space="preserve"> </w:t>
      </w:r>
      <w:r w:rsidRPr="00334CD1">
        <w:rPr>
          <w:rFonts w:ascii="Times New Roman" w:hAnsi="Times New Roman"/>
          <w:color w:val="000000"/>
          <w:sz w:val="28"/>
          <w:szCs w:val="28"/>
          <w:lang w:val="uk-UA"/>
        </w:rPr>
        <w:t>Фінансування здійснюється в межах асигнувань, затверджених місцевим бюджетом на відповідний рік.</w:t>
      </w:r>
      <w:r w:rsidRPr="00334CD1">
        <w:rPr>
          <w:rFonts w:ascii="Times New Roman" w:hAnsi="Times New Roman"/>
          <w:color w:val="008000"/>
          <w:sz w:val="28"/>
          <w:szCs w:val="28"/>
          <w:lang w:val="uk-UA"/>
        </w:rPr>
        <w:t xml:space="preserve"> </w:t>
      </w:r>
    </w:p>
    <w:p w:rsidR="00334CD1" w:rsidRDefault="00334CD1" w:rsidP="00391021">
      <w:pPr>
        <w:pStyle w:val="10"/>
        <w:spacing w:after="0" w:line="240" w:lineRule="auto"/>
        <w:ind w:left="0"/>
        <w:jc w:val="center"/>
        <w:rPr>
          <w:rFonts w:ascii="Times New Roman" w:hAnsi="Times New Roman"/>
          <w:b/>
          <w:bCs/>
          <w:sz w:val="28"/>
          <w:szCs w:val="28"/>
          <w:lang w:val="uk-UA"/>
        </w:rPr>
      </w:pPr>
      <w:r w:rsidRPr="00334CD1">
        <w:rPr>
          <w:rFonts w:ascii="Times New Roman" w:hAnsi="Times New Roman"/>
          <w:b/>
          <w:bCs/>
          <w:sz w:val="28"/>
          <w:szCs w:val="28"/>
          <w:lang w:val="uk-UA"/>
        </w:rPr>
        <w:t>7. Очікувані результати та ефективність Програми</w:t>
      </w:r>
    </w:p>
    <w:p w:rsidR="00334CD1" w:rsidRDefault="00334CD1" w:rsidP="00391021">
      <w:pPr>
        <w:spacing w:after="0" w:line="240" w:lineRule="auto"/>
        <w:ind w:firstLine="708"/>
        <w:jc w:val="both"/>
        <w:rPr>
          <w:rFonts w:ascii="Times New Roman" w:hAnsi="Times New Roman"/>
          <w:sz w:val="28"/>
          <w:szCs w:val="28"/>
          <w:lang w:val="uk-UA"/>
        </w:rPr>
      </w:pPr>
      <w:r w:rsidRPr="00334CD1">
        <w:rPr>
          <w:rFonts w:ascii="Times New Roman" w:hAnsi="Times New Roman"/>
          <w:sz w:val="28"/>
          <w:szCs w:val="28"/>
          <w:lang w:val="uk-UA"/>
        </w:rPr>
        <w:t>Виконання Програми дасть змогу забезпечити житлом учасників АТО/ООС і бійців-добровольців та членів їх сімей, які потребують поліпшення житлових умов.</w:t>
      </w:r>
    </w:p>
    <w:p w:rsidR="00545692" w:rsidRDefault="00545692" w:rsidP="00391021">
      <w:pPr>
        <w:spacing w:after="0" w:line="240" w:lineRule="auto"/>
        <w:ind w:firstLine="708"/>
        <w:jc w:val="both"/>
        <w:rPr>
          <w:rFonts w:ascii="Times New Roman" w:hAnsi="Times New Roman"/>
          <w:sz w:val="28"/>
          <w:szCs w:val="28"/>
          <w:lang w:val="uk-UA"/>
        </w:rPr>
      </w:pPr>
    </w:p>
    <w:p w:rsidR="00545692" w:rsidRDefault="00545692" w:rsidP="00391021">
      <w:pPr>
        <w:spacing w:after="0" w:line="240" w:lineRule="auto"/>
        <w:ind w:firstLine="708"/>
        <w:jc w:val="both"/>
        <w:rPr>
          <w:rFonts w:ascii="Times New Roman" w:hAnsi="Times New Roman"/>
          <w:sz w:val="28"/>
          <w:szCs w:val="28"/>
          <w:lang w:val="uk-UA"/>
        </w:rPr>
      </w:pPr>
    </w:p>
    <w:p w:rsidR="00391021" w:rsidRDefault="00391021" w:rsidP="00391021">
      <w:pPr>
        <w:jc w:val="both"/>
        <w:rPr>
          <w:rFonts w:ascii="Times New Roman" w:hAnsi="Times New Roman"/>
          <w:sz w:val="28"/>
          <w:szCs w:val="28"/>
          <w:lang w:val="uk-UA"/>
        </w:rPr>
      </w:pPr>
      <w:r>
        <w:rPr>
          <w:rFonts w:ascii="Times New Roman" w:hAnsi="Times New Roman"/>
          <w:sz w:val="28"/>
          <w:szCs w:val="28"/>
          <w:lang w:val="uk-UA"/>
        </w:rPr>
        <w:t>Секрета</w:t>
      </w:r>
      <w:r w:rsidR="001E55A8">
        <w:rPr>
          <w:rFonts w:ascii="Times New Roman" w:hAnsi="Times New Roman"/>
          <w:sz w:val="28"/>
          <w:szCs w:val="28"/>
          <w:lang w:val="uk-UA"/>
        </w:rPr>
        <w:t xml:space="preserve">р </w:t>
      </w:r>
      <w:r>
        <w:rPr>
          <w:rFonts w:ascii="Times New Roman" w:hAnsi="Times New Roman"/>
          <w:sz w:val="28"/>
          <w:szCs w:val="28"/>
          <w:lang w:val="uk-UA"/>
        </w:rPr>
        <w:t>міської ради                                                                     Юрій СТУДАНС</w:t>
      </w:r>
    </w:p>
    <w:p w:rsidR="00D11A46" w:rsidRDefault="00D11A46" w:rsidP="00391021">
      <w:pPr>
        <w:jc w:val="both"/>
        <w:rPr>
          <w:rFonts w:ascii="Times New Roman" w:hAnsi="Times New Roman"/>
          <w:sz w:val="28"/>
          <w:szCs w:val="28"/>
          <w:lang w:val="uk-UA"/>
        </w:rPr>
      </w:pPr>
    </w:p>
    <w:p w:rsidR="006A2DAA" w:rsidRDefault="006A2DAA" w:rsidP="00391021">
      <w:pPr>
        <w:jc w:val="both"/>
        <w:rPr>
          <w:rFonts w:ascii="Times New Roman" w:hAnsi="Times New Roman"/>
          <w:sz w:val="28"/>
          <w:szCs w:val="28"/>
          <w:lang w:val="uk-UA"/>
        </w:rPr>
      </w:pPr>
    </w:p>
    <w:p w:rsidR="00334CD1" w:rsidRDefault="001E55A8" w:rsidP="00391021">
      <w:pPr>
        <w:jc w:val="both"/>
        <w:rPr>
          <w:rFonts w:ascii="Times New Roman" w:hAnsi="Times New Roman"/>
          <w:sz w:val="24"/>
          <w:szCs w:val="24"/>
          <w:lang w:val="uk-UA"/>
        </w:rPr>
      </w:pPr>
      <w:r>
        <w:rPr>
          <w:rFonts w:ascii="Times New Roman" w:hAnsi="Times New Roman"/>
          <w:sz w:val="24"/>
          <w:szCs w:val="24"/>
          <w:lang w:val="uk-UA"/>
        </w:rPr>
        <w:t>Ір</w:t>
      </w:r>
      <w:r w:rsidR="00391021" w:rsidRPr="00391021">
        <w:rPr>
          <w:rFonts w:ascii="Times New Roman" w:hAnsi="Times New Roman"/>
          <w:sz w:val="24"/>
          <w:szCs w:val="24"/>
          <w:lang w:val="uk-UA"/>
        </w:rPr>
        <w:t>ина КОНЧА</w:t>
      </w:r>
    </w:p>
    <w:p w:rsidR="00334CD1" w:rsidRPr="00334CD1" w:rsidRDefault="00545692" w:rsidP="00EF026A">
      <w:pPr>
        <w:spacing w:after="0" w:line="240" w:lineRule="auto"/>
        <w:ind w:left="4962" w:firstLine="702"/>
        <w:jc w:val="both"/>
        <w:rPr>
          <w:rFonts w:ascii="Times New Roman" w:hAnsi="Times New Roman"/>
          <w:sz w:val="28"/>
          <w:szCs w:val="28"/>
          <w:lang w:val="uk-UA"/>
        </w:rPr>
      </w:pPr>
      <w:r>
        <w:rPr>
          <w:rFonts w:ascii="Times New Roman" w:hAnsi="Times New Roman"/>
          <w:sz w:val="28"/>
          <w:szCs w:val="28"/>
          <w:lang w:val="uk-UA"/>
        </w:rPr>
        <w:t>Д</w:t>
      </w:r>
      <w:r w:rsidR="00334CD1" w:rsidRPr="00334CD1">
        <w:rPr>
          <w:rFonts w:ascii="Times New Roman" w:hAnsi="Times New Roman"/>
          <w:sz w:val="28"/>
          <w:szCs w:val="28"/>
          <w:lang w:val="uk-UA"/>
        </w:rPr>
        <w:t>одаток 2</w:t>
      </w:r>
    </w:p>
    <w:p w:rsidR="00334CD1" w:rsidRPr="00334CD1" w:rsidRDefault="00334CD1" w:rsidP="00EF026A">
      <w:pPr>
        <w:spacing w:after="0" w:line="240" w:lineRule="auto"/>
        <w:ind w:left="4962" w:firstLine="702"/>
        <w:jc w:val="both"/>
        <w:rPr>
          <w:rFonts w:ascii="Times New Roman" w:hAnsi="Times New Roman"/>
          <w:sz w:val="28"/>
          <w:szCs w:val="28"/>
          <w:lang w:val="uk-UA"/>
        </w:rPr>
      </w:pPr>
      <w:r w:rsidRPr="00334CD1">
        <w:rPr>
          <w:rFonts w:ascii="Times New Roman" w:hAnsi="Times New Roman"/>
          <w:sz w:val="28"/>
          <w:szCs w:val="28"/>
          <w:lang w:val="uk-UA"/>
        </w:rPr>
        <w:t>ЗАТВЕРДЖЕНО</w:t>
      </w:r>
    </w:p>
    <w:p w:rsidR="00334CD1" w:rsidRPr="00334CD1" w:rsidRDefault="00334CD1" w:rsidP="00EF026A">
      <w:pPr>
        <w:spacing w:after="0" w:line="240" w:lineRule="auto"/>
        <w:ind w:left="5670"/>
        <w:jc w:val="both"/>
        <w:rPr>
          <w:rFonts w:ascii="Times New Roman" w:hAnsi="Times New Roman"/>
          <w:sz w:val="28"/>
          <w:szCs w:val="28"/>
          <w:lang w:val="uk-UA"/>
        </w:rPr>
      </w:pPr>
      <w:r w:rsidRPr="00334CD1">
        <w:rPr>
          <w:rFonts w:ascii="Times New Roman" w:hAnsi="Times New Roman"/>
          <w:sz w:val="28"/>
          <w:szCs w:val="28"/>
          <w:lang w:val="uk-UA"/>
        </w:rPr>
        <w:t xml:space="preserve">рішення міської ради </w:t>
      </w:r>
    </w:p>
    <w:p w:rsidR="00334CD1" w:rsidRPr="00334CD1" w:rsidRDefault="00334CD1" w:rsidP="00EF026A">
      <w:pPr>
        <w:spacing w:after="0" w:line="240" w:lineRule="auto"/>
        <w:ind w:left="5670"/>
        <w:jc w:val="both"/>
        <w:rPr>
          <w:rFonts w:ascii="Times New Roman" w:hAnsi="Times New Roman"/>
          <w:sz w:val="28"/>
          <w:szCs w:val="28"/>
          <w:lang w:val="uk-UA"/>
        </w:rPr>
      </w:pPr>
      <w:r w:rsidRPr="00334CD1">
        <w:rPr>
          <w:rFonts w:ascii="Times New Roman" w:hAnsi="Times New Roman"/>
          <w:sz w:val="28"/>
          <w:szCs w:val="28"/>
          <w:lang w:val="uk-UA"/>
        </w:rPr>
        <w:t xml:space="preserve">від </w:t>
      </w:r>
      <w:r w:rsidR="00AC1CCE">
        <w:rPr>
          <w:rFonts w:ascii="Times New Roman" w:hAnsi="Times New Roman"/>
          <w:sz w:val="28"/>
          <w:szCs w:val="28"/>
          <w:lang w:val="uk-UA"/>
        </w:rPr>
        <w:t>2</w:t>
      </w:r>
      <w:r w:rsidR="00AC1CCE">
        <w:rPr>
          <w:rFonts w:ascii="Times New Roman" w:hAnsi="Times New Roman"/>
          <w:sz w:val="28"/>
          <w:szCs w:val="28"/>
          <w:lang w:val="en-US"/>
        </w:rPr>
        <w:t>2</w:t>
      </w:r>
      <w:r w:rsidR="005366F2" w:rsidRPr="00D154A7">
        <w:rPr>
          <w:rFonts w:ascii="Times New Roman" w:hAnsi="Times New Roman"/>
          <w:sz w:val="28"/>
          <w:szCs w:val="28"/>
          <w:lang w:val="uk-UA"/>
        </w:rPr>
        <w:t>.02.2023</w:t>
      </w:r>
      <w:r w:rsidR="00B02A0E" w:rsidRPr="00D154A7">
        <w:rPr>
          <w:rFonts w:ascii="Times New Roman" w:hAnsi="Times New Roman"/>
          <w:sz w:val="28"/>
          <w:szCs w:val="28"/>
          <w:lang w:val="uk-UA"/>
        </w:rPr>
        <w:t xml:space="preserve"> </w:t>
      </w:r>
      <w:r w:rsidRPr="00334CD1">
        <w:rPr>
          <w:rFonts w:ascii="Times New Roman" w:hAnsi="Times New Roman"/>
          <w:sz w:val="28"/>
          <w:szCs w:val="28"/>
          <w:lang w:val="uk-UA"/>
        </w:rPr>
        <w:t xml:space="preserve">№ </w:t>
      </w:r>
      <w:r w:rsidR="00B02A0E" w:rsidRPr="00D154A7">
        <w:rPr>
          <w:rFonts w:ascii="Times New Roman" w:hAnsi="Times New Roman"/>
          <w:sz w:val="28"/>
          <w:szCs w:val="28"/>
          <w:lang w:val="uk-UA"/>
        </w:rPr>
        <w:t>58-11/</w:t>
      </w:r>
      <w:r w:rsidR="00B02A0E">
        <w:rPr>
          <w:rFonts w:ascii="Times New Roman" w:hAnsi="Times New Roman"/>
          <w:sz w:val="28"/>
          <w:szCs w:val="28"/>
          <w:lang w:val="en-US"/>
        </w:rPr>
        <w:t>VIII</w:t>
      </w:r>
      <w:r w:rsidRPr="00334CD1">
        <w:rPr>
          <w:rFonts w:ascii="Times New Roman" w:hAnsi="Times New Roman"/>
          <w:sz w:val="28"/>
          <w:szCs w:val="28"/>
          <w:lang w:val="uk-UA"/>
        </w:rPr>
        <w:t xml:space="preserve">  </w:t>
      </w:r>
    </w:p>
    <w:p w:rsidR="00334CD1" w:rsidRPr="00334CD1" w:rsidRDefault="00334CD1" w:rsidP="00334CD1">
      <w:pPr>
        <w:rPr>
          <w:rFonts w:ascii="Times New Roman" w:hAnsi="Times New Roman"/>
          <w:b/>
          <w:sz w:val="28"/>
          <w:szCs w:val="28"/>
          <w:lang w:val="uk-UA"/>
        </w:rPr>
      </w:pP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left="426" w:hanging="426"/>
        <w:jc w:val="center"/>
        <w:rPr>
          <w:rFonts w:ascii="Times New Roman" w:hAnsi="Times New Roman" w:cs="Times New Roman"/>
          <w:b/>
          <w:spacing w:val="6"/>
          <w:sz w:val="28"/>
          <w:szCs w:val="28"/>
          <w:lang w:val="uk-UA"/>
        </w:rPr>
      </w:pPr>
      <w:r w:rsidRPr="00334CD1">
        <w:rPr>
          <w:rFonts w:ascii="Times New Roman" w:hAnsi="Times New Roman" w:cs="Times New Roman"/>
          <w:b/>
          <w:spacing w:val="6"/>
          <w:sz w:val="28"/>
          <w:szCs w:val="28"/>
          <w:lang w:val="uk-UA"/>
        </w:rPr>
        <w:t>Положення</w:t>
      </w:r>
    </w:p>
    <w:p w:rsidR="00334CD1" w:rsidRPr="00334CD1" w:rsidRDefault="00334CD1" w:rsidP="00334CD1">
      <w:pPr>
        <w:shd w:val="clear" w:color="auto" w:fill="FFFFFF"/>
        <w:jc w:val="center"/>
        <w:rPr>
          <w:rFonts w:ascii="Times New Roman" w:hAnsi="Times New Roman"/>
          <w:b/>
          <w:sz w:val="28"/>
          <w:szCs w:val="28"/>
          <w:lang w:val="uk-UA"/>
        </w:rPr>
      </w:pPr>
      <w:r w:rsidRPr="00334CD1">
        <w:rPr>
          <w:rFonts w:ascii="Times New Roman" w:hAnsi="Times New Roman"/>
          <w:b/>
          <w:spacing w:val="6"/>
          <w:sz w:val="28"/>
          <w:szCs w:val="28"/>
          <w:lang w:val="uk-UA"/>
        </w:rPr>
        <w:t>п</w:t>
      </w:r>
      <w:r w:rsidRPr="00334CD1">
        <w:rPr>
          <w:rFonts w:ascii="Times New Roman" w:hAnsi="Times New Roman"/>
          <w:b/>
          <w:bCs/>
          <w:sz w:val="28"/>
          <w:szCs w:val="28"/>
          <w:lang w:val="uk-UA"/>
        </w:rPr>
        <w:t xml:space="preserve">ро порядок надання пільгових довготермінових кредитів </w:t>
      </w:r>
      <w:r w:rsidRPr="00334CD1">
        <w:rPr>
          <w:rFonts w:ascii="Times New Roman" w:hAnsi="Times New Roman"/>
          <w:b/>
          <w:sz w:val="28"/>
          <w:szCs w:val="28"/>
          <w:lang w:val="uk-UA"/>
        </w:rPr>
        <w:t>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w:t>
      </w:r>
      <w:r w:rsidRPr="00334CD1">
        <w:rPr>
          <w:rFonts w:ascii="Times New Roman" w:hAnsi="Times New Roman"/>
          <w:sz w:val="28"/>
          <w:szCs w:val="28"/>
          <w:lang w:val="uk-UA"/>
        </w:rPr>
        <w:t xml:space="preserve"> </w:t>
      </w:r>
      <w:r w:rsidRPr="00334CD1">
        <w:rPr>
          <w:rFonts w:ascii="Times New Roman" w:hAnsi="Times New Roman"/>
          <w:b/>
          <w:sz w:val="28"/>
          <w:szCs w:val="28"/>
          <w:lang w:val="uk-UA"/>
        </w:rPr>
        <w:t>та членам їх сімей</w:t>
      </w:r>
      <w:r w:rsidRPr="00334CD1">
        <w:rPr>
          <w:rFonts w:ascii="Times New Roman" w:hAnsi="Times New Roman"/>
          <w:b/>
          <w:bCs/>
          <w:sz w:val="28"/>
          <w:szCs w:val="28"/>
          <w:lang w:val="uk-UA"/>
        </w:rPr>
        <w:t xml:space="preserve"> на          будівництво та придбання житла </w:t>
      </w:r>
      <w:r w:rsidR="00EF026A">
        <w:rPr>
          <w:rFonts w:ascii="Times New Roman" w:hAnsi="Times New Roman"/>
          <w:b/>
          <w:bCs/>
          <w:sz w:val="28"/>
          <w:szCs w:val="28"/>
          <w:lang w:val="uk-UA"/>
        </w:rPr>
        <w:t>на території міста Сміла</w:t>
      </w:r>
    </w:p>
    <w:p w:rsidR="00334CD1" w:rsidRPr="00334CD1" w:rsidRDefault="00334CD1" w:rsidP="00334CD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s>
        <w:ind w:left="0" w:firstLine="720"/>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Це Положення визначає механізм надання пільгових довготермінових кредитів </w:t>
      </w:r>
      <w:r w:rsidRPr="00334CD1">
        <w:rPr>
          <w:rFonts w:ascii="Times New Roman" w:hAnsi="Times New Roman" w:cs="Times New Roman"/>
          <w:color w:val="auto"/>
          <w:sz w:val="28"/>
          <w:szCs w:val="28"/>
          <w:lang w:val="uk-UA"/>
        </w:rPr>
        <w:t>учасникам АТО/ООС і бійцям-добровольцям, які брали участь у              захисті територіальної цілісності та державного суверенітету на Сході України, та членам їх сімей</w:t>
      </w:r>
      <w:r w:rsidRPr="00334CD1">
        <w:rPr>
          <w:rFonts w:ascii="Times New Roman" w:hAnsi="Times New Roman" w:cs="Times New Roman"/>
          <w:bCs/>
          <w:color w:val="auto"/>
          <w:sz w:val="28"/>
          <w:szCs w:val="28"/>
          <w:lang w:val="uk-UA"/>
        </w:rPr>
        <w:t xml:space="preserve"> </w:t>
      </w:r>
      <w:r w:rsidRPr="00334CD1">
        <w:rPr>
          <w:rFonts w:ascii="Times New Roman" w:hAnsi="Times New Roman" w:cs="Times New Roman"/>
          <w:color w:val="auto"/>
          <w:sz w:val="28"/>
          <w:szCs w:val="28"/>
          <w:lang w:val="uk-UA"/>
        </w:rPr>
        <w:t>на будівництво та придбання житла.</w:t>
      </w:r>
    </w:p>
    <w:p w:rsidR="00F61AD3" w:rsidRDefault="00334CD1" w:rsidP="00F61A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ind w:firstLine="709"/>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2. У цьому Положенні </w:t>
      </w:r>
      <w:r w:rsidR="00EF026A">
        <w:rPr>
          <w:rFonts w:ascii="Times New Roman" w:hAnsi="Times New Roman" w:cs="Times New Roman"/>
          <w:color w:val="auto"/>
          <w:sz w:val="28"/>
          <w:szCs w:val="28"/>
          <w:lang w:val="uk-UA"/>
        </w:rPr>
        <w:t>терміни</w:t>
      </w:r>
      <w:r w:rsidRPr="00334CD1">
        <w:rPr>
          <w:rFonts w:ascii="Times New Roman" w:hAnsi="Times New Roman" w:cs="Times New Roman"/>
          <w:color w:val="auto"/>
          <w:sz w:val="28"/>
          <w:szCs w:val="28"/>
          <w:lang w:val="uk-UA"/>
        </w:rPr>
        <w:t xml:space="preserve"> вживаються в такому значенні:</w:t>
      </w:r>
      <w:r w:rsidR="00F61AD3">
        <w:rPr>
          <w:rFonts w:ascii="Times New Roman" w:hAnsi="Times New Roman" w:cs="Times New Roman"/>
          <w:color w:val="auto"/>
          <w:sz w:val="28"/>
          <w:szCs w:val="28"/>
          <w:lang w:val="uk-UA"/>
        </w:rPr>
        <w:t xml:space="preserve"> </w:t>
      </w:r>
    </w:p>
    <w:p w:rsidR="00334CD1" w:rsidRPr="00334CD1" w:rsidRDefault="00F61AD3" w:rsidP="00F61A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334CD1" w:rsidRPr="00334CD1">
        <w:rPr>
          <w:rFonts w:ascii="Times New Roman" w:hAnsi="Times New Roman" w:cs="Times New Roman"/>
          <w:color w:val="auto"/>
          <w:sz w:val="28"/>
          <w:szCs w:val="28"/>
          <w:lang w:val="uk-UA"/>
        </w:rPr>
        <w:t>ДЕРЖАВНА СПЕЦІАЛІЗОВАНА ФІНАНСОВА УСТАНОВА                      «ДЕРЖАВНИЙ ФОНД СПРИЯННЯ МОЛОДІЖНОМУ ЖИТЛОВОМУ           БУДІВНИЦТВУ»</w:t>
      </w:r>
      <w:r w:rsidR="00334CD1" w:rsidRPr="00334CD1">
        <w:rPr>
          <w:rFonts w:ascii="Times New Roman" w:hAnsi="Times New Roman" w:cs="Times New Roman"/>
          <w:color w:val="212529"/>
          <w:sz w:val="28"/>
          <w:szCs w:val="28"/>
          <w:shd w:val="clear" w:color="auto" w:fill="FFFFFF"/>
          <w:lang w:val="uk-UA"/>
        </w:rPr>
        <w:t xml:space="preserve"> - державна спеціалізована фінансова установа, </w:t>
      </w:r>
      <w:r w:rsidR="00334CD1" w:rsidRPr="00334CD1">
        <w:rPr>
          <w:rFonts w:ascii="Times New Roman" w:hAnsi="Times New Roman" w:cs="Times New Roman"/>
          <w:color w:val="212529"/>
          <w:sz w:val="28"/>
          <w:szCs w:val="28"/>
          <w:lang w:val="uk-UA"/>
        </w:rPr>
        <w:br/>
      </w:r>
      <w:r w:rsidR="00EF026A">
        <w:rPr>
          <w:rFonts w:ascii="Times New Roman" w:hAnsi="Times New Roman" w:cs="Times New Roman"/>
          <w:color w:val="212529"/>
          <w:sz w:val="28"/>
          <w:szCs w:val="28"/>
          <w:lang w:val="uk-UA"/>
        </w:rPr>
        <w:t xml:space="preserve">що </w:t>
      </w:r>
      <w:r w:rsidR="00334CD1" w:rsidRPr="00334CD1">
        <w:rPr>
          <w:rFonts w:ascii="Times New Roman" w:hAnsi="Times New Roman" w:cs="Times New Roman"/>
          <w:color w:val="212529"/>
          <w:sz w:val="28"/>
          <w:szCs w:val="28"/>
          <w:shd w:val="clear" w:color="auto" w:fill="FFFFFF"/>
          <w:lang w:val="uk-UA"/>
        </w:rPr>
        <w:t xml:space="preserve">створена та діє згідно із </w:t>
      </w:r>
      <w:r w:rsidR="00334CD1" w:rsidRPr="00334CD1">
        <w:rPr>
          <w:rFonts w:ascii="Times New Roman" w:hAnsi="Times New Roman" w:cs="Times New Roman"/>
          <w:color w:val="auto"/>
          <w:sz w:val="28"/>
          <w:szCs w:val="28"/>
          <w:lang w:val="uk-UA"/>
        </w:rPr>
        <w:t xml:space="preserve">Законом України «Про фінансові послуги та фінансові компанії», Постановою </w:t>
      </w:r>
      <w:r w:rsidR="00EF026A">
        <w:rPr>
          <w:rFonts w:ascii="Times New Roman" w:hAnsi="Times New Roman" w:cs="Times New Roman"/>
          <w:color w:val="auto"/>
          <w:sz w:val="28"/>
          <w:szCs w:val="28"/>
          <w:lang w:val="uk-UA"/>
        </w:rPr>
        <w:t>К</w:t>
      </w:r>
      <w:r w:rsidR="00334CD1" w:rsidRPr="00334CD1">
        <w:rPr>
          <w:rFonts w:ascii="Times New Roman" w:hAnsi="Times New Roman" w:cs="Times New Roman"/>
          <w:color w:val="auto"/>
          <w:sz w:val="28"/>
          <w:szCs w:val="28"/>
          <w:lang w:val="uk-UA"/>
        </w:rPr>
        <w:t xml:space="preserve">абінету Міністрів України від 14 квітня 1997 року № 334 «Про заходи щодо виконання Указу Президента України від 4 грудня 1996 року № 1165» </w:t>
      </w:r>
      <w:r w:rsidR="00334CD1" w:rsidRPr="00334CD1">
        <w:rPr>
          <w:rFonts w:ascii="Times New Roman" w:hAnsi="Times New Roman" w:cs="Times New Roman"/>
          <w:color w:val="212529"/>
          <w:sz w:val="28"/>
          <w:szCs w:val="28"/>
          <w:shd w:val="clear" w:color="auto" w:fill="FFFFFF"/>
          <w:lang w:val="uk-UA"/>
        </w:rPr>
        <w:t xml:space="preserve">з метою реалізації державної житлової політики, яка </w:t>
      </w:r>
      <w:r w:rsidR="00334CD1" w:rsidRPr="00334CD1">
        <w:rPr>
          <w:rFonts w:ascii="Times New Roman" w:hAnsi="Times New Roman" w:cs="Times New Roman"/>
          <w:color w:val="212529"/>
          <w:sz w:val="28"/>
          <w:szCs w:val="28"/>
          <w:lang w:val="uk-UA"/>
        </w:rPr>
        <w:br/>
      </w:r>
      <w:r w:rsidR="00334CD1" w:rsidRPr="00334CD1">
        <w:rPr>
          <w:rFonts w:ascii="Times New Roman" w:hAnsi="Times New Roman" w:cs="Times New Roman"/>
          <w:color w:val="212529"/>
          <w:sz w:val="28"/>
          <w:szCs w:val="28"/>
          <w:shd w:val="clear" w:color="auto" w:fill="FFFFFF"/>
          <w:lang w:val="uk-UA"/>
        </w:rPr>
        <w:t>використовує  кошти державного, місцевих бюджетів та інших джерел,                 виділені для надання пільгових</w:t>
      </w:r>
      <w:r w:rsidR="00487D38">
        <w:rPr>
          <w:rFonts w:ascii="Times New Roman" w:hAnsi="Times New Roman" w:cs="Times New Roman"/>
          <w:color w:val="212529"/>
          <w:sz w:val="28"/>
          <w:szCs w:val="28"/>
          <w:shd w:val="clear" w:color="auto" w:fill="FFFFFF"/>
          <w:lang w:val="uk-UA"/>
        </w:rPr>
        <w:t xml:space="preserve"> </w:t>
      </w:r>
      <w:r w:rsidR="00334CD1" w:rsidRPr="00334CD1">
        <w:rPr>
          <w:rFonts w:ascii="Times New Roman" w:hAnsi="Times New Roman" w:cs="Times New Roman"/>
          <w:color w:val="212529"/>
          <w:sz w:val="28"/>
          <w:szCs w:val="28"/>
          <w:shd w:val="clear" w:color="auto" w:fill="FFFFFF"/>
          <w:lang w:val="uk-UA"/>
        </w:rPr>
        <w:t xml:space="preserve">довготермінових кредитів </w:t>
      </w:r>
      <w:r w:rsidR="00334CD1" w:rsidRPr="00334CD1">
        <w:rPr>
          <w:rFonts w:ascii="Times New Roman" w:hAnsi="Times New Roman" w:cs="Times New Roman"/>
          <w:color w:val="auto"/>
          <w:sz w:val="28"/>
          <w:szCs w:val="28"/>
          <w:lang w:val="uk-UA"/>
        </w:rPr>
        <w:t>учасникам             антитерористичної операції/операції об'єднаних сил (далі – АТО/ООС) і                бійцям-добровольцям, які брали участь у захисті територіальної цілісності та       державного суверенітету на Сході України (далі – бійці-добровольці)  та           членам їх сімей на будівництво та придбання житла;</w:t>
      </w:r>
    </w:p>
    <w:p w:rsidR="006A2DAA" w:rsidRDefault="00334CD1" w:rsidP="00E919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ab/>
      </w:r>
      <w:r w:rsidR="00F61AD3">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 xml:space="preserve">ВІДДІЛЕННЯ ДЕРЖАВНОЇ СПЕЦІАЛІЗОВАНОЇ ФІНАНСОВОЇ          УСТАНОВИ «ДЕРЖАВНИЙ ФОНД СПРИЯННЯ МОЛОДІЖНОМУ                      ЖИТЛОВОМУ БУДІВНИЦТВУ» «ЧЕРКАСЬКЕ РЕГІОНАЛЬНЕ                               УПРАВЛІННЯ» створене згідно </w:t>
      </w:r>
      <w:r w:rsidR="00EF026A">
        <w:rPr>
          <w:rFonts w:ascii="Times New Roman" w:hAnsi="Times New Roman" w:cs="Times New Roman"/>
          <w:color w:val="auto"/>
          <w:sz w:val="28"/>
          <w:szCs w:val="28"/>
          <w:lang w:val="uk-UA"/>
        </w:rPr>
        <w:t>і</w:t>
      </w:r>
      <w:r w:rsidRPr="00334CD1">
        <w:rPr>
          <w:rFonts w:ascii="Times New Roman" w:hAnsi="Times New Roman" w:cs="Times New Roman"/>
          <w:color w:val="auto"/>
          <w:sz w:val="28"/>
          <w:szCs w:val="28"/>
          <w:lang w:val="uk-UA"/>
        </w:rPr>
        <w:t xml:space="preserve">з </w:t>
      </w:r>
      <w:r w:rsidR="00F61AD3">
        <w:rPr>
          <w:rFonts w:ascii="Times New Roman" w:hAnsi="Times New Roman" w:cs="Times New Roman"/>
          <w:color w:val="auto"/>
          <w:sz w:val="28"/>
          <w:szCs w:val="28"/>
          <w:lang w:val="uk-UA"/>
        </w:rPr>
        <w:t>З</w:t>
      </w:r>
      <w:r w:rsidRPr="00334CD1">
        <w:rPr>
          <w:rFonts w:ascii="Times New Roman" w:hAnsi="Times New Roman" w:cs="Times New Roman"/>
          <w:color w:val="auto"/>
          <w:sz w:val="28"/>
          <w:szCs w:val="28"/>
          <w:lang w:val="uk-UA"/>
        </w:rPr>
        <w:t>аконами України «Про фінансові послуги та фінансові компанії», «Про управління об’єктами державної власності»,                    нормативно-правовими актами Національного банку України, Статутом                Державної спеціалізованої фінансової установи «Державний фонд сприяння           молодіжному житловому будівництву»</w:t>
      </w:r>
      <w:r w:rsidR="00EF026A">
        <w:rPr>
          <w:rFonts w:ascii="Times New Roman" w:hAnsi="Times New Roman" w:cs="Times New Roman"/>
          <w:color w:val="auto"/>
          <w:sz w:val="28"/>
          <w:szCs w:val="28"/>
          <w:lang w:val="uk-UA"/>
        </w:rPr>
        <w:t>,</w:t>
      </w:r>
      <w:r w:rsidRPr="00334CD1">
        <w:rPr>
          <w:rFonts w:ascii="Times New Roman" w:hAnsi="Times New Roman" w:cs="Times New Roman"/>
          <w:color w:val="auto"/>
          <w:sz w:val="28"/>
          <w:szCs w:val="28"/>
          <w:lang w:val="uk-UA"/>
        </w:rPr>
        <w:t xml:space="preserve"> відповідно до рішення правління               Держмолодьжитла (протокол від 03 жовтня 2022 року, протоко</w:t>
      </w:r>
      <w:r w:rsidR="00EF026A">
        <w:rPr>
          <w:rFonts w:ascii="Times New Roman" w:hAnsi="Times New Roman" w:cs="Times New Roman"/>
          <w:color w:val="auto"/>
          <w:sz w:val="28"/>
          <w:szCs w:val="28"/>
          <w:lang w:val="uk-UA"/>
        </w:rPr>
        <w:t>л № 117,          питання № 3 (</w:t>
      </w:r>
      <w:r w:rsidRPr="00334CD1">
        <w:rPr>
          <w:rFonts w:ascii="Times New Roman" w:hAnsi="Times New Roman" w:cs="Times New Roman"/>
          <w:color w:val="auto"/>
          <w:sz w:val="28"/>
          <w:szCs w:val="28"/>
          <w:lang w:val="uk-UA"/>
        </w:rPr>
        <w:t>з</w:t>
      </w:r>
      <w:r w:rsidR="00EF026A">
        <w:rPr>
          <w:rFonts w:ascii="Times New Roman" w:hAnsi="Times New Roman" w:cs="Times New Roman"/>
          <w:color w:val="auto"/>
          <w:sz w:val="28"/>
          <w:szCs w:val="28"/>
          <w:lang w:val="uk-UA"/>
        </w:rPr>
        <w:t>і</w:t>
      </w:r>
      <w:r w:rsidRPr="00334CD1">
        <w:rPr>
          <w:rFonts w:ascii="Times New Roman" w:hAnsi="Times New Roman" w:cs="Times New Roman"/>
          <w:color w:val="auto"/>
          <w:sz w:val="28"/>
          <w:szCs w:val="28"/>
          <w:lang w:val="uk-UA"/>
        </w:rPr>
        <w:t xml:space="preserve"> змінами, внесеними рішенням правлінням Держмолодьжитла від 07.12.2022 року, протокол № 150)), за погодженням з Міністерством               </w:t>
      </w:r>
      <w:r w:rsidRPr="00334CD1">
        <w:rPr>
          <w:rFonts w:ascii="Times New Roman" w:hAnsi="Times New Roman" w:cs="Times New Roman"/>
          <w:color w:val="auto"/>
          <w:sz w:val="28"/>
          <w:szCs w:val="28"/>
          <w:lang w:val="uk-UA"/>
        </w:rPr>
        <w:lastRenderedPageBreak/>
        <w:t xml:space="preserve">розвитку громад та територій України (структура Державної спеціалізованої фінансової установи «Державний фонд сприяння молодіжному житловому           </w:t>
      </w:r>
    </w:p>
    <w:p w:rsidR="006A2DAA" w:rsidRDefault="006A2DAA" w:rsidP="00E919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p>
    <w:p w:rsidR="006A2DAA" w:rsidRDefault="006A2DAA" w:rsidP="006A2DAA">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Продовження додатку 2</w:t>
      </w:r>
    </w:p>
    <w:p w:rsidR="006A2DAA" w:rsidRDefault="006A2DAA" w:rsidP="00E919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F61AD3" w:rsidRDefault="00334CD1" w:rsidP="00E919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будівництву» та її відділень, затверджен</w:t>
      </w:r>
      <w:r w:rsidR="00EF026A">
        <w:rPr>
          <w:rFonts w:ascii="Times New Roman" w:hAnsi="Times New Roman" w:cs="Times New Roman"/>
          <w:color w:val="auto"/>
          <w:sz w:val="28"/>
          <w:szCs w:val="28"/>
          <w:lang w:val="uk-UA"/>
        </w:rPr>
        <w:t>а</w:t>
      </w:r>
      <w:r w:rsidRPr="00334CD1">
        <w:rPr>
          <w:rFonts w:ascii="Times New Roman" w:hAnsi="Times New Roman" w:cs="Times New Roman"/>
          <w:color w:val="auto"/>
          <w:sz w:val="28"/>
          <w:szCs w:val="28"/>
          <w:lang w:val="uk-UA"/>
        </w:rPr>
        <w:t xml:space="preserve"> рішенням правління                                 Держмолодьжитла від 03.10.2022, протокол № 117, питання 2, погоджено              </w:t>
      </w:r>
    </w:p>
    <w:p w:rsidR="00334CD1" w:rsidRPr="00334CD1" w:rsidRDefault="00EF026A" w:rsidP="00E919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w:t>
      </w:r>
      <w:r w:rsidR="00334CD1" w:rsidRPr="00334CD1">
        <w:rPr>
          <w:rFonts w:ascii="Times New Roman" w:hAnsi="Times New Roman" w:cs="Times New Roman"/>
          <w:color w:val="auto"/>
          <w:sz w:val="28"/>
          <w:szCs w:val="28"/>
          <w:lang w:val="uk-UA"/>
        </w:rPr>
        <w:t>.о. Міністра розвитку  громад та територій України 24.11.2022), що діє               відповідно до ПОЛОЖЕННЯ ПРО ВІДДІЛЕННЯ ДЕРЖАВНОЇ                     СПЕЦІАЛІЗОВАНОЇ ФІНАНСОВОЇ УСТАНОВИ «ДЕРЖАВНИЙ ФОНД СПРИЯННЯ МОЛОДІЖНОМУ ЖИТЛОВОМУ БУДІВНИЦТВУ»                    «ЧЕРКАСЬКЕ РЕГІОНАЛЬНЕ УПРАВЛІННЯ», та використовує кошти       місцевих бюджетів</w:t>
      </w:r>
      <w:r w:rsidR="00334CD1" w:rsidRPr="00334CD1">
        <w:rPr>
          <w:rFonts w:ascii="Times New Roman" w:hAnsi="Times New Roman" w:cs="Times New Roman"/>
          <w:sz w:val="28"/>
          <w:szCs w:val="28"/>
          <w:lang w:val="uk-UA"/>
        </w:rPr>
        <w:t xml:space="preserve"> та інших не заборонених законодавством джерел,                     виділених для надання пільгових </w:t>
      </w:r>
      <w:r w:rsidR="00334CD1" w:rsidRPr="00334CD1">
        <w:rPr>
          <w:rFonts w:ascii="Times New Roman" w:hAnsi="Times New Roman" w:cs="Times New Roman"/>
          <w:color w:val="auto"/>
          <w:sz w:val="28"/>
          <w:szCs w:val="28"/>
          <w:lang w:val="uk-UA"/>
        </w:rPr>
        <w:t>довготермінових кредитів учасникам                       антитерористичної операції/операції об'єднаних сил (далі – АТО/ООС) і              бійцям-добровольцям, які брали участь у захисті територіальної цілісності та державного суверенітету на Сході України (далі – бійці-добровольці)  та                   членам їх сімей на будівництво та придбання житла;</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bookmarkStart w:id="0" w:name="24"/>
      <w:bookmarkEnd w:id="0"/>
      <w:r w:rsidRPr="00334CD1">
        <w:rPr>
          <w:rFonts w:ascii="Times New Roman" w:hAnsi="Times New Roman" w:cs="Times New Roman"/>
          <w:color w:val="auto"/>
          <w:sz w:val="28"/>
          <w:szCs w:val="28"/>
          <w:lang w:val="uk-UA"/>
        </w:rPr>
        <w:tab/>
      </w:r>
      <w:bookmarkStart w:id="1" w:name="26"/>
      <w:bookmarkEnd w:id="1"/>
      <w:r w:rsidR="00EF026A">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 xml:space="preserve">кредит – кошти, матеріальні ресурси, що надаються відповідно до </w:t>
      </w:r>
      <w:r w:rsidR="00EF026A">
        <w:rPr>
          <w:rFonts w:ascii="Times New Roman" w:hAnsi="Times New Roman" w:cs="Times New Roman"/>
          <w:color w:val="auto"/>
          <w:sz w:val="28"/>
          <w:szCs w:val="28"/>
          <w:lang w:val="uk-UA"/>
        </w:rPr>
        <w:t>чинного</w:t>
      </w:r>
      <w:r w:rsidRPr="00334CD1">
        <w:rPr>
          <w:rFonts w:ascii="Times New Roman" w:hAnsi="Times New Roman" w:cs="Times New Roman"/>
          <w:color w:val="auto"/>
          <w:sz w:val="28"/>
          <w:szCs w:val="28"/>
          <w:lang w:val="uk-UA"/>
        </w:rPr>
        <w:t xml:space="preserve"> законодавства та </w:t>
      </w:r>
      <w:r w:rsidR="00EF026A">
        <w:rPr>
          <w:rFonts w:ascii="Times New Roman" w:hAnsi="Times New Roman" w:cs="Times New Roman"/>
          <w:color w:val="auto"/>
          <w:sz w:val="28"/>
          <w:szCs w:val="28"/>
          <w:lang w:val="uk-UA"/>
        </w:rPr>
        <w:t>цього</w:t>
      </w:r>
      <w:r w:rsidRPr="00334CD1">
        <w:rPr>
          <w:rFonts w:ascii="Times New Roman" w:hAnsi="Times New Roman" w:cs="Times New Roman"/>
          <w:color w:val="auto"/>
          <w:sz w:val="28"/>
          <w:szCs w:val="28"/>
          <w:lang w:val="uk-UA"/>
        </w:rPr>
        <w:t xml:space="preserve"> Положення учасникам АТО/ООС і                                бійцям-добровольцям та членам їх сімей з цільовим призначенням на                   будівництво та придбання житла у розмірі та на умовах, установлених                    кредитним договором, і підлягають поверненню в порядку і терміни,                       визначені зазначеним договором;</w:t>
      </w:r>
      <w:bookmarkStart w:id="2" w:name="27"/>
      <w:bookmarkEnd w:id="2"/>
    </w:p>
    <w:p w:rsidR="00334CD1" w:rsidRPr="00334CD1" w:rsidRDefault="00EF026A" w:rsidP="00334CD1">
      <w:pPr>
        <w:pStyle w:val="HTML"/>
        <w:tabs>
          <w:tab w:val="clear" w:pos="916"/>
          <w:tab w:val="clear" w:pos="1832"/>
          <w:tab w:val="left" w:pos="540"/>
        </w:tabs>
        <w:ind w:firstLine="567"/>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00334CD1" w:rsidRPr="00334CD1">
        <w:rPr>
          <w:rFonts w:ascii="Times New Roman" w:hAnsi="Times New Roman" w:cs="Times New Roman"/>
          <w:sz w:val="28"/>
          <w:szCs w:val="28"/>
          <w:lang w:val="uk-UA"/>
        </w:rPr>
        <w:t>банк-агент - банк України, який за договором, укладеним відповідно до        законодавства з правлінням Держмолодьжитла або Відділенням                             Держмолодьжитла, здійснює фінансово-кредитні операції з надання та                   обслуговування кредитів;</w:t>
      </w:r>
    </w:p>
    <w:p w:rsidR="00334CD1" w:rsidRPr="00334CD1" w:rsidRDefault="00334CD1" w:rsidP="00334CD1">
      <w:pPr>
        <w:pStyle w:val="HTML"/>
        <w:tabs>
          <w:tab w:val="clear" w:pos="916"/>
          <w:tab w:val="left" w:pos="540"/>
          <w:tab w:val="left" w:pos="1080"/>
        </w:tabs>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ab/>
      </w:r>
      <w:r w:rsidR="00EF026A">
        <w:rPr>
          <w:rFonts w:ascii="Times New Roman" w:hAnsi="Times New Roman" w:cs="Times New Roman"/>
          <w:color w:val="auto"/>
          <w:sz w:val="28"/>
          <w:szCs w:val="28"/>
          <w:lang w:val="uk-UA"/>
        </w:rPr>
        <w:t xml:space="preserve">- </w:t>
      </w:r>
      <w:r w:rsidR="006D0B47">
        <w:rPr>
          <w:rFonts w:ascii="Times New Roman" w:hAnsi="Times New Roman" w:cs="Times New Roman"/>
          <w:color w:val="auto"/>
          <w:sz w:val="28"/>
          <w:szCs w:val="28"/>
          <w:lang w:val="uk-UA"/>
        </w:rPr>
        <w:t xml:space="preserve">кандидат </w:t>
      </w:r>
      <w:r w:rsidRPr="00334CD1">
        <w:rPr>
          <w:rFonts w:ascii="Times New Roman" w:hAnsi="Times New Roman" w:cs="Times New Roman"/>
          <w:color w:val="auto"/>
          <w:sz w:val="28"/>
          <w:szCs w:val="28"/>
          <w:lang w:val="uk-UA"/>
        </w:rPr>
        <w:t>–</w:t>
      </w:r>
      <w:r w:rsidR="006D0B47">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учасник АТО/ООС, боєць-доброволець або член сім'ї учасника АТО</w:t>
      </w:r>
      <w:r w:rsidR="00EF026A">
        <w:rPr>
          <w:rFonts w:ascii="Times New Roman" w:hAnsi="Times New Roman" w:cs="Times New Roman"/>
          <w:color w:val="auto"/>
          <w:sz w:val="28"/>
          <w:szCs w:val="28"/>
          <w:lang w:val="uk-UA"/>
        </w:rPr>
        <w:t>/ООС</w:t>
      </w:r>
      <w:r w:rsidRPr="00334CD1">
        <w:rPr>
          <w:rFonts w:ascii="Times New Roman" w:hAnsi="Times New Roman" w:cs="Times New Roman"/>
          <w:color w:val="auto"/>
          <w:sz w:val="28"/>
          <w:szCs w:val="28"/>
          <w:lang w:val="uk-UA"/>
        </w:rPr>
        <w:t>, бійця-добровольця, який має право на отримання  кредиту</w:t>
      </w:r>
      <w:r w:rsidRPr="00334CD1">
        <w:rPr>
          <w:rFonts w:ascii="Times New Roman" w:hAnsi="Times New Roman" w:cs="Times New Roman"/>
          <w:sz w:val="28"/>
          <w:szCs w:val="28"/>
          <w:lang w:val="uk-UA"/>
        </w:rPr>
        <w:t xml:space="preserve"> і подав відповідні документи; </w:t>
      </w:r>
      <w:bookmarkStart w:id="3" w:name="30"/>
      <w:bookmarkEnd w:id="3"/>
    </w:p>
    <w:p w:rsidR="00334CD1" w:rsidRPr="00334CD1" w:rsidRDefault="00334CD1" w:rsidP="00B51C9F">
      <w:pPr>
        <w:spacing w:after="0"/>
        <w:ind w:firstLine="567"/>
        <w:jc w:val="both"/>
        <w:rPr>
          <w:rFonts w:ascii="Times New Roman" w:hAnsi="Times New Roman"/>
          <w:sz w:val="28"/>
          <w:szCs w:val="28"/>
          <w:lang w:val="uk-UA"/>
        </w:rPr>
      </w:pPr>
      <w:r w:rsidRPr="00334CD1">
        <w:rPr>
          <w:rFonts w:ascii="Times New Roman" w:hAnsi="Times New Roman"/>
          <w:sz w:val="28"/>
          <w:szCs w:val="28"/>
          <w:lang w:val="uk-UA"/>
        </w:rPr>
        <w:tab/>
      </w:r>
      <w:r w:rsidR="00EF026A">
        <w:rPr>
          <w:rFonts w:ascii="Times New Roman" w:hAnsi="Times New Roman"/>
          <w:sz w:val="28"/>
          <w:szCs w:val="28"/>
          <w:lang w:val="uk-UA"/>
        </w:rPr>
        <w:t xml:space="preserve">- </w:t>
      </w:r>
      <w:r w:rsidRPr="00334CD1">
        <w:rPr>
          <w:rFonts w:ascii="Times New Roman" w:hAnsi="Times New Roman"/>
          <w:sz w:val="28"/>
          <w:szCs w:val="28"/>
          <w:lang w:val="uk-UA"/>
        </w:rPr>
        <w:t>кредитні ресурси – кошти, передбачені у місцевих бюджетах та інших не заборонених законодавством джерел, в тому числі за умовами                              співфінансування для надання кредитів учасникам АТО/ООС і                              бійцям-добровольцям та членам їх сімей</w:t>
      </w:r>
      <w:r w:rsidRPr="00334CD1">
        <w:rPr>
          <w:rFonts w:ascii="Times New Roman" w:hAnsi="Times New Roman"/>
          <w:bCs/>
          <w:sz w:val="28"/>
          <w:szCs w:val="28"/>
          <w:lang w:val="uk-UA"/>
        </w:rPr>
        <w:t xml:space="preserve"> </w:t>
      </w:r>
      <w:r w:rsidRPr="00334CD1">
        <w:rPr>
          <w:rFonts w:ascii="Times New Roman" w:hAnsi="Times New Roman"/>
          <w:sz w:val="28"/>
          <w:szCs w:val="28"/>
          <w:lang w:val="uk-UA"/>
        </w:rPr>
        <w:t xml:space="preserve">на будівництво або придбання житла; інші надходження, не заборонені законодавством, що спрямовуються                   Державній спеціалізованій фінансовій установі «Державний фонд сприяння молодіжному житловому будівництву» для Відділення Державної                 спеціалізованої фінансової установи </w:t>
      </w:r>
      <w:r w:rsidR="00EF026A">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EF026A">
        <w:rPr>
          <w:rFonts w:ascii="Times New Roman" w:hAnsi="Times New Roman"/>
          <w:sz w:val="28"/>
          <w:szCs w:val="28"/>
          <w:lang w:val="uk-UA"/>
        </w:rPr>
        <w:t>»</w:t>
      </w:r>
      <w:r w:rsidRPr="00334CD1">
        <w:rPr>
          <w:rFonts w:ascii="Times New Roman" w:hAnsi="Times New Roman"/>
          <w:sz w:val="28"/>
          <w:szCs w:val="28"/>
          <w:lang w:val="uk-UA"/>
        </w:rPr>
        <w:t xml:space="preserve"> </w:t>
      </w:r>
      <w:r w:rsidR="00EF026A">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EF026A">
        <w:rPr>
          <w:rFonts w:ascii="Times New Roman" w:hAnsi="Times New Roman"/>
          <w:sz w:val="28"/>
          <w:szCs w:val="28"/>
          <w:lang w:val="uk-UA"/>
        </w:rPr>
        <w:t>»</w:t>
      </w:r>
      <w:r w:rsidRPr="00334CD1">
        <w:rPr>
          <w:rFonts w:ascii="Times New Roman" w:hAnsi="Times New Roman"/>
          <w:sz w:val="28"/>
          <w:szCs w:val="28"/>
          <w:lang w:val="uk-UA"/>
        </w:rPr>
        <w:t xml:space="preserve"> на кредитування будівництва або придбання житла учасниками АТО/ООС і бійцям-добровольцям та членами їх сімей;</w:t>
      </w:r>
    </w:p>
    <w:p w:rsidR="006A2DAA" w:rsidRDefault="00334CD1" w:rsidP="00B51C9F">
      <w:pPr>
        <w:spacing w:after="0"/>
        <w:ind w:firstLine="567"/>
        <w:jc w:val="both"/>
        <w:rPr>
          <w:rFonts w:ascii="Times New Roman" w:hAnsi="Times New Roman"/>
          <w:sz w:val="28"/>
          <w:szCs w:val="28"/>
          <w:lang w:val="uk-UA"/>
        </w:rPr>
      </w:pPr>
      <w:bookmarkStart w:id="4" w:name="31"/>
      <w:bookmarkEnd w:id="4"/>
      <w:r w:rsidRPr="00334CD1">
        <w:rPr>
          <w:rFonts w:ascii="Times New Roman" w:hAnsi="Times New Roman"/>
          <w:sz w:val="28"/>
          <w:szCs w:val="28"/>
          <w:lang w:val="uk-UA"/>
        </w:rPr>
        <w:lastRenderedPageBreak/>
        <w:tab/>
      </w:r>
      <w:r w:rsidR="00EF026A">
        <w:rPr>
          <w:rFonts w:ascii="Times New Roman" w:hAnsi="Times New Roman"/>
          <w:sz w:val="28"/>
          <w:szCs w:val="28"/>
          <w:lang w:val="uk-UA"/>
        </w:rPr>
        <w:t xml:space="preserve">- </w:t>
      </w:r>
      <w:r w:rsidRPr="00334CD1">
        <w:rPr>
          <w:rFonts w:ascii="Times New Roman" w:hAnsi="Times New Roman"/>
          <w:sz w:val="28"/>
          <w:szCs w:val="28"/>
          <w:lang w:val="uk-UA"/>
        </w:rPr>
        <w:t xml:space="preserve">кредитний договір – договір на отримання кредиту, що укладається в установленому законодавством порядку між </w:t>
      </w:r>
      <w:r w:rsidRPr="00334CD1">
        <w:rPr>
          <w:rFonts w:ascii="Times New Roman" w:hAnsi="Times New Roman"/>
          <w:sz w:val="28"/>
          <w:szCs w:val="28"/>
        </w:rPr>
        <w:t xml:space="preserve">Державною спеціалізованою фінансовою установою «Державний фонд сприяння молодіжному житловому будівництву» в особі Відділення Державної спеціалізованої фінансової </w:t>
      </w:r>
      <w:r w:rsidRPr="00334CD1">
        <w:rPr>
          <w:rFonts w:ascii="Times New Roman" w:hAnsi="Times New Roman"/>
          <w:sz w:val="28"/>
          <w:szCs w:val="28"/>
          <w:lang w:val="uk-UA"/>
        </w:rPr>
        <w:t xml:space="preserve">             </w:t>
      </w:r>
    </w:p>
    <w:p w:rsidR="006A2DAA" w:rsidRDefault="006A2DAA" w:rsidP="006A2DAA">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Продовження додатку 2</w:t>
      </w:r>
    </w:p>
    <w:p w:rsidR="00C64E0D" w:rsidRDefault="00C64E0D" w:rsidP="006A2DAA">
      <w:pPr>
        <w:spacing w:after="0"/>
        <w:jc w:val="both"/>
        <w:rPr>
          <w:rFonts w:ascii="Times New Roman" w:hAnsi="Times New Roman"/>
          <w:sz w:val="28"/>
          <w:szCs w:val="28"/>
          <w:lang w:val="uk-UA"/>
        </w:rPr>
      </w:pPr>
    </w:p>
    <w:p w:rsidR="00F61AD3" w:rsidRDefault="00334CD1" w:rsidP="006A2DAA">
      <w:pPr>
        <w:spacing w:after="0"/>
        <w:jc w:val="both"/>
        <w:rPr>
          <w:rFonts w:ascii="Times New Roman" w:hAnsi="Times New Roman"/>
          <w:sz w:val="28"/>
          <w:szCs w:val="28"/>
          <w:lang w:val="uk-UA"/>
        </w:rPr>
      </w:pPr>
      <w:r w:rsidRPr="00334CD1">
        <w:rPr>
          <w:rFonts w:ascii="Times New Roman" w:hAnsi="Times New Roman"/>
          <w:sz w:val="28"/>
          <w:szCs w:val="28"/>
        </w:rPr>
        <w:t xml:space="preserve">установи </w:t>
      </w:r>
      <w:r w:rsidR="00EF026A">
        <w:rPr>
          <w:rFonts w:ascii="Times New Roman" w:hAnsi="Times New Roman"/>
          <w:sz w:val="28"/>
          <w:szCs w:val="28"/>
          <w:lang w:val="uk-UA"/>
        </w:rPr>
        <w:t>«</w:t>
      </w:r>
      <w:r w:rsidRPr="00334CD1">
        <w:rPr>
          <w:rFonts w:ascii="Times New Roman" w:hAnsi="Times New Roman"/>
          <w:sz w:val="28"/>
          <w:szCs w:val="28"/>
        </w:rPr>
        <w:t>Державний фонд сприяння молодіжному житловому будівництву</w:t>
      </w:r>
      <w:r w:rsidR="00EF026A">
        <w:rPr>
          <w:rFonts w:ascii="Times New Roman" w:hAnsi="Times New Roman"/>
          <w:sz w:val="28"/>
          <w:szCs w:val="28"/>
          <w:lang w:val="uk-UA"/>
        </w:rPr>
        <w:t>»</w:t>
      </w:r>
      <w:r w:rsidRPr="00334CD1">
        <w:rPr>
          <w:rFonts w:ascii="Times New Roman" w:hAnsi="Times New Roman"/>
          <w:sz w:val="28"/>
          <w:szCs w:val="28"/>
        </w:rPr>
        <w:t xml:space="preserve"> </w:t>
      </w:r>
      <w:r w:rsidRPr="00334CD1">
        <w:rPr>
          <w:rFonts w:ascii="Times New Roman" w:hAnsi="Times New Roman"/>
          <w:sz w:val="28"/>
          <w:szCs w:val="28"/>
          <w:lang w:val="uk-UA"/>
        </w:rPr>
        <w:t xml:space="preserve">                 </w:t>
      </w:r>
      <w:r w:rsidR="00EF026A">
        <w:rPr>
          <w:rFonts w:ascii="Times New Roman" w:hAnsi="Times New Roman"/>
          <w:sz w:val="28"/>
          <w:szCs w:val="28"/>
          <w:lang w:val="uk-UA"/>
        </w:rPr>
        <w:t>«</w:t>
      </w:r>
      <w:r w:rsidRPr="00334CD1">
        <w:rPr>
          <w:rFonts w:ascii="Times New Roman" w:hAnsi="Times New Roman"/>
          <w:sz w:val="28"/>
          <w:szCs w:val="28"/>
        </w:rPr>
        <w:t>Черкаське регіональне управління</w:t>
      </w:r>
      <w:r w:rsidR="00EF026A">
        <w:rPr>
          <w:rFonts w:ascii="Times New Roman" w:hAnsi="Times New Roman"/>
          <w:sz w:val="28"/>
          <w:szCs w:val="28"/>
          <w:lang w:val="uk-UA"/>
        </w:rPr>
        <w:t>»</w:t>
      </w:r>
      <w:r w:rsidRPr="00334CD1">
        <w:rPr>
          <w:rFonts w:ascii="Times New Roman" w:hAnsi="Times New Roman"/>
          <w:sz w:val="28"/>
          <w:szCs w:val="28"/>
          <w:lang w:val="uk-UA"/>
        </w:rPr>
        <w:t xml:space="preserve"> і кандидатом, відповідно до якого</w:t>
      </w:r>
      <w:r w:rsidR="00EC3630">
        <w:rPr>
          <w:rFonts w:ascii="Times New Roman" w:hAnsi="Times New Roman"/>
          <w:sz w:val="28"/>
          <w:szCs w:val="28"/>
          <w:lang w:val="uk-UA"/>
        </w:rPr>
        <w:t xml:space="preserve"> </w:t>
      </w:r>
      <w:r w:rsidRPr="00334CD1">
        <w:rPr>
          <w:rFonts w:ascii="Times New Roman" w:hAnsi="Times New Roman"/>
          <w:sz w:val="28"/>
          <w:szCs w:val="28"/>
          <w:lang w:val="uk-UA"/>
        </w:rPr>
        <w:t xml:space="preserve">               </w:t>
      </w:r>
    </w:p>
    <w:p w:rsidR="00334CD1" w:rsidRPr="00334CD1" w:rsidRDefault="006A2DAA" w:rsidP="00F61AD3">
      <w:pPr>
        <w:spacing w:after="0"/>
        <w:jc w:val="both"/>
        <w:rPr>
          <w:rFonts w:ascii="Times New Roman" w:hAnsi="Times New Roman"/>
          <w:sz w:val="28"/>
          <w:szCs w:val="28"/>
        </w:rPr>
      </w:pPr>
      <w:r>
        <w:rPr>
          <w:rFonts w:ascii="Times New Roman" w:hAnsi="Times New Roman"/>
          <w:sz w:val="28"/>
          <w:szCs w:val="28"/>
          <w:lang w:val="uk-UA"/>
        </w:rPr>
        <w:t>з</w:t>
      </w:r>
      <w:r w:rsidR="00334CD1" w:rsidRPr="00334CD1">
        <w:rPr>
          <w:rFonts w:ascii="Times New Roman" w:hAnsi="Times New Roman"/>
          <w:sz w:val="28"/>
          <w:szCs w:val="28"/>
          <w:lang w:val="uk-UA"/>
        </w:rPr>
        <w:t xml:space="preserve">дійснюється кредитування будівництва  і придбання житла на умовах, що           визначаються згідно з цим Порядком та нормами </w:t>
      </w:r>
      <w:r w:rsidR="00EF026A">
        <w:rPr>
          <w:rFonts w:ascii="Times New Roman" w:hAnsi="Times New Roman"/>
          <w:sz w:val="28"/>
          <w:szCs w:val="28"/>
          <w:lang w:val="uk-UA"/>
        </w:rPr>
        <w:t xml:space="preserve">чинного </w:t>
      </w:r>
      <w:r w:rsidR="00334CD1" w:rsidRPr="00334CD1">
        <w:rPr>
          <w:rFonts w:ascii="Times New Roman" w:hAnsi="Times New Roman"/>
          <w:sz w:val="28"/>
          <w:szCs w:val="28"/>
          <w:lang w:val="uk-UA"/>
        </w:rPr>
        <w:t xml:space="preserve">законодавства; </w:t>
      </w:r>
      <w:bookmarkStart w:id="5" w:name="32"/>
      <w:bookmarkEnd w:id="5"/>
    </w:p>
    <w:p w:rsidR="00334CD1" w:rsidRPr="00334CD1" w:rsidRDefault="00334CD1" w:rsidP="00B51C9F">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ab/>
      </w:r>
      <w:r w:rsidR="00EF026A">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позичальник – учасник АТО/ООС, боєць-доброволець або член сім'ї             учасника АТО/ООС, бійця-добровольця, який отримав кредит на умовах,         визначених кредитним договором;</w:t>
      </w:r>
      <w:bookmarkStart w:id="6" w:name="33"/>
      <w:bookmarkStart w:id="7" w:name="34"/>
      <w:bookmarkEnd w:id="6"/>
      <w:bookmarkEnd w:id="7"/>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540"/>
        </w:tabs>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ab/>
      </w:r>
      <w:r w:rsidR="00EF026A">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забудовник – особа, яка у встановленому  законодавством порядку              отримала право на використання земельної ділянки</w:t>
      </w:r>
      <w:r w:rsidRPr="00334CD1">
        <w:rPr>
          <w:rFonts w:ascii="Times New Roman" w:hAnsi="Times New Roman" w:cs="Times New Roman"/>
          <w:sz w:val="28"/>
          <w:szCs w:val="28"/>
          <w:lang w:val="uk-UA"/>
        </w:rPr>
        <w:t xml:space="preserve"> для спорудження об'єктів житлового будівництва або згідно з укладеними договорами має  право                 розпоряджатися житловою площею у будинках, які будуються;</w:t>
      </w:r>
    </w:p>
    <w:p w:rsidR="00334CD1" w:rsidRPr="00334CD1" w:rsidRDefault="00334CD1" w:rsidP="00334CD1">
      <w:pPr>
        <w:pStyle w:val="HTML"/>
        <w:tabs>
          <w:tab w:val="clear" w:pos="916"/>
          <w:tab w:val="left" w:pos="540"/>
        </w:tabs>
        <w:jc w:val="both"/>
        <w:rPr>
          <w:rFonts w:ascii="Times New Roman" w:hAnsi="Times New Roman" w:cs="Times New Roman"/>
          <w:sz w:val="28"/>
          <w:szCs w:val="28"/>
          <w:lang w:val="uk-UA"/>
        </w:rPr>
      </w:pPr>
      <w:bookmarkStart w:id="8" w:name="35"/>
      <w:bookmarkEnd w:id="8"/>
      <w:r w:rsidRPr="00334CD1">
        <w:rPr>
          <w:rFonts w:ascii="Times New Roman" w:hAnsi="Times New Roman" w:cs="Times New Roman"/>
          <w:sz w:val="28"/>
          <w:szCs w:val="28"/>
          <w:lang w:val="uk-UA"/>
        </w:rPr>
        <w:tab/>
      </w:r>
      <w:r w:rsidR="00EF026A">
        <w:rPr>
          <w:rFonts w:ascii="Times New Roman" w:hAnsi="Times New Roman" w:cs="Times New Roman"/>
          <w:sz w:val="28"/>
          <w:szCs w:val="28"/>
          <w:lang w:val="uk-UA"/>
        </w:rPr>
        <w:t xml:space="preserve">- </w:t>
      </w:r>
      <w:r w:rsidRPr="00334CD1">
        <w:rPr>
          <w:rFonts w:ascii="Times New Roman" w:hAnsi="Times New Roman" w:cs="Times New Roman"/>
          <w:sz w:val="28"/>
          <w:szCs w:val="28"/>
          <w:lang w:val="uk-UA"/>
        </w:rPr>
        <w:t xml:space="preserve">об’єкт кредитування – квартири у багатоквартирних житлових будинках, індивідуальні житлові будинки та садиби, які будуються або продаються на вторинному ринку, за умови, що житлові умови у таких індивідуальних та          багатоквартирних житлових будинках є придатними для проживання; </w:t>
      </w:r>
      <w:bookmarkStart w:id="9" w:name="36"/>
      <w:bookmarkEnd w:id="9"/>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ab/>
      </w:r>
      <w:r w:rsidR="00EF026A">
        <w:rPr>
          <w:rFonts w:ascii="Times New Roman" w:hAnsi="Times New Roman" w:cs="Times New Roman"/>
          <w:sz w:val="28"/>
          <w:szCs w:val="28"/>
          <w:lang w:val="uk-UA"/>
        </w:rPr>
        <w:t xml:space="preserve">- </w:t>
      </w:r>
      <w:r w:rsidRPr="00334CD1">
        <w:rPr>
          <w:rFonts w:ascii="Times New Roman" w:hAnsi="Times New Roman" w:cs="Times New Roman"/>
          <w:sz w:val="28"/>
          <w:szCs w:val="28"/>
          <w:lang w:val="uk-UA"/>
        </w:rPr>
        <w:t xml:space="preserve">експертна оцінка – оцінка вартості житла, що склалася на первинному чи вторинному ринку регіону, яка проводиться незалежними експертами згідно із </w:t>
      </w:r>
      <w:r w:rsidR="00EF026A">
        <w:rPr>
          <w:rFonts w:ascii="Times New Roman" w:hAnsi="Times New Roman" w:cs="Times New Roman"/>
          <w:sz w:val="28"/>
          <w:szCs w:val="28"/>
          <w:lang w:val="uk-UA"/>
        </w:rPr>
        <w:t xml:space="preserve">чинним </w:t>
      </w:r>
      <w:r w:rsidRPr="00334CD1">
        <w:rPr>
          <w:rFonts w:ascii="Times New Roman" w:hAnsi="Times New Roman" w:cs="Times New Roman"/>
          <w:sz w:val="28"/>
          <w:szCs w:val="28"/>
          <w:lang w:val="uk-UA"/>
        </w:rPr>
        <w:t>законодавством;</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ab/>
      </w:r>
      <w:r w:rsidR="00EF026A">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нормативна вартість – опосередкована вартість спорудження житла           визначен</w:t>
      </w:r>
      <w:r w:rsidR="00EF026A">
        <w:rPr>
          <w:rFonts w:ascii="Times New Roman" w:hAnsi="Times New Roman" w:cs="Times New Roman"/>
          <w:color w:val="auto"/>
          <w:sz w:val="28"/>
          <w:szCs w:val="28"/>
          <w:lang w:val="uk-UA"/>
        </w:rPr>
        <w:t>а</w:t>
      </w:r>
      <w:r w:rsidRPr="00334CD1">
        <w:rPr>
          <w:rFonts w:ascii="Times New Roman" w:hAnsi="Times New Roman" w:cs="Times New Roman"/>
          <w:color w:val="auto"/>
          <w:sz w:val="28"/>
          <w:szCs w:val="28"/>
          <w:lang w:val="uk-UA"/>
        </w:rPr>
        <w:t xml:space="preserve"> Міністерством розвитку громад та територій України,                        затверджена наказом Державного комітету України з будівництва та               архітектури від 27.09.2005 № 174;</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ab/>
      </w:r>
      <w:r w:rsidR="00EF026A">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продавець житла – юридична або фізична особа, яка є власником житла та здійснює його продаж;</w:t>
      </w:r>
    </w:p>
    <w:p w:rsidR="00334CD1" w:rsidRPr="00334CD1" w:rsidRDefault="00334CD1" w:rsidP="00334CD1">
      <w:pPr>
        <w:pStyle w:val="HTML"/>
        <w:tabs>
          <w:tab w:val="clear" w:pos="916"/>
          <w:tab w:val="left" w:pos="540"/>
        </w:tabs>
        <w:jc w:val="both"/>
        <w:rPr>
          <w:rFonts w:ascii="Times New Roman" w:hAnsi="Times New Roman" w:cs="Times New Roman"/>
          <w:sz w:val="28"/>
          <w:szCs w:val="28"/>
          <w:lang w:val="uk-UA"/>
        </w:rPr>
      </w:pPr>
      <w:bookmarkStart w:id="10" w:name="37"/>
      <w:bookmarkStart w:id="11" w:name="38"/>
      <w:bookmarkEnd w:id="10"/>
      <w:bookmarkEnd w:id="11"/>
      <w:r w:rsidRPr="00334CD1">
        <w:rPr>
          <w:rFonts w:ascii="Times New Roman" w:hAnsi="Times New Roman" w:cs="Times New Roman"/>
          <w:sz w:val="28"/>
          <w:szCs w:val="28"/>
          <w:lang w:val="uk-UA"/>
        </w:rPr>
        <w:tab/>
      </w:r>
      <w:r w:rsidR="00EF026A">
        <w:rPr>
          <w:rFonts w:ascii="Times New Roman" w:hAnsi="Times New Roman" w:cs="Times New Roman"/>
          <w:sz w:val="28"/>
          <w:szCs w:val="28"/>
          <w:lang w:val="uk-UA"/>
        </w:rPr>
        <w:t xml:space="preserve">- </w:t>
      </w:r>
      <w:r w:rsidRPr="00334CD1">
        <w:rPr>
          <w:rFonts w:ascii="Times New Roman" w:hAnsi="Times New Roman" w:cs="Times New Roman"/>
          <w:sz w:val="28"/>
          <w:szCs w:val="28"/>
          <w:lang w:val="uk-UA"/>
        </w:rPr>
        <w:t>договір про придбання житла – договір, що укладається між кандидатом і відчужувачем (продавцем, управителем, замовником, забудовником);</w:t>
      </w:r>
    </w:p>
    <w:p w:rsidR="00334CD1" w:rsidRPr="00334CD1" w:rsidRDefault="00334CD1" w:rsidP="00B51C9F">
      <w:pPr>
        <w:spacing w:after="0"/>
        <w:ind w:firstLine="567"/>
        <w:jc w:val="both"/>
        <w:rPr>
          <w:rFonts w:ascii="Times New Roman" w:hAnsi="Times New Roman"/>
          <w:sz w:val="28"/>
          <w:szCs w:val="28"/>
          <w:lang w:val="uk-UA"/>
        </w:rPr>
      </w:pPr>
      <w:r w:rsidRPr="00334CD1">
        <w:rPr>
          <w:rFonts w:ascii="Times New Roman" w:hAnsi="Times New Roman"/>
          <w:sz w:val="28"/>
          <w:szCs w:val="28"/>
          <w:lang w:val="uk-UA"/>
        </w:rPr>
        <w:tab/>
      </w:r>
      <w:bookmarkStart w:id="12" w:name="39"/>
      <w:bookmarkEnd w:id="12"/>
      <w:r w:rsidR="00EF026A">
        <w:rPr>
          <w:rFonts w:ascii="Times New Roman" w:hAnsi="Times New Roman"/>
          <w:sz w:val="28"/>
          <w:szCs w:val="28"/>
          <w:lang w:val="uk-UA"/>
        </w:rPr>
        <w:t xml:space="preserve">- </w:t>
      </w:r>
      <w:r w:rsidRPr="00334CD1">
        <w:rPr>
          <w:rFonts w:ascii="Times New Roman" w:hAnsi="Times New Roman"/>
          <w:sz w:val="28"/>
          <w:szCs w:val="28"/>
          <w:lang w:val="uk-UA"/>
        </w:rPr>
        <w:t>кошти на обслуговування – кошти, що окремо передбачаються                    рішенням</w:t>
      </w:r>
      <w:r w:rsidR="00EF026A">
        <w:rPr>
          <w:rFonts w:ascii="Times New Roman" w:hAnsi="Times New Roman"/>
          <w:sz w:val="28"/>
          <w:szCs w:val="28"/>
          <w:lang w:val="uk-UA"/>
        </w:rPr>
        <w:t xml:space="preserve"> про </w:t>
      </w:r>
      <w:r w:rsidRPr="00334CD1">
        <w:rPr>
          <w:rFonts w:ascii="Times New Roman" w:hAnsi="Times New Roman"/>
          <w:sz w:val="28"/>
          <w:szCs w:val="28"/>
          <w:lang w:val="uk-UA"/>
        </w:rPr>
        <w:t>бюджет</w:t>
      </w:r>
      <w:r w:rsidR="00EF026A">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та інші не заборонені законодавством</w:t>
      </w:r>
      <w:r w:rsidR="00EF026A">
        <w:rPr>
          <w:rFonts w:ascii="Times New Roman" w:hAnsi="Times New Roman"/>
          <w:sz w:val="28"/>
          <w:szCs w:val="28"/>
          <w:lang w:val="uk-UA"/>
        </w:rPr>
        <w:t xml:space="preserve"> д</w:t>
      </w:r>
      <w:r w:rsidRPr="00334CD1">
        <w:rPr>
          <w:rFonts w:ascii="Times New Roman" w:hAnsi="Times New Roman"/>
          <w:sz w:val="28"/>
          <w:szCs w:val="28"/>
          <w:lang w:val="uk-UA"/>
        </w:rPr>
        <w:t xml:space="preserve">жерела на покриття витрат, пов'язаних із виконанням Програми, які </w:t>
      </w:r>
      <w:r w:rsidR="00EF026A">
        <w:rPr>
          <w:rFonts w:ascii="Times New Roman" w:hAnsi="Times New Roman"/>
          <w:sz w:val="28"/>
          <w:szCs w:val="28"/>
          <w:lang w:val="uk-UA"/>
        </w:rPr>
        <w:t>с</w:t>
      </w:r>
      <w:r w:rsidRPr="00334CD1">
        <w:rPr>
          <w:rFonts w:ascii="Times New Roman" w:hAnsi="Times New Roman"/>
          <w:sz w:val="28"/>
          <w:szCs w:val="28"/>
          <w:lang w:val="uk-UA"/>
        </w:rPr>
        <w:t>прямовуються на поточні та капітальні видатки і на матеріально-технічне</w:t>
      </w:r>
      <w:r w:rsidR="00EF026A">
        <w:rPr>
          <w:rFonts w:ascii="Times New Roman" w:hAnsi="Times New Roman"/>
          <w:sz w:val="28"/>
          <w:szCs w:val="28"/>
          <w:lang w:val="uk-UA"/>
        </w:rPr>
        <w:t xml:space="preserve"> з</w:t>
      </w:r>
      <w:r w:rsidRPr="00334CD1">
        <w:rPr>
          <w:rFonts w:ascii="Times New Roman" w:hAnsi="Times New Roman"/>
          <w:sz w:val="28"/>
          <w:szCs w:val="28"/>
          <w:lang w:val="uk-UA"/>
        </w:rPr>
        <w:t>абезпечення Державної спеціалізованої фінансової установи «Державний фонд сприяння молодіжному житловому будівництву» для Відділення</w:t>
      </w:r>
      <w:r w:rsidR="00EF026A">
        <w:rPr>
          <w:rFonts w:ascii="Times New Roman" w:hAnsi="Times New Roman"/>
          <w:sz w:val="28"/>
          <w:szCs w:val="28"/>
          <w:lang w:val="uk-UA"/>
        </w:rPr>
        <w:t xml:space="preserve"> </w:t>
      </w:r>
      <w:r w:rsidRPr="00334CD1">
        <w:rPr>
          <w:rFonts w:ascii="Times New Roman" w:hAnsi="Times New Roman"/>
          <w:sz w:val="28"/>
          <w:szCs w:val="28"/>
          <w:lang w:val="uk-UA"/>
        </w:rPr>
        <w:t xml:space="preserve">Державної спеціалізованої фінансової установи </w:t>
      </w:r>
      <w:r w:rsidR="00EF026A">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EF026A">
        <w:rPr>
          <w:rFonts w:ascii="Times New Roman" w:hAnsi="Times New Roman"/>
          <w:sz w:val="28"/>
          <w:szCs w:val="28"/>
          <w:lang w:val="uk-UA"/>
        </w:rPr>
        <w:t>»</w:t>
      </w:r>
      <w:r w:rsidRPr="00334CD1">
        <w:rPr>
          <w:rFonts w:ascii="Times New Roman" w:hAnsi="Times New Roman"/>
          <w:sz w:val="28"/>
          <w:szCs w:val="28"/>
          <w:lang w:val="uk-UA"/>
        </w:rPr>
        <w:t xml:space="preserve"> </w:t>
      </w:r>
      <w:r w:rsidR="00EF026A">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EF026A">
        <w:rPr>
          <w:rFonts w:ascii="Times New Roman" w:hAnsi="Times New Roman"/>
          <w:sz w:val="28"/>
          <w:szCs w:val="28"/>
          <w:lang w:val="uk-UA"/>
        </w:rPr>
        <w:t>»</w:t>
      </w:r>
      <w:r w:rsidRPr="00334CD1">
        <w:rPr>
          <w:rFonts w:ascii="Times New Roman" w:hAnsi="Times New Roman"/>
          <w:sz w:val="28"/>
          <w:szCs w:val="28"/>
          <w:lang w:val="uk-UA"/>
        </w:rPr>
        <w:t>.</w:t>
      </w:r>
      <w:bookmarkStart w:id="13" w:name="40"/>
      <w:bookmarkEnd w:id="13"/>
    </w:p>
    <w:p w:rsidR="00334CD1" w:rsidRPr="00334CD1" w:rsidRDefault="00334CD1" w:rsidP="00B51C9F">
      <w:pPr>
        <w:spacing w:after="0"/>
        <w:ind w:firstLine="709"/>
        <w:jc w:val="both"/>
        <w:rPr>
          <w:rFonts w:ascii="Times New Roman" w:hAnsi="Times New Roman"/>
          <w:sz w:val="28"/>
          <w:szCs w:val="28"/>
          <w:lang w:val="uk-UA"/>
        </w:rPr>
      </w:pPr>
      <w:r w:rsidRPr="00334CD1">
        <w:rPr>
          <w:rFonts w:ascii="Times New Roman" w:hAnsi="Times New Roman"/>
          <w:sz w:val="28"/>
          <w:szCs w:val="28"/>
          <w:lang w:val="uk-UA"/>
        </w:rPr>
        <w:lastRenderedPageBreak/>
        <w:t>3.</w:t>
      </w:r>
      <w:r w:rsidR="00CC1ECA">
        <w:rPr>
          <w:rFonts w:ascii="Times New Roman" w:hAnsi="Times New Roman"/>
          <w:sz w:val="28"/>
          <w:szCs w:val="28"/>
          <w:lang w:val="uk-UA"/>
        </w:rPr>
        <w:t xml:space="preserve"> </w:t>
      </w:r>
      <w:r w:rsidRPr="00334CD1">
        <w:rPr>
          <w:rFonts w:ascii="Times New Roman" w:hAnsi="Times New Roman"/>
          <w:sz w:val="28"/>
          <w:szCs w:val="28"/>
          <w:lang w:val="uk-UA"/>
        </w:rPr>
        <w:t xml:space="preserve">Право на отримання кредиту мають учасники АТО/ООС і </w:t>
      </w:r>
      <w:bookmarkStart w:id="14" w:name="_GoBack"/>
      <w:bookmarkEnd w:id="14"/>
      <w:r w:rsidRPr="00334CD1">
        <w:rPr>
          <w:rFonts w:ascii="Times New Roman" w:hAnsi="Times New Roman"/>
          <w:sz w:val="28"/>
          <w:szCs w:val="28"/>
          <w:lang w:val="uk-UA"/>
        </w:rPr>
        <w:t>бійці-добровольці та члени їх сімей, які проживають в м. Сміл</w:t>
      </w:r>
      <w:r w:rsidR="00CC1ECA">
        <w:rPr>
          <w:rFonts w:ascii="Times New Roman" w:hAnsi="Times New Roman"/>
          <w:sz w:val="28"/>
          <w:szCs w:val="28"/>
          <w:lang w:val="uk-UA"/>
        </w:rPr>
        <w:t>а</w:t>
      </w:r>
      <w:r w:rsidRPr="00334CD1">
        <w:rPr>
          <w:rFonts w:ascii="Times New Roman" w:hAnsi="Times New Roman"/>
          <w:sz w:val="28"/>
          <w:szCs w:val="28"/>
          <w:lang w:val="uk-UA"/>
        </w:rPr>
        <w:t xml:space="preserve"> та згідно із                     законодавством визнані такими, що потребують поліпшення житлових умов. </w:t>
      </w:r>
    </w:p>
    <w:p w:rsidR="00C64E0D" w:rsidRDefault="00334CD1" w:rsidP="00EC3630">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70"/>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Кредитування будівництва і придбання житла для учасників</w:t>
      </w:r>
      <w:r w:rsidR="00CC1ECA">
        <w:rPr>
          <w:rFonts w:ascii="Times New Roman" w:hAnsi="Times New Roman" w:cs="Times New Roman"/>
          <w:color w:val="auto"/>
          <w:sz w:val="28"/>
          <w:szCs w:val="28"/>
          <w:lang w:val="uk-UA"/>
        </w:rPr>
        <w:t xml:space="preserve"> </w:t>
      </w:r>
      <w:r w:rsidRPr="00334CD1">
        <w:rPr>
          <w:rFonts w:ascii="Times New Roman" w:hAnsi="Times New Roman" w:cs="Times New Roman"/>
          <w:color w:val="auto"/>
          <w:sz w:val="28"/>
          <w:szCs w:val="28"/>
          <w:lang w:val="uk-UA"/>
        </w:rPr>
        <w:t xml:space="preserve">АТО/ООС і бійців-добровольців та членів їх сімей, передбачене цим           </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cs="Times New Roman"/>
          <w:color w:val="auto"/>
          <w:sz w:val="28"/>
          <w:szCs w:val="28"/>
          <w:lang w:val="uk-UA"/>
        </w:rPr>
      </w:pPr>
    </w:p>
    <w:p w:rsidR="00C64E0D" w:rsidRPr="000167CC"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cs="Times New Roman"/>
          <w:color w:val="auto"/>
          <w:lang w:val="uk-UA"/>
        </w:rPr>
        <w:t xml:space="preserve"> </w:t>
      </w:r>
      <w:r w:rsidRPr="000167CC">
        <w:rPr>
          <w:rFonts w:ascii="Times New Roman" w:hAnsi="Times New Roman" w:cs="Times New Roman"/>
          <w:color w:val="auto"/>
          <w:sz w:val="28"/>
          <w:szCs w:val="28"/>
          <w:lang w:val="uk-UA"/>
        </w:rPr>
        <w:t>П</w:t>
      </w:r>
      <w:r w:rsidRPr="000167CC">
        <w:rPr>
          <w:rFonts w:ascii="Times New Roman" w:hAnsi="Times New Roman" w:cs="Times New Roman"/>
          <w:sz w:val="28"/>
          <w:szCs w:val="28"/>
          <w:lang w:val="uk-UA"/>
        </w:rPr>
        <w:t>родовження додатку 2</w:t>
      </w:r>
    </w:p>
    <w:p w:rsidR="00C64E0D" w:rsidRDefault="00334CD1"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          </w:t>
      </w:r>
    </w:p>
    <w:p w:rsidR="00334CD1" w:rsidRDefault="00334CD1"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Положенням, є прямим, адресним (цільовим) і здійснюється у межах наявних кредитних ресурсів.</w:t>
      </w:r>
      <w:bookmarkStart w:id="15" w:name="46"/>
      <w:bookmarkStart w:id="16" w:name="47"/>
      <w:bookmarkEnd w:id="15"/>
      <w:bookmarkEnd w:id="16"/>
    </w:p>
    <w:p w:rsidR="00F61AD3" w:rsidRPr="00F61AD3"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 xml:space="preserve">Умови надання кредиту, визначені у цьому Положенні, не                         поширюються на учасників АТО/ООС і бійців-добровольців та членів їх сімей, </w:t>
      </w:r>
    </w:p>
    <w:p w:rsidR="00334CD1" w:rsidRPr="00334CD1" w:rsidRDefault="0085110A" w:rsidP="00F61A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 xml:space="preserve"> </w:t>
      </w:r>
      <w:r w:rsidR="00334CD1" w:rsidRPr="00334CD1">
        <w:rPr>
          <w:rFonts w:ascii="Times New Roman" w:hAnsi="Times New Roman" w:cs="Times New Roman"/>
          <w:color w:val="auto"/>
          <w:sz w:val="28"/>
          <w:szCs w:val="28"/>
          <w:lang w:val="uk-UA"/>
        </w:rPr>
        <w:t xml:space="preserve">які згідно із </w:t>
      </w:r>
      <w:r w:rsidR="00CC1ECA">
        <w:rPr>
          <w:rFonts w:ascii="Times New Roman" w:hAnsi="Times New Roman" w:cs="Times New Roman"/>
          <w:color w:val="auto"/>
          <w:sz w:val="28"/>
          <w:szCs w:val="28"/>
          <w:lang w:val="uk-UA"/>
        </w:rPr>
        <w:t xml:space="preserve">чинним </w:t>
      </w:r>
      <w:r w:rsidR="00334CD1" w:rsidRPr="00334CD1">
        <w:rPr>
          <w:rFonts w:ascii="Times New Roman" w:hAnsi="Times New Roman" w:cs="Times New Roman"/>
          <w:color w:val="auto"/>
          <w:sz w:val="28"/>
          <w:szCs w:val="28"/>
          <w:lang w:val="uk-UA"/>
        </w:rPr>
        <w:t>законодавством отримують на пільгових умовах інші кредити або безпово</w:t>
      </w:r>
      <w:r w:rsidR="00334CD1" w:rsidRPr="00334CD1">
        <w:rPr>
          <w:rFonts w:ascii="Times New Roman" w:hAnsi="Times New Roman" w:cs="Times New Roman"/>
          <w:sz w:val="28"/>
          <w:szCs w:val="28"/>
          <w:lang w:val="uk-UA"/>
        </w:rPr>
        <w:t>ротну допомогу за рахунок бюджетних коштів на будівництво (реконструкцію) і придбання житла.</w:t>
      </w:r>
      <w:bookmarkStart w:id="17" w:name="48"/>
      <w:bookmarkStart w:id="18" w:name="49"/>
      <w:bookmarkEnd w:id="17"/>
      <w:bookmarkEnd w:id="18"/>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Кредит надається учасникам АТО/ООС і бійцям-добровольцям та членам їх сімей лише один раз. Право на отримання  кредиту вважається               використаним з моменту отримання позичальником за актом                                  приймання-передачі збудованого чи оформлення права власності на придбане за кошти кредиту житло.</w:t>
      </w:r>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 xml:space="preserve">Державна спеціалізована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 «</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під час формування показників місцевих бюджетів на відповідний рік на підставі</w:t>
      </w:r>
      <w:r w:rsidRPr="00334CD1">
        <w:rPr>
          <w:rFonts w:ascii="Times New Roman" w:hAnsi="Times New Roman" w:cs="Times New Roman"/>
          <w:sz w:val="28"/>
          <w:szCs w:val="28"/>
          <w:lang w:val="uk-UA"/>
        </w:rPr>
        <w:t xml:space="preserve"> узагальненої інформації проводить розрахунки необхідного            обсягу коштів для надання кредитів та на витрати, пов’язані з їх                            обслуговуванням, за рахунок коштів місцевих бюджетів. Зазначені </w:t>
      </w:r>
      <w:r w:rsidRPr="00334CD1">
        <w:rPr>
          <w:rFonts w:ascii="Times New Roman" w:hAnsi="Times New Roman" w:cs="Times New Roman"/>
          <w:color w:val="auto"/>
          <w:sz w:val="28"/>
          <w:szCs w:val="28"/>
          <w:lang w:val="uk-UA"/>
        </w:rPr>
        <w:t xml:space="preserve">розрахунки в установленому порядку </w:t>
      </w:r>
      <w:r w:rsidRPr="00334CD1">
        <w:rPr>
          <w:rFonts w:ascii="Times New Roman" w:hAnsi="Times New Roman" w:cs="Times New Roman"/>
          <w:sz w:val="28"/>
          <w:szCs w:val="28"/>
          <w:lang w:val="uk-UA"/>
        </w:rPr>
        <w:t xml:space="preserve">Державна спеціалізована фінансова установа             «Державний фонд сприяння молодіжному житловому будівництву»                Відділення Державної спеціалізованої фінансової установи </w:t>
      </w:r>
      <w:r w:rsidR="00C64E0D">
        <w:rPr>
          <w:rFonts w:ascii="Times New Roman" w:hAnsi="Times New Roman" w:cs="Times New Roman"/>
          <w:sz w:val="28"/>
          <w:szCs w:val="28"/>
          <w:lang w:val="uk-UA"/>
        </w:rPr>
        <w:t>«Де</w:t>
      </w:r>
      <w:r w:rsidRPr="00334CD1">
        <w:rPr>
          <w:rFonts w:ascii="Times New Roman" w:hAnsi="Times New Roman" w:cs="Times New Roman"/>
          <w:sz w:val="28"/>
          <w:szCs w:val="28"/>
          <w:lang w:val="uk-UA"/>
        </w:rPr>
        <w:t>ржавний фонд сприяння молодіжному житловому будівництву</w:t>
      </w:r>
      <w:r w:rsidR="00C64E0D">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64E0D">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64E0D">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подає головному</w:t>
      </w:r>
      <w:r w:rsidRPr="00334CD1">
        <w:rPr>
          <w:rFonts w:ascii="Times New Roman" w:hAnsi="Times New Roman" w:cs="Times New Roman"/>
          <w:sz w:val="28"/>
          <w:szCs w:val="28"/>
          <w:lang w:val="uk-UA"/>
        </w:rPr>
        <w:t xml:space="preserve"> розпоряднику коштів для врахування їх під час складання про</w:t>
      </w:r>
      <w:r w:rsidR="00CC1ECA">
        <w:rPr>
          <w:rFonts w:ascii="Times New Roman" w:hAnsi="Times New Roman" w:cs="Times New Roman"/>
          <w:sz w:val="28"/>
          <w:szCs w:val="28"/>
          <w:lang w:val="uk-UA"/>
        </w:rPr>
        <w:t>є</w:t>
      </w:r>
      <w:r w:rsidRPr="00334CD1">
        <w:rPr>
          <w:rFonts w:ascii="Times New Roman" w:hAnsi="Times New Roman" w:cs="Times New Roman"/>
          <w:sz w:val="28"/>
          <w:szCs w:val="28"/>
          <w:lang w:val="uk-UA"/>
        </w:rPr>
        <w:t>ктів місцевих бюджетів.</w:t>
      </w:r>
      <w:bookmarkStart w:id="19" w:name="53"/>
      <w:bookmarkStart w:id="20" w:name="54"/>
      <w:bookmarkEnd w:id="19"/>
      <w:bookmarkEnd w:id="20"/>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 xml:space="preserve">Бюджетні призначення на надання пільгових довготермінових                   кредитів </w:t>
      </w:r>
      <w:r w:rsidRPr="00334CD1">
        <w:rPr>
          <w:rFonts w:ascii="Times New Roman" w:hAnsi="Times New Roman" w:cs="Times New Roman"/>
          <w:color w:val="auto"/>
          <w:sz w:val="28"/>
          <w:szCs w:val="28"/>
          <w:lang w:val="uk-UA"/>
        </w:rPr>
        <w:t>учасникам АТО/ООС і бійцям</w:t>
      </w:r>
      <w:r w:rsidRPr="00334CD1">
        <w:rPr>
          <w:rFonts w:ascii="Times New Roman" w:hAnsi="Times New Roman" w:cs="Times New Roman"/>
          <w:sz w:val="28"/>
          <w:szCs w:val="28"/>
          <w:lang w:val="uk-UA"/>
        </w:rPr>
        <w:t>-добровольцям та членам їх сімей</w:t>
      </w:r>
      <w:r w:rsidRPr="00334CD1">
        <w:rPr>
          <w:rFonts w:ascii="Times New Roman" w:hAnsi="Times New Roman" w:cs="Times New Roman"/>
          <w:bCs/>
          <w:sz w:val="28"/>
          <w:szCs w:val="28"/>
          <w:lang w:val="uk-UA"/>
        </w:rPr>
        <w:t xml:space="preserve"> </w:t>
      </w:r>
      <w:r w:rsidRPr="00334CD1">
        <w:rPr>
          <w:rFonts w:ascii="Times New Roman" w:hAnsi="Times New Roman" w:cs="Times New Roman"/>
          <w:sz w:val="28"/>
          <w:szCs w:val="28"/>
          <w:lang w:val="uk-UA"/>
        </w:rPr>
        <w:t xml:space="preserve">на будівництво та придбання житла встановлюються рішенням міської ради про             бюджет Смілянської міської територіальної громади. </w:t>
      </w:r>
    </w:p>
    <w:p w:rsid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Кредитні договори </w:t>
      </w:r>
      <w:r w:rsidRPr="00334CD1">
        <w:rPr>
          <w:rFonts w:ascii="Times New Roman" w:hAnsi="Times New Roman" w:cs="Times New Roman"/>
          <w:color w:val="auto"/>
          <w:sz w:val="28"/>
          <w:szCs w:val="28"/>
          <w:lang w:val="uk-UA"/>
        </w:rPr>
        <w:t xml:space="preserve">укладаються </w:t>
      </w:r>
      <w:r w:rsidRPr="00334CD1">
        <w:rPr>
          <w:rFonts w:ascii="Times New Roman" w:hAnsi="Times New Roman" w:cs="Times New Roman"/>
          <w:sz w:val="28"/>
          <w:szCs w:val="28"/>
          <w:lang w:val="uk-UA"/>
        </w:rPr>
        <w:t xml:space="preserve">Державною спеціалізованою                    фінансовою установою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з кандидатами у позичальники в межах обсягів  кредитних ресурсів та після фактичного перерахування коштів на      відповідний рахунок </w:t>
      </w:r>
      <w:r w:rsidRPr="00334CD1">
        <w:rPr>
          <w:rFonts w:ascii="Times New Roman" w:hAnsi="Times New Roman" w:cs="Times New Roman"/>
          <w:sz w:val="28"/>
          <w:szCs w:val="28"/>
          <w:lang w:val="uk-UA"/>
        </w:rPr>
        <w:t xml:space="preserve">Державної спеціалізованої фінансової установи                 </w:t>
      </w:r>
      <w:r w:rsidRPr="00334CD1">
        <w:rPr>
          <w:rFonts w:ascii="Times New Roman" w:hAnsi="Times New Roman" w:cs="Times New Roman"/>
          <w:sz w:val="28"/>
          <w:szCs w:val="28"/>
          <w:lang w:val="uk-UA"/>
        </w:rPr>
        <w:lastRenderedPageBreak/>
        <w:t xml:space="preserve">«Державний фонд сприяння молодіжному житловому будівництву»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color w:val="auto"/>
          <w:sz w:val="28"/>
          <w:szCs w:val="28"/>
          <w:lang w:val="uk-UA"/>
        </w:rPr>
        <w:t>.</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jc w:val="both"/>
        <w:rPr>
          <w:rFonts w:ascii="Times New Roman" w:hAnsi="Times New Roman" w:cs="Times New Roman"/>
          <w:color w:val="auto"/>
          <w:sz w:val="28"/>
          <w:szCs w:val="28"/>
          <w:lang w:val="uk-UA"/>
        </w:rPr>
      </w:pP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jc w:val="both"/>
        <w:rPr>
          <w:rFonts w:ascii="Times New Roman" w:hAnsi="Times New Roman" w:cs="Times New Roman"/>
          <w:color w:val="auto"/>
          <w:sz w:val="28"/>
          <w:szCs w:val="28"/>
          <w:lang w:val="uk-UA"/>
        </w:rPr>
      </w:pP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firstLine="709"/>
        <w:jc w:val="both"/>
        <w:rPr>
          <w:rFonts w:cs="Times New Roman"/>
          <w:color w:val="auto"/>
          <w:lang w:val="uk-UA"/>
        </w:rPr>
      </w:pP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p>
    <w:p w:rsidR="00C64E0D" w:rsidRPr="000167CC"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firstLine="709"/>
        <w:jc w:val="both"/>
        <w:rPr>
          <w:rFonts w:ascii="Times New Roman" w:hAnsi="Times New Roman" w:cs="Times New Roman"/>
          <w:sz w:val="28"/>
          <w:szCs w:val="28"/>
          <w:lang w:val="uk-UA"/>
        </w:rPr>
      </w:pP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r>
      <w:r>
        <w:rPr>
          <w:rFonts w:cs="Times New Roman"/>
          <w:color w:val="auto"/>
          <w:lang w:val="uk-UA"/>
        </w:rPr>
        <w:tab/>
        <w:t xml:space="preserve">  </w:t>
      </w:r>
      <w:r>
        <w:rPr>
          <w:lang w:val="uk-UA"/>
        </w:rPr>
        <w:t xml:space="preserve">    </w:t>
      </w:r>
      <w:r w:rsidRPr="000167CC">
        <w:rPr>
          <w:rFonts w:ascii="Times New Roman" w:hAnsi="Times New Roman" w:cs="Times New Roman"/>
          <w:sz w:val="28"/>
          <w:szCs w:val="28"/>
          <w:lang w:val="uk-UA"/>
        </w:rPr>
        <w:t>Продовження додатку 2</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jc w:val="both"/>
        <w:rPr>
          <w:rFonts w:ascii="Times New Roman" w:hAnsi="Times New Roman" w:cs="Times New Roman"/>
          <w:sz w:val="28"/>
          <w:szCs w:val="28"/>
          <w:lang w:val="uk-UA"/>
        </w:rPr>
      </w:pPr>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 У період виконання зобов'язання за кредитом збудоване або придбане житло підлягає страхуванню позичальником в установленому порядку, також </w:t>
      </w:r>
      <w:r w:rsidRPr="00334CD1">
        <w:rPr>
          <w:rFonts w:ascii="Times New Roman" w:hAnsi="Times New Roman" w:cs="Times New Roman"/>
          <w:color w:val="auto"/>
          <w:sz w:val="28"/>
          <w:szCs w:val="28"/>
          <w:lang w:val="uk-UA"/>
        </w:rPr>
        <w:t xml:space="preserve">підлягає страхуванню життя та здоров'я позичальника. </w:t>
      </w:r>
      <w:bookmarkStart w:id="21" w:name="60"/>
      <w:bookmarkStart w:id="22" w:name="61"/>
      <w:bookmarkEnd w:id="21"/>
      <w:bookmarkEnd w:id="22"/>
    </w:p>
    <w:p w:rsidR="0085110A"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firstLine="709"/>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 xml:space="preserve">Страхування ризиків </w:t>
      </w:r>
      <w:r w:rsidRPr="00334CD1">
        <w:rPr>
          <w:rFonts w:ascii="Times New Roman" w:hAnsi="Times New Roman" w:cs="Times New Roman"/>
          <w:sz w:val="28"/>
          <w:szCs w:val="28"/>
          <w:lang w:val="uk-UA"/>
        </w:rPr>
        <w:t xml:space="preserve">Державної спеціалізованої фінансової установи «Державний фонд сприяння молодіжному житловому будівництву» в особі </w:t>
      </w:r>
    </w:p>
    <w:p w:rsidR="00F61AD3" w:rsidRDefault="00334CD1" w:rsidP="008511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 xml:space="preserve">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Черкаське регіональне </w:t>
      </w:r>
    </w:p>
    <w:p w:rsidR="00334CD1" w:rsidRPr="00334CD1" w:rsidRDefault="00334CD1" w:rsidP="00F61A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та позичальників у період будівництва житла та виконання          позичальниками зобов’язань за кредитами здійснюється </w:t>
      </w:r>
      <w:r w:rsidRPr="00334CD1">
        <w:rPr>
          <w:rFonts w:ascii="Times New Roman" w:hAnsi="Times New Roman" w:cs="Times New Roman"/>
          <w:sz w:val="28"/>
          <w:szCs w:val="28"/>
          <w:lang w:val="uk-UA"/>
        </w:rPr>
        <w:t>Державною                   спеціалізованою фінансовою установою «Державний фонд сприяння                     молодіжному житловому будівництву» в особі Відділення Державної               спеці</w:t>
      </w:r>
      <w:r w:rsidR="00CC1ECA">
        <w:rPr>
          <w:rFonts w:ascii="Times New Roman" w:hAnsi="Times New Roman" w:cs="Times New Roman"/>
          <w:sz w:val="28"/>
          <w:szCs w:val="28"/>
          <w:lang w:val="uk-UA"/>
        </w:rPr>
        <w:t>алізованої фінансової установи «</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відповідно до </w:t>
      </w:r>
      <w:r w:rsidR="00CC1ECA">
        <w:rPr>
          <w:rFonts w:ascii="Times New Roman" w:hAnsi="Times New Roman" w:cs="Times New Roman"/>
          <w:color w:val="auto"/>
          <w:sz w:val="28"/>
          <w:szCs w:val="28"/>
          <w:lang w:val="uk-UA"/>
        </w:rPr>
        <w:t xml:space="preserve">чинного </w:t>
      </w:r>
      <w:r w:rsidRPr="00334CD1">
        <w:rPr>
          <w:rFonts w:ascii="Times New Roman" w:hAnsi="Times New Roman" w:cs="Times New Roman"/>
          <w:color w:val="auto"/>
          <w:sz w:val="28"/>
          <w:szCs w:val="28"/>
          <w:lang w:val="uk-UA"/>
        </w:rPr>
        <w:t>законодавства.</w:t>
      </w:r>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 Кредит, відповідно до цього Положення, надається учасникам АТО/ООС і бійцям-добровольцям та членам їх сімей на будівництво та               придбання житла терміном  </w:t>
      </w:r>
      <w:r w:rsidR="006D0B47">
        <w:rPr>
          <w:rFonts w:ascii="Times New Roman" w:hAnsi="Times New Roman" w:cs="Times New Roman"/>
          <w:color w:val="auto"/>
          <w:sz w:val="28"/>
          <w:szCs w:val="28"/>
          <w:lang w:val="uk-UA"/>
        </w:rPr>
        <w:t>д</w:t>
      </w:r>
      <w:r w:rsidRPr="00334CD1">
        <w:rPr>
          <w:rFonts w:ascii="Times New Roman" w:hAnsi="Times New Roman" w:cs="Times New Roman"/>
          <w:color w:val="auto"/>
          <w:sz w:val="28"/>
          <w:szCs w:val="28"/>
          <w:lang w:val="uk-UA"/>
        </w:rPr>
        <w:t>о 30 років. Термін надання кредиту обчислюється з дати зарахування коштів на рахунок позичальника.</w:t>
      </w:r>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3"/>
        </w:tabs>
        <w:ind w:left="57" w:firstLine="663"/>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 Кредит відповідно до цього Положення надається учасникам АТО/ООС і бійцям-добровольцям  та членам їх сімей на будівництво або             придбання житла за таких умов: </w:t>
      </w:r>
      <w:bookmarkStart w:id="23" w:name="72"/>
      <w:bookmarkEnd w:id="23"/>
    </w:p>
    <w:p w:rsidR="00334CD1" w:rsidRPr="00334CD1" w:rsidRDefault="00753CC8" w:rsidP="00753C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w:t>
      </w:r>
      <w:r w:rsidR="00CC1ECA">
        <w:rPr>
          <w:rFonts w:ascii="Times New Roman" w:hAnsi="Times New Roman" w:cs="Times New Roman"/>
          <w:color w:val="auto"/>
          <w:sz w:val="28"/>
          <w:szCs w:val="28"/>
          <w:lang w:val="uk-UA"/>
        </w:rPr>
        <w:t xml:space="preserve"> </w:t>
      </w:r>
      <w:r w:rsidR="00334CD1" w:rsidRPr="00334CD1">
        <w:rPr>
          <w:rFonts w:ascii="Times New Roman" w:hAnsi="Times New Roman" w:cs="Times New Roman"/>
          <w:color w:val="auto"/>
          <w:sz w:val="28"/>
          <w:szCs w:val="28"/>
          <w:lang w:val="uk-UA"/>
        </w:rPr>
        <w:t>перебування кандидата на обліку громадян, які потребують             поліпшення житлових умов</w:t>
      </w:r>
      <w:bookmarkStart w:id="24" w:name="73"/>
      <w:bookmarkEnd w:id="24"/>
      <w:r w:rsidR="00334CD1" w:rsidRPr="00334CD1">
        <w:rPr>
          <w:rFonts w:ascii="Times New Roman" w:hAnsi="Times New Roman" w:cs="Times New Roman"/>
          <w:color w:val="auto"/>
          <w:sz w:val="28"/>
          <w:szCs w:val="28"/>
          <w:lang w:val="uk-UA"/>
        </w:rPr>
        <w:t>;</w:t>
      </w:r>
    </w:p>
    <w:p w:rsidR="00334CD1" w:rsidRPr="00334CD1" w:rsidRDefault="00753CC8" w:rsidP="00753C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 xml:space="preserve">- </w:t>
      </w:r>
      <w:r w:rsidR="00334CD1" w:rsidRPr="00334CD1">
        <w:rPr>
          <w:rFonts w:ascii="Times New Roman" w:hAnsi="Times New Roman" w:cs="Times New Roman"/>
          <w:color w:val="auto"/>
          <w:sz w:val="28"/>
          <w:szCs w:val="28"/>
          <w:lang w:val="uk-UA"/>
        </w:rPr>
        <w:t xml:space="preserve">підтвердження кандидатом своєї платоспроможності. </w:t>
      </w:r>
      <w:bookmarkStart w:id="25" w:name="74"/>
      <w:bookmarkEnd w:id="25"/>
    </w:p>
    <w:p w:rsidR="00334CD1" w:rsidRPr="00334CD1" w:rsidRDefault="00334CD1" w:rsidP="00B51C9F">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1140"/>
        </w:tabs>
        <w:ind w:left="57" w:firstLine="570"/>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Для отримання кредиту кандидат подає до </w:t>
      </w:r>
      <w:r w:rsidRPr="00334CD1">
        <w:rPr>
          <w:rFonts w:ascii="Times New Roman" w:hAnsi="Times New Roman" w:cs="Times New Roman"/>
          <w:sz w:val="28"/>
          <w:szCs w:val="28"/>
          <w:lang w:val="uk-UA"/>
        </w:rPr>
        <w:t xml:space="preserve">Державної спеціалізованої                    фінансової установи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такі документи: </w:t>
      </w:r>
    </w:p>
    <w:p w:rsidR="00334CD1" w:rsidRPr="00334CD1" w:rsidRDefault="006D0B47" w:rsidP="00B51C9F">
      <w:pPr>
        <w:spacing w:after="0"/>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CC1ECA">
        <w:rPr>
          <w:rFonts w:ascii="Times New Roman" w:hAnsi="Times New Roman"/>
          <w:sz w:val="28"/>
          <w:szCs w:val="28"/>
          <w:lang w:val="uk-UA"/>
        </w:rPr>
        <w:t xml:space="preserve">- </w:t>
      </w:r>
      <w:r w:rsidR="00334CD1" w:rsidRPr="00334CD1">
        <w:rPr>
          <w:rFonts w:ascii="Times New Roman" w:hAnsi="Times New Roman"/>
          <w:sz w:val="28"/>
          <w:szCs w:val="28"/>
          <w:lang w:val="uk-UA"/>
        </w:rPr>
        <w:t xml:space="preserve">заяву про надання кредиту; </w:t>
      </w: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sz w:val="28"/>
          <w:szCs w:val="28"/>
          <w:lang w:val="uk-UA"/>
        </w:rPr>
        <w:t xml:space="preserve">- </w:t>
      </w:r>
      <w:r w:rsidR="00334CD1" w:rsidRPr="00334CD1">
        <w:rPr>
          <w:rFonts w:ascii="Times New Roman" w:hAnsi="Times New Roman"/>
          <w:sz w:val="28"/>
          <w:szCs w:val="28"/>
          <w:lang w:val="uk-UA"/>
        </w:rPr>
        <w:t>довідку про участь в АТО/ООС за затвердженою формою (Постанова    Кабінету</w:t>
      </w:r>
      <w:r w:rsidR="00334CD1" w:rsidRPr="00334CD1">
        <w:rPr>
          <w:rFonts w:ascii="Times New Roman" w:hAnsi="Times New Roman"/>
          <w:color w:val="000000"/>
          <w:sz w:val="28"/>
          <w:szCs w:val="28"/>
          <w:lang w:val="uk-UA"/>
        </w:rPr>
        <w:t xml:space="preserve"> міністрів України від 20.08.2014 № 413) або копію посвідчення             бійця-добровольця антитерористичної операції відповідного зразка, та копію рішення про визнання особи бійцем-добровольцем, видану комісією з питань розгляду матеріалів про визнання бійцями-добровольцями осіб, які брали </w:t>
      </w:r>
      <w:r w:rsidR="00334CD1" w:rsidRPr="00334CD1">
        <w:rPr>
          <w:rFonts w:ascii="Times New Roman" w:hAnsi="Times New Roman"/>
          <w:color w:val="000000"/>
          <w:sz w:val="28"/>
          <w:szCs w:val="28"/>
          <w:lang w:val="uk-UA"/>
        </w:rPr>
        <w:lastRenderedPageBreak/>
        <w:t xml:space="preserve">участь у захисті територіальної цілісності та державного суверенітету на Сході України; </w:t>
      </w: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 xml:space="preserve">документи, що підтверджують необхідність поліпшення житлових умов; </w:t>
      </w: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 xml:space="preserve">довідку про місце реєстрації кожного члена сім'ї; </w:t>
      </w:r>
    </w:p>
    <w:p w:rsidR="00334CD1" w:rsidRDefault="006D0B47"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w:t>
      </w:r>
      <w:r w:rsidR="00CC1ECA">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копію свідоцтва про шлюб, паспортні дані членів подружжя;</w:t>
      </w:r>
    </w:p>
    <w:p w:rsidR="00C64E0D" w:rsidRDefault="00C64E0D" w:rsidP="00C64E0D">
      <w:pPr>
        <w:spacing w:after="0"/>
        <w:jc w:val="both"/>
        <w:rPr>
          <w:rFonts w:ascii="Times New Roman" w:hAnsi="Times New Roman"/>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w:t>
      </w:r>
      <w:r>
        <w:rPr>
          <w:rFonts w:ascii="Times New Roman" w:hAnsi="Times New Roman"/>
          <w:sz w:val="28"/>
          <w:szCs w:val="28"/>
          <w:lang w:val="uk-UA"/>
        </w:rPr>
        <w:t>Продовження додатку 2</w:t>
      </w:r>
    </w:p>
    <w:p w:rsidR="00C64E0D" w:rsidRDefault="00C64E0D" w:rsidP="00C64E0D">
      <w:pPr>
        <w:spacing w:after="0"/>
        <w:ind w:firstLine="540"/>
        <w:jc w:val="both"/>
        <w:rPr>
          <w:rFonts w:ascii="Times New Roman" w:hAnsi="Times New Roman"/>
          <w:color w:val="000000"/>
          <w:sz w:val="28"/>
          <w:szCs w:val="28"/>
          <w:lang w:val="uk-UA"/>
        </w:rPr>
      </w:pP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копію свідоцтва про народження дитини (дітей);</w:t>
      </w: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документи, що підтверджують доходи позичальника та членів сім'ї за останні 12 місяців;</w:t>
      </w:r>
    </w:p>
    <w:p w:rsidR="00334CD1" w:rsidRPr="00334CD1" w:rsidRDefault="00CC1ECA"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 xml:space="preserve">висновок або звіт про незалежну оцінку об'єкта купівлі-продажу; </w:t>
      </w:r>
    </w:p>
    <w:p w:rsidR="00753CC8" w:rsidRDefault="006D0B47" w:rsidP="006D0B47">
      <w:pPr>
        <w:spacing w:after="0"/>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w:t>
      </w:r>
      <w:r w:rsidR="00CC1ECA">
        <w:rPr>
          <w:rFonts w:ascii="Times New Roman" w:hAnsi="Times New Roman"/>
          <w:color w:val="000000"/>
          <w:sz w:val="28"/>
          <w:szCs w:val="28"/>
          <w:lang w:val="uk-UA"/>
        </w:rPr>
        <w:t xml:space="preserve"> </w:t>
      </w:r>
      <w:r w:rsidR="00334CD1" w:rsidRPr="00334CD1">
        <w:rPr>
          <w:rFonts w:ascii="Times New Roman" w:hAnsi="Times New Roman"/>
          <w:color w:val="000000"/>
          <w:sz w:val="28"/>
          <w:szCs w:val="28"/>
          <w:lang w:val="uk-UA"/>
        </w:rPr>
        <w:t xml:space="preserve">копію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w:t>
      </w:r>
    </w:p>
    <w:p w:rsidR="00334CD1" w:rsidRPr="00334CD1" w:rsidRDefault="00334CD1" w:rsidP="00753CC8">
      <w:pPr>
        <w:spacing w:after="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 xml:space="preserve">податків та повідомили про це відповідний орган державної податкової служби і мають відмітку у паспорті). </w:t>
      </w:r>
    </w:p>
    <w:p w:rsidR="00334CD1" w:rsidRPr="00334CD1" w:rsidRDefault="00334CD1" w:rsidP="00B51C9F">
      <w:pPr>
        <w:spacing w:after="0"/>
        <w:ind w:firstLine="540"/>
        <w:jc w:val="both"/>
        <w:rPr>
          <w:rFonts w:ascii="Times New Roman" w:hAnsi="Times New Roman"/>
          <w:color w:val="000000"/>
          <w:sz w:val="28"/>
          <w:szCs w:val="28"/>
          <w:lang w:val="uk-UA"/>
        </w:rPr>
      </w:pPr>
      <w:r w:rsidRPr="00334CD1">
        <w:rPr>
          <w:rFonts w:ascii="Times New Roman" w:hAnsi="Times New Roman"/>
          <w:color w:val="000000"/>
          <w:sz w:val="28"/>
          <w:szCs w:val="28"/>
          <w:lang w:val="uk-UA"/>
        </w:rPr>
        <w:t>У разі подання кандидатом або позичальником документів, що містять    неправдиві відомості, він несе відповідальність у порядку, передбаченому          законодавством.</w:t>
      </w:r>
    </w:p>
    <w:p w:rsidR="00334CD1" w:rsidRPr="00334CD1" w:rsidRDefault="00334CD1" w:rsidP="00B51C9F">
      <w:pPr>
        <w:widowControl w:val="0"/>
        <w:numPr>
          <w:ilvl w:val="0"/>
          <w:numId w:val="15"/>
        </w:numPr>
        <w:tabs>
          <w:tab w:val="left" w:pos="1140"/>
        </w:tabs>
        <w:autoSpaceDE w:val="0"/>
        <w:autoSpaceDN w:val="0"/>
        <w:adjustRightInd w:val="0"/>
        <w:spacing w:after="0" w:line="240" w:lineRule="auto"/>
        <w:ind w:left="-114" w:firstLine="834"/>
        <w:jc w:val="both"/>
        <w:rPr>
          <w:rFonts w:ascii="Times New Roman" w:hAnsi="Times New Roman"/>
          <w:sz w:val="28"/>
          <w:szCs w:val="28"/>
          <w:lang w:val="uk-UA"/>
        </w:rPr>
      </w:pPr>
      <w:r w:rsidRPr="00334CD1">
        <w:rPr>
          <w:rFonts w:ascii="Times New Roman" w:hAnsi="Times New Roman"/>
          <w:sz w:val="28"/>
          <w:szCs w:val="28"/>
          <w:lang w:val="uk-UA"/>
        </w:rPr>
        <w:t xml:space="preserve">Державна спеціалізована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sz w:val="28"/>
          <w:szCs w:val="28"/>
          <w:lang w:val="uk-UA"/>
        </w:rPr>
        <w:t>«</w:t>
      </w:r>
      <w:r w:rsidRPr="00334CD1">
        <w:rPr>
          <w:rFonts w:ascii="Times New Roman" w:hAnsi="Times New Roman"/>
          <w:sz w:val="28"/>
          <w:szCs w:val="28"/>
          <w:lang w:val="uk-UA"/>
        </w:rPr>
        <w:t>Державний фонд сприяння молодіжному житловому будівництву</w:t>
      </w:r>
      <w:r w:rsidR="00CC1ECA">
        <w:rPr>
          <w:rFonts w:ascii="Times New Roman" w:hAnsi="Times New Roman"/>
          <w:sz w:val="28"/>
          <w:szCs w:val="28"/>
          <w:lang w:val="uk-UA"/>
        </w:rPr>
        <w:t>»</w:t>
      </w:r>
      <w:r w:rsidRPr="00334CD1">
        <w:rPr>
          <w:rFonts w:ascii="Times New Roman" w:hAnsi="Times New Roman"/>
          <w:sz w:val="28"/>
          <w:szCs w:val="28"/>
          <w:lang w:val="uk-UA"/>
        </w:rPr>
        <w:t xml:space="preserve"> </w:t>
      </w:r>
      <w:r w:rsidR="00CC1ECA">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CC1ECA">
        <w:rPr>
          <w:rFonts w:ascii="Times New Roman" w:hAnsi="Times New Roman"/>
          <w:sz w:val="28"/>
          <w:szCs w:val="28"/>
          <w:lang w:val="uk-UA"/>
        </w:rPr>
        <w:t>»</w:t>
      </w:r>
      <w:r w:rsidRPr="00334CD1">
        <w:rPr>
          <w:rFonts w:ascii="Times New Roman" w:hAnsi="Times New Roman"/>
          <w:sz w:val="28"/>
          <w:szCs w:val="28"/>
          <w:lang w:val="uk-UA"/>
        </w:rPr>
        <w:t xml:space="preserve"> за 30 (тридцять) календарних днів попереджає кандидата  про можливість отримати кредит           відповідно до його черги та про потребу в поданні відповідних документів для отримання кредиту. В разі неподання кандидатом документів протягом             </w:t>
      </w:r>
      <w:r w:rsidR="00CC1ECA">
        <w:rPr>
          <w:rFonts w:ascii="Times New Roman" w:hAnsi="Times New Roman"/>
          <w:sz w:val="28"/>
          <w:szCs w:val="28"/>
          <w:lang w:val="uk-UA"/>
        </w:rPr>
        <w:t xml:space="preserve">30 </w:t>
      </w:r>
      <w:r w:rsidRPr="00334CD1">
        <w:rPr>
          <w:rFonts w:ascii="Times New Roman" w:hAnsi="Times New Roman"/>
          <w:sz w:val="28"/>
          <w:szCs w:val="28"/>
          <w:lang w:val="uk-UA"/>
        </w:rPr>
        <w:t xml:space="preserve"> календарних днів з моменту його повідомлення, складається акт про неявку кандидата та повідомляється наступний кандидат по черзі. Кандидат, на якого складено акт про неявку, втрачає право на отримання кредиту в                   бюджетному році, але має право на отримання кредиту в наступному                 бюджетному році відповідно до черги.     </w:t>
      </w:r>
    </w:p>
    <w:p w:rsidR="00334CD1" w:rsidRPr="00334CD1" w:rsidRDefault="00334CD1" w:rsidP="00334CD1">
      <w:pPr>
        <w:widowControl w:val="0"/>
        <w:numPr>
          <w:ilvl w:val="0"/>
          <w:numId w:val="15"/>
        </w:numPr>
        <w:tabs>
          <w:tab w:val="left" w:pos="1140"/>
        </w:tabs>
        <w:autoSpaceDE w:val="0"/>
        <w:autoSpaceDN w:val="0"/>
        <w:adjustRightInd w:val="0"/>
        <w:spacing w:after="0" w:line="240" w:lineRule="auto"/>
        <w:ind w:left="-114" w:firstLine="834"/>
        <w:jc w:val="both"/>
        <w:rPr>
          <w:rFonts w:ascii="Times New Roman" w:hAnsi="Times New Roman"/>
          <w:sz w:val="28"/>
          <w:szCs w:val="28"/>
          <w:lang w:val="uk-UA"/>
        </w:rPr>
      </w:pPr>
      <w:r w:rsidRPr="00334CD1">
        <w:rPr>
          <w:rFonts w:ascii="Times New Roman" w:hAnsi="Times New Roman"/>
          <w:sz w:val="28"/>
          <w:szCs w:val="28"/>
          <w:lang w:val="uk-UA"/>
        </w:rPr>
        <w:t>Рішення про надання кредиту приймається Державною                      спеціалізованою фінансовою установою «Державний фонд сприяння                  молодіжному житловому будівництву» в особі Відділення Державної               спеці</w:t>
      </w:r>
      <w:r w:rsidR="00CC1ECA">
        <w:rPr>
          <w:rFonts w:ascii="Times New Roman" w:hAnsi="Times New Roman"/>
          <w:sz w:val="28"/>
          <w:szCs w:val="28"/>
          <w:lang w:val="uk-UA"/>
        </w:rPr>
        <w:t>алізованої фінансової установи «</w:t>
      </w:r>
      <w:r w:rsidRPr="00334CD1">
        <w:rPr>
          <w:rFonts w:ascii="Times New Roman" w:hAnsi="Times New Roman"/>
          <w:sz w:val="28"/>
          <w:szCs w:val="28"/>
          <w:lang w:val="uk-UA"/>
        </w:rPr>
        <w:t>Державний фонд сприяння молодіжному житловому будівництву</w:t>
      </w:r>
      <w:r w:rsidR="00CC1ECA">
        <w:rPr>
          <w:rFonts w:ascii="Times New Roman" w:hAnsi="Times New Roman"/>
          <w:sz w:val="28"/>
          <w:szCs w:val="28"/>
          <w:lang w:val="uk-UA"/>
        </w:rPr>
        <w:t>»</w:t>
      </w:r>
      <w:r w:rsidRPr="00334CD1">
        <w:rPr>
          <w:rFonts w:ascii="Times New Roman" w:hAnsi="Times New Roman"/>
          <w:sz w:val="28"/>
          <w:szCs w:val="28"/>
          <w:lang w:val="uk-UA"/>
        </w:rPr>
        <w:t xml:space="preserve"> </w:t>
      </w:r>
      <w:r w:rsidR="00CC1ECA">
        <w:rPr>
          <w:rFonts w:ascii="Times New Roman" w:hAnsi="Times New Roman"/>
          <w:sz w:val="28"/>
          <w:szCs w:val="28"/>
          <w:lang w:val="uk-UA"/>
        </w:rPr>
        <w:t>«</w:t>
      </w:r>
      <w:r w:rsidRPr="00334CD1">
        <w:rPr>
          <w:rFonts w:ascii="Times New Roman" w:hAnsi="Times New Roman"/>
          <w:sz w:val="28"/>
          <w:szCs w:val="28"/>
          <w:lang w:val="uk-UA"/>
        </w:rPr>
        <w:t>Черкаське регіональне управління</w:t>
      </w:r>
      <w:r w:rsidR="00CC1ECA">
        <w:rPr>
          <w:rFonts w:ascii="Times New Roman" w:hAnsi="Times New Roman"/>
          <w:sz w:val="28"/>
          <w:szCs w:val="28"/>
          <w:lang w:val="uk-UA"/>
        </w:rPr>
        <w:t>»</w:t>
      </w:r>
      <w:r w:rsidRPr="00334CD1">
        <w:rPr>
          <w:rFonts w:ascii="Times New Roman" w:hAnsi="Times New Roman"/>
          <w:sz w:val="28"/>
          <w:szCs w:val="28"/>
          <w:lang w:val="uk-UA"/>
        </w:rPr>
        <w:t xml:space="preserve"> протягом місяця з дня подання документів кандидатом за умови фактичного надходження          кредитних ресурсів на рахунки Державної спеціалізованої фінансової установи «Державний фонд сприяння молодіжному житловому будівництву».  </w:t>
      </w:r>
    </w:p>
    <w:p w:rsidR="00334CD1" w:rsidRPr="00334CD1" w:rsidRDefault="00334CD1" w:rsidP="00334CD1">
      <w:pPr>
        <w:pStyle w:val="HTML"/>
        <w:tabs>
          <w:tab w:val="clear" w:pos="916"/>
          <w:tab w:val="left" w:pos="540"/>
        </w:tabs>
        <w:ind w:firstLine="709"/>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У разі відмови в наданні кредиту, </w:t>
      </w:r>
      <w:r w:rsidRPr="00334CD1">
        <w:rPr>
          <w:rFonts w:ascii="Times New Roman" w:hAnsi="Times New Roman" w:cs="Times New Roman"/>
          <w:sz w:val="28"/>
          <w:szCs w:val="28"/>
          <w:lang w:val="uk-UA"/>
        </w:rPr>
        <w:t xml:space="preserve">Державна спеціалізована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lastRenderedPageBreak/>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повідомляє про це кандидата в місячний термін. Це рішення може бути оскаржене кандидатом в установленому            законодавством порядку.</w:t>
      </w:r>
      <w:bookmarkStart w:id="26" w:name="68"/>
      <w:bookmarkEnd w:id="26"/>
    </w:p>
    <w:p w:rsidR="00C64E0D"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ind w:left="-57" w:firstLine="777"/>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Розмір кредиту на придбання житла визначається відповідальним    виконавцем Програми, відповідно до норми </w:t>
      </w:r>
      <w:smartTag w:uri="urn:schemas-microsoft-com:office:smarttags" w:element="metricconverter">
        <w:smartTagPr>
          <w:attr w:name="ProductID" w:val="21 кв. м"/>
        </w:smartTagPr>
        <w:r w:rsidRPr="00334CD1">
          <w:rPr>
            <w:rFonts w:ascii="Times New Roman" w:hAnsi="Times New Roman" w:cs="Times New Roman"/>
            <w:color w:val="auto"/>
            <w:sz w:val="28"/>
            <w:szCs w:val="28"/>
            <w:lang w:val="uk-UA"/>
          </w:rPr>
          <w:t>21 кв. м</w:t>
        </w:r>
      </w:smartTag>
      <w:r w:rsidRPr="00334CD1">
        <w:rPr>
          <w:rFonts w:ascii="Times New Roman" w:hAnsi="Times New Roman" w:cs="Times New Roman"/>
          <w:color w:val="auto"/>
          <w:sz w:val="28"/>
          <w:szCs w:val="28"/>
          <w:lang w:val="uk-UA"/>
        </w:rPr>
        <w:t xml:space="preserve"> загальної площі житла на </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ind w:left="-5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Продовження додатку 2</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ind w:left="-57"/>
        <w:jc w:val="both"/>
        <w:rPr>
          <w:rFonts w:ascii="Times New Roman" w:hAnsi="Times New Roman" w:cs="Times New Roman"/>
          <w:color w:val="auto"/>
          <w:sz w:val="28"/>
          <w:szCs w:val="28"/>
          <w:lang w:val="uk-UA"/>
        </w:rPr>
      </w:pPr>
    </w:p>
    <w:p w:rsidR="00334CD1" w:rsidRPr="00334CD1" w:rsidRDefault="00334CD1"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ind w:left="-57"/>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одного члена сім'ї та додатково </w:t>
      </w:r>
      <w:smartTag w:uri="urn:schemas-microsoft-com:office:smarttags" w:element="metricconverter">
        <w:smartTagPr>
          <w:attr w:name="ProductID" w:val="20 кв. м"/>
        </w:smartTagPr>
        <w:r w:rsidRPr="00334CD1">
          <w:rPr>
            <w:rFonts w:ascii="Times New Roman" w:hAnsi="Times New Roman" w:cs="Times New Roman"/>
            <w:color w:val="auto"/>
            <w:sz w:val="28"/>
            <w:szCs w:val="28"/>
            <w:lang w:val="uk-UA"/>
          </w:rPr>
          <w:t>20 кв. м</w:t>
        </w:r>
      </w:smartTag>
      <w:r w:rsidRPr="00334CD1">
        <w:rPr>
          <w:rFonts w:ascii="Times New Roman" w:hAnsi="Times New Roman" w:cs="Times New Roman"/>
          <w:color w:val="auto"/>
          <w:sz w:val="28"/>
          <w:szCs w:val="28"/>
          <w:lang w:val="uk-UA"/>
        </w:rPr>
        <w:t xml:space="preserve"> на сім'ю (далі - нормативна              площа) та вартості </w:t>
      </w:r>
      <w:smartTag w:uri="urn:schemas-microsoft-com:office:smarttags" w:element="metricconverter">
        <w:smartTagPr>
          <w:attr w:name="ProductID" w:val="1 кв. м"/>
        </w:smartTagPr>
        <w:r w:rsidRPr="00334CD1">
          <w:rPr>
            <w:rFonts w:ascii="Times New Roman" w:hAnsi="Times New Roman" w:cs="Times New Roman"/>
            <w:color w:val="auto"/>
            <w:sz w:val="28"/>
            <w:szCs w:val="28"/>
            <w:lang w:val="uk-UA"/>
          </w:rPr>
          <w:t>1 кв. м</w:t>
        </w:r>
      </w:smartTag>
      <w:r w:rsidRPr="00334CD1">
        <w:rPr>
          <w:rFonts w:ascii="Times New Roman" w:hAnsi="Times New Roman" w:cs="Times New Roman"/>
          <w:color w:val="auto"/>
          <w:sz w:val="28"/>
          <w:szCs w:val="28"/>
          <w:lang w:val="uk-UA"/>
        </w:rPr>
        <w:t xml:space="preserve">, що визначається наказом Державного комітету України з будівництва та архітектури від 27.09.2005 № 174. </w:t>
      </w:r>
    </w:p>
    <w:p w:rsidR="00753CC8" w:rsidRDefault="0085110A" w:rsidP="00334CD1">
      <w:pPr>
        <w:pStyle w:val="HTML"/>
        <w:tabs>
          <w:tab w:val="clear" w:pos="916"/>
          <w:tab w:val="clear" w:pos="1832"/>
          <w:tab w:val="left" w:pos="540"/>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334CD1" w:rsidRPr="00334CD1">
        <w:rPr>
          <w:rFonts w:ascii="Times New Roman" w:hAnsi="Times New Roman" w:cs="Times New Roman"/>
          <w:color w:val="auto"/>
          <w:sz w:val="28"/>
          <w:szCs w:val="28"/>
          <w:lang w:val="uk-UA"/>
        </w:rPr>
        <w:t>Розмір кредиту на будівництво житла визначається відповідальним                виконавцем Програм</w:t>
      </w:r>
      <w:r w:rsidR="00CC1ECA">
        <w:rPr>
          <w:rFonts w:ascii="Times New Roman" w:hAnsi="Times New Roman" w:cs="Times New Roman"/>
          <w:color w:val="auto"/>
          <w:sz w:val="28"/>
          <w:szCs w:val="28"/>
          <w:lang w:val="uk-UA"/>
        </w:rPr>
        <w:t xml:space="preserve">и, відповідно до норми </w:t>
      </w:r>
      <w:smartTag w:uri="urn:schemas-microsoft-com:office:smarttags" w:element="metricconverter">
        <w:smartTagPr>
          <w:attr w:name="ProductID" w:val="21 кв. м"/>
        </w:smartTagPr>
        <w:r w:rsidR="00CC1ECA">
          <w:rPr>
            <w:rFonts w:ascii="Times New Roman" w:hAnsi="Times New Roman" w:cs="Times New Roman"/>
            <w:color w:val="auto"/>
            <w:sz w:val="28"/>
            <w:szCs w:val="28"/>
            <w:lang w:val="uk-UA"/>
          </w:rPr>
          <w:t>21 кв. м</w:t>
        </w:r>
      </w:smartTag>
      <w:r w:rsidR="00334CD1" w:rsidRPr="00334CD1">
        <w:rPr>
          <w:rFonts w:ascii="Times New Roman" w:hAnsi="Times New Roman" w:cs="Times New Roman"/>
          <w:color w:val="auto"/>
          <w:sz w:val="28"/>
          <w:szCs w:val="28"/>
          <w:lang w:val="uk-UA"/>
        </w:rPr>
        <w:t xml:space="preserve"> загальної площі житла на одного члена сім'ї та додатково </w:t>
      </w:r>
      <w:smartTag w:uri="urn:schemas-microsoft-com:office:smarttags" w:element="metricconverter">
        <w:smartTagPr>
          <w:attr w:name="ProductID" w:val="20 кв. м"/>
        </w:smartTagPr>
        <w:r w:rsidR="00334CD1" w:rsidRPr="00334CD1">
          <w:rPr>
            <w:rFonts w:ascii="Times New Roman" w:hAnsi="Times New Roman" w:cs="Times New Roman"/>
            <w:color w:val="auto"/>
            <w:sz w:val="28"/>
            <w:szCs w:val="28"/>
            <w:lang w:val="uk-UA"/>
          </w:rPr>
          <w:t>20 кв. м</w:t>
        </w:r>
      </w:smartTag>
      <w:r w:rsidR="00334CD1" w:rsidRPr="00334CD1">
        <w:rPr>
          <w:rFonts w:ascii="Times New Roman" w:hAnsi="Times New Roman" w:cs="Times New Roman"/>
          <w:color w:val="auto"/>
          <w:sz w:val="28"/>
          <w:szCs w:val="28"/>
          <w:lang w:val="uk-UA"/>
        </w:rPr>
        <w:t xml:space="preserve"> на сім'ю, вартості будівництва житла за цінами, що діють на час укладення кредитного договору, та витрат на страхування в період будівництва (реконструкції) житла без урахування              </w:t>
      </w:r>
    </w:p>
    <w:p w:rsidR="00334CD1" w:rsidRPr="00334CD1" w:rsidRDefault="00334CD1" w:rsidP="00334CD1">
      <w:pPr>
        <w:pStyle w:val="HTML"/>
        <w:tabs>
          <w:tab w:val="clear" w:pos="916"/>
          <w:tab w:val="clear" w:pos="1832"/>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першого внеску позичальника. При цьому розрахункова вартість </w:t>
      </w:r>
      <w:smartTag w:uri="urn:schemas-microsoft-com:office:smarttags" w:element="metricconverter">
        <w:smartTagPr>
          <w:attr w:name="ProductID" w:val="1 кв. м"/>
        </w:smartTagPr>
        <w:r w:rsidRPr="00334CD1">
          <w:rPr>
            <w:rFonts w:ascii="Times New Roman" w:hAnsi="Times New Roman" w:cs="Times New Roman"/>
            <w:color w:val="auto"/>
            <w:sz w:val="28"/>
            <w:szCs w:val="28"/>
            <w:lang w:val="uk-UA"/>
          </w:rPr>
          <w:t>1 кв. м</w:t>
        </w:r>
      </w:smartTag>
      <w:r w:rsidRPr="00334CD1">
        <w:rPr>
          <w:rFonts w:ascii="Times New Roman" w:hAnsi="Times New Roman" w:cs="Times New Roman"/>
          <w:color w:val="auto"/>
          <w:sz w:val="28"/>
          <w:szCs w:val="28"/>
          <w:lang w:val="uk-UA"/>
        </w:rPr>
        <w:t xml:space="preserve"> загальної площі житла не повинна  перевищувати нормативної вартості. </w:t>
      </w:r>
    </w:p>
    <w:p w:rsidR="00545692" w:rsidRDefault="00334CD1" w:rsidP="00334CD1">
      <w:pPr>
        <w:pStyle w:val="HTML"/>
        <w:tabs>
          <w:tab w:val="clear" w:pos="916"/>
          <w:tab w:val="clear" w:pos="1832"/>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ab/>
        <w:t xml:space="preserve">У разі перевищення нормативної вартості або нормативної площі житла, що будується або буде придбано, кандидат за власний рахунок сплачує               </w:t>
      </w:r>
    </w:p>
    <w:p w:rsidR="00334CD1" w:rsidRPr="00334CD1" w:rsidRDefault="00334CD1" w:rsidP="00334CD1">
      <w:pPr>
        <w:pStyle w:val="HTML"/>
        <w:tabs>
          <w:tab w:val="clear" w:pos="916"/>
          <w:tab w:val="clear" w:pos="1832"/>
          <w:tab w:val="left" w:pos="5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вартість понаднормативної вартості житла та понаднормативної площі житла шляхом внесення власних коштів на рахунок у банку-агенті у терміни,                   визначені кредитним договором.</w:t>
      </w:r>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ind w:left="57" w:firstLine="663"/>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 xml:space="preserve">Кредитний договір укладається після прийняття </w:t>
      </w:r>
      <w:r w:rsidRPr="00334CD1">
        <w:rPr>
          <w:rFonts w:ascii="Times New Roman" w:hAnsi="Times New Roman" w:cs="Times New Roman"/>
          <w:sz w:val="28"/>
          <w:szCs w:val="28"/>
          <w:lang w:val="uk-UA"/>
        </w:rPr>
        <w:t xml:space="preserve">Державною                     спеціалізованою фінансовою установою «Державний фонд сприяння                  молодіжному житловому будівництву» в особі Відділення Державної                    спеціалізованої фінансової установи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CC1ECA">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рішення про       надання кредиту. Після підписання сторонами кредитного договору кандидат набуває</w:t>
      </w:r>
      <w:r w:rsidRPr="00334CD1">
        <w:rPr>
          <w:rFonts w:ascii="Times New Roman" w:hAnsi="Times New Roman" w:cs="Times New Roman"/>
          <w:sz w:val="28"/>
          <w:szCs w:val="28"/>
          <w:lang w:val="uk-UA"/>
        </w:rPr>
        <w:t xml:space="preserve"> статусу позичальника, на якого оформляється кредитна справа              позичальника. </w:t>
      </w:r>
    </w:p>
    <w:p w:rsidR="00334CD1" w:rsidRPr="00334CD1" w:rsidRDefault="00334CD1" w:rsidP="00334CD1">
      <w:pPr>
        <w:pStyle w:val="HTML"/>
        <w:tabs>
          <w:tab w:val="clear" w:pos="916"/>
          <w:tab w:val="clear" w:pos="1832"/>
          <w:tab w:val="clear" w:pos="2748"/>
          <w:tab w:val="left" w:pos="0"/>
          <w:tab w:val="left" w:pos="540"/>
        </w:tabs>
        <w:jc w:val="both"/>
        <w:rPr>
          <w:rFonts w:ascii="Times New Roman" w:hAnsi="Times New Roman" w:cs="Times New Roman"/>
          <w:sz w:val="28"/>
          <w:szCs w:val="28"/>
          <w:lang w:val="uk-UA"/>
        </w:rPr>
      </w:pPr>
      <w:bookmarkStart w:id="27" w:name="107"/>
      <w:bookmarkEnd w:id="27"/>
      <w:r w:rsidRPr="00334CD1">
        <w:rPr>
          <w:rFonts w:ascii="Times New Roman" w:hAnsi="Times New Roman" w:cs="Times New Roman"/>
          <w:sz w:val="28"/>
          <w:szCs w:val="28"/>
          <w:lang w:val="uk-UA"/>
        </w:rPr>
        <w:tab/>
        <w:t>Зміни та доповнення до кредитного договору вносяться шляхом                  оформлення додаткового договору, що є невід'ємною частиною кредитного   договору.</w:t>
      </w:r>
      <w:bookmarkStart w:id="28" w:name="71"/>
      <w:bookmarkEnd w:id="28"/>
    </w:p>
    <w:p w:rsidR="00334CD1" w:rsidRP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254"/>
        </w:tabs>
        <w:ind w:left="0" w:firstLine="720"/>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Кредит надається на підставі кредитного договору, до якого              додається розрахунок розміру кредиту.</w:t>
      </w:r>
      <w:bookmarkStart w:id="29" w:name="78"/>
      <w:bookmarkEnd w:id="29"/>
    </w:p>
    <w:p w:rsidR="00334CD1"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left="0" w:firstLine="720"/>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За </w:t>
      </w:r>
      <w:r w:rsidRPr="00334CD1">
        <w:rPr>
          <w:rFonts w:ascii="Times New Roman" w:hAnsi="Times New Roman" w:cs="Times New Roman"/>
          <w:color w:val="auto"/>
          <w:sz w:val="28"/>
          <w:szCs w:val="28"/>
          <w:lang w:val="uk-UA"/>
        </w:rPr>
        <w:t xml:space="preserve">розпорядженням </w:t>
      </w:r>
      <w:r w:rsidRPr="00334CD1">
        <w:rPr>
          <w:rFonts w:ascii="Times New Roman" w:hAnsi="Times New Roman" w:cs="Times New Roman"/>
          <w:sz w:val="28"/>
          <w:szCs w:val="28"/>
          <w:lang w:val="uk-UA"/>
        </w:rPr>
        <w:t xml:space="preserve">Державної спеціалізованої фінансової установи «Державний фонд сприяння молодіжному житловому будівництву» Відділення Державної спеціалізованої фінансової установи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2A73C0">
        <w:rPr>
          <w:rFonts w:ascii="Times New Roman" w:hAnsi="Times New Roman" w:cs="Times New Roman"/>
          <w:sz w:val="28"/>
          <w:szCs w:val="28"/>
          <w:lang w:val="uk-UA"/>
        </w:rPr>
        <w:t>»</w:t>
      </w:r>
      <w:r w:rsidRPr="00334CD1">
        <w:rPr>
          <w:rFonts w:ascii="Times New Roman" w:hAnsi="Times New Roman" w:cs="Times New Roman"/>
          <w:color w:val="auto"/>
          <w:sz w:val="28"/>
          <w:szCs w:val="28"/>
          <w:lang w:val="uk-UA"/>
        </w:rPr>
        <w:t xml:space="preserve">, органи Державного казначейства перераховують кошти з відповідного            рахунку </w:t>
      </w:r>
      <w:r w:rsidRPr="00334CD1">
        <w:rPr>
          <w:rFonts w:ascii="Times New Roman" w:hAnsi="Times New Roman" w:cs="Times New Roman"/>
          <w:sz w:val="28"/>
          <w:szCs w:val="28"/>
          <w:lang w:val="uk-UA"/>
        </w:rPr>
        <w:t xml:space="preserve">Державної спеціалізованої фінансової установи «Державний фонд сприяння молодіжному житловому будівництву» Відділення Державної            спеціалізованої фінансової установи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на особистий   рахунок позичальника у банку-агенті та повідомляють про це  </w:t>
      </w:r>
      <w:r w:rsidRPr="00334CD1">
        <w:rPr>
          <w:rFonts w:ascii="Times New Roman" w:hAnsi="Times New Roman" w:cs="Times New Roman"/>
          <w:sz w:val="28"/>
          <w:szCs w:val="28"/>
          <w:lang w:val="uk-UA"/>
        </w:rPr>
        <w:t xml:space="preserve">Державну           </w:t>
      </w:r>
      <w:r w:rsidRPr="00334CD1">
        <w:rPr>
          <w:rFonts w:ascii="Times New Roman" w:hAnsi="Times New Roman" w:cs="Times New Roman"/>
          <w:sz w:val="28"/>
          <w:szCs w:val="28"/>
          <w:lang w:val="uk-UA"/>
        </w:rPr>
        <w:lastRenderedPageBreak/>
        <w:t xml:space="preserve">спеціалізовану фінансову установу «Державний фонд сприяння молодіжному житловому будівництву» в особі Відділення Державної  спеціалізованої фінансової установи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2A73C0">
        <w:rPr>
          <w:rFonts w:ascii="Times New Roman" w:hAnsi="Times New Roman" w:cs="Times New Roman"/>
          <w:sz w:val="28"/>
          <w:szCs w:val="28"/>
          <w:lang w:val="uk-UA"/>
        </w:rPr>
        <w:t>»</w:t>
      </w:r>
      <w:r w:rsidRPr="00334CD1">
        <w:rPr>
          <w:rFonts w:ascii="Times New Roman" w:hAnsi="Times New Roman" w:cs="Times New Roman"/>
          <w:color w:val="auto"/>
          <w:sz w:val="28"/>
          <w:szCs w:val="28"/>
          <w:lang w:val="uk-UA"/>
        </w:rPr>
        <w:t>.</w:t>
      </w:r>
      <w:bookmarkStart w:id="30" w:name="91"/>
      <w:bookmarkEnd w:id="30"/>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jc w:val="both"/>
        <w:rPr>
          <w:rFonts w:ascii="Times New Roman" w:hAnsi="Times New Roman" w:cs="Times New Roman"/>
          <w:color w:val="auto"/>
          <w:sz w:val="28"/>
          <w:szCs w:val="28"/>
          <w:lang w:val="uk-UA"/>
        </w:rPr>
      </w:pPr>
    </w:p>
    <w:p w:rsidR="00C64E0D" w:rsidRDefault="00C64E0D" w:rsidP="00C64E0D">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Продовження додатку 2</w:t>
      </w:r>
    </w:p>
    <w:p w:rsidR="00C64E0D" w:rsidRDefault="00C64E0D"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jc w:val="both"/>
        <w:rPr>
          <w:rFonts w:ascii="Times New Roman" w:hAnsi="Times New Roman" w:cs="Times New Roman"/>
          <w:sz w:val="28"/>
          <w:szCs w:val="28"/>
          <w:lang w:val="uk-UA"/>
        </w:rPr>
      </w:pPr>
    </w:p>
    <w:p w:rsidR="0085110A" w:rsidRPr="0085110A"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left="0" w:firstLine="720"/>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Фінансування будівництва та придбання житла здійснюється              відповідно до кредитного договору та договору з забудовником (продавцем) у безготівковій формі за письмовим розпорядженням </w:t>
      </w:r>
      <w:r w:rsidRPr="00334CD1">
        <w:rPr>
          <w:rFonts w:ascii="Times New Roman" w:hAnsi="Times New Roman" w:cs="Times New Roman"/>
          <w:sz w:val="28"/>
          <w:szCs w:val="28"/>
          <w:lang w:val="uk-UA"/>
        </w:rPr>
        <w:t xml:space="preserve">Державної спеціалізованої </w:t>
      </w:r>
    </w:p>
    <w:p w:rsidR="00334CD1" w:rsidRPr="00334CD1" w:rsidRDefault="00334CD1" w:rsidP="008511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фінансової установи «Державний фонд сприяння молодіжному житловому          будівництву» в особі Відділення Державної спеціалізованої фінансової                установи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2A73C0">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банком-агентом шляхом перерахування  коштів з рахунку  позичальника.</w:t>
      </w:r>
      <w:bookmarkStart w:id="31" w:name="98"/>
      <w:bookmarkEnd w:id="31"/>
    </w:p>
    <w:p w:rsidR="00753CC8" w:rsidRPr="00753CC8" w:rsidRDefault="00334CD1" w:rsidP="00334CD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left="0" w:firstLine="720"/>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Контроль за цільовим використанням кредитних коштів здійснює</w:t>
      </w:r>
      <w:r w:rsidRPr="00334CD1">
        <w:rPr>
          <w:rFonts w:ascii="Times New Roman" w:hAnsi="Times New Roman" w:cs="Times New Roman"/>
          <w:sz w:val="28"/>
          <w:szCs w:val="28"/>
          <w:lang w:val="uk-UA"/>
        </w:rPr>
        <w:t xml:space="preserve"> Державна спеціалізована фінансова установа «Державний фонд сприяння            </w:t>
      </w:r>
    </w:p>
    <w:p w:rsidR="00C64E0D" w:rsidRDefault="00334CD1" w:rsidP="005456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молодіжному житловому будівництву» в особі Відділення Державної              спеціалізованої фінансової установи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9A1F88">
        <w:rPr>
          <w:rFonts w:ascii="Times New Roman" w:hAnsi="Times New Roman" w:cs="Times New Roman"/>
          <w:sz w:val="28"/>
          <w:szCs w:val="28"/>
          <w:lang w:val="uk-UA"/>
        </w:rPr>
        <w:t>»</w:t>
      </w:r>
      <w:r w:rsidRPr="00334CD1">
        <w:rPr>
          <w:rFonts w:ascii="Times New Roman" w:hAnsi="Times New Roman" w:cs="Times New Roman"/>
          <w:color w:val="auto"/>
          <w:sz w:val="28"/>
          <w:szCs w:val="28"/>
          <w:lang w:val="uk-UA"/>
        </w:rPr>
        <w:t>.</w:t>
      </w:r>
      <w:bookmarkStart w:id="32" w:name="106"/>
      <w:bookmarkEnd w:id="32"/>
    </w:p>
    <w:p w:rsidR="00334CD1" w:rsidRPr="00C64E0D" w:rsidRDefault="00545692" w:rsidP="00C64E0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0"/>
        </w:tabs>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ab/>
        <w:t>22.</w:t>
      </w:r>
      <w:r>
        <w:rPr>
          <w:rFonts w:ascii="Times New Roman" w:hAnsi="Times New Roman" w:cs="Times New Roman"/>
          <w:sz w:val="28"/>
          <w:szCs w:val="28"/>
          <w:lang w:val="uk-UA"/>
        </w:rPr>
        <w:tab/>
      </w:r>
      <w:r w:rsidR="00334CD1" w:rsidRPr="00334CD1">
        <w:rPr>
          <w:rFonts w:ascii="Times New Roman" w:hAnsi="Times New Roman" w:cs="Times New Roman"/>
          <w:sz w:val="28"/>
          <w:szCs w:val="28"/>
          <w:lang w:val="uk-UA"/>
        </w:rPr>
        <w:t>Термін використання кредитних коштів на будівництво житла          обумовлюється у кредитному договорі.</w:t>
      </w:r>
      <w:bookmarkStart w:id="33" w:name="109"/>
      <w:bookmarkEnd w:id="33"/>
    </w:p>
    <w:p w:rsidR="00334CD1" w:rsidRPr="00334CD1" w:rsidRDefault="00545692" w:rsidP="005456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firstLine="770"/>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334CD1" w:rsidRPr="00334CD1">
        <w:rPr>
          <w:rFonts w:ascii="Times New Roman" w:hAnsi="Times New Roman" w:cs="Times New Roman"/>
          <w:sz w:val="28"/>
          <w:szCs w:val="28"/>
          <w:lang w:val="uk-UA"/>
        </w:rPr>
        <w:t xml:space="preserve"> Погашення  кредиту, наданого на будівництво та придбання житла, і сплата відсотків за користування ним здійснюється позичальником щомісяця починаючи з дати зарахування коштів кредиту на рахунок позичальника в         банку-агенті. Платежі з погашення кредиту, сплати відсотків за користування ним</w:t>
      </w:r>
      <w:r w:rsidR="00334CD1" w:rsidRPr="00334CD1">
        <w:rPr>
          <w:rFonts w:ascii="Times New Roman" w:hAnsi="Times New Roman" w:cs="Times New Roman"/>
          <w:color w:val="FF0000"/>
          <w:sz w:val="28"/>
          <w:szCs w:val="28"/>
          <w:lang w:val="uk-UA"/>
        </w:rPr>
        <w:t xml:space="preserve"> </w:t>
      </w:r>
      <w:r w:rsidR="00334CD1" w:rsidRPr="00334CD1">
        <w:rPr>
          <w:rFonts w:ascii="Times New Roman" w:hAnsi="Times New Roman" w:cs="Times New Roman"/>
          <w:sz w:val="28"/>
          <w:szCs w:val="28"/>
          <w:lang w:val="uk-UA"/>
        </w:rPr>
        <w:t>вносяться в  порядку,  визначеному кредитним договором</w:t>
      </w:r>
      <w:bookmarkStart w:id="34" w:name="121"/>
      <w:bookmarkStart w:id="35" w:name="122"/>
      <w:bookmarkEnd w:id="34"/>
      <w:bookmarkEnd w:id="35"/>
      <w:r w:rsidR="00334CD1" w:rsidRPr="00334CD1">
        <w:rPr>
          <w:rFonts w:ascii="Times New Roman" w:hAnsi="Times New Roman" w:cs="Times New Roman"/>
          <w:sz w:val="28"/>
          <w:szCs w:val="28"/>
          <w:lang w:val="uk-UA"/>
        </w:rPr>
        <w:t>.</w:t>
      </w:r>
    </w:p>
    <w:p w:rsidR="00334CD1" w:rsidRPr="00334CD1" w:rsidRDefault="00545692" w:rsidP="005456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firstLine="880"/>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24. </w:t>
      </w:r>
      <w:r w:rsidR="00334CD1" w:rsidRPr="00334CD1">
        <w:rPr>
          <w:rFonts w:ascii="Times New Roman" w:hAnsi="Times New Roman" w:cs="Times New Roman"/>
          <w:sz w:val="28"/>
          <w:szCs w:val="28"/>
          <w:lang w:val="uk-UA"/>
        </w:rPr>
        <w:t xml:space="preserve">Позичальник, який не має дітей, сплачує кредит з відсотковою             ставкою у розмірі 3% річних від суми зобов'язань за кредитом; позичальник, який має одну дитину, звільняється від сплати відсотків за користування          кредитом; крім звільнення від сплати відсотків за користування кредитом           позичальнику, який має двох дітей, за рахунок бюджетних коштів погашається 10% суми зобов'язань за кредитом, а позичальнику, який має трьох і більше дітей, </w:t>
      </w:r>
      <w:r w:rsidR="00334CD1" w:rsidRPr="00334CD1">
        <w:rPr>
          <w:rFonts w:ascii="Times New Roman" w:hAnsi="Times New Roman" w:cs="Times New Roman"/>
          <w:color w:val="auto"/>
          <w:sz w:val="28"/>
          <w:szCs w:val="28"/>
          <w:lang w:val="uk-UA"/>
        </w:rPr>
        <w:t>погашається 1</w:t>
      </w:r>
      <w:r w:rsidR="00334CD1" w:rsidRPr="00334CD1">
        <w:rPr>
          <w:rFonts w:ascii="Times New Roman" w:hAnsi="Times New Roman" w:cs="Times New Roman"/>
          <w:sz w:val="28"/>
          <w:szCs w:val="28"/>
          <w:lang w:val="uk-UA"/>
        </w:rPr>
        <w:t xml:space="preserve">5% суми </w:t>
      </w:r>
      <w:r w:rsidR="00334CD1" w:rsidRPr="00334CD1">
        <w:rPr>
          <w:rFonts w:ascii="Times New Roman" w:hAnsi="Times New Roman" w:cs="Times New Roman"/>
          <w:color w:val="auto"/>
          <w:sz w:val="28"/>
          <w:szCs w:val="28"/>
          <w:lang w:val="uk-UA"/>
        </w:rPr>
        <w:t>зобов'язань за кредитом.</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26"/>
          <w:tab w:val="left" w:pos="1197"/>
        </w:tabs>
        <w:ind w:firstLine="567"/>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Позичальники звільняються від 20% суми зобов'язань за кредитом, як пільга на оплату першого внеску.</w:t>
      </w:r>
    </w:p>
    <w:p w:rsidR="00334CD1" w:rsidRPr="00334CD1" w:rsidRDefault="00334CD1" w:rsidP="00334CD1">
      <w:pPr>
        <w:pStyle w:val="HTML"/>
        <w:tabs>
          <w:tab w:val="clear" w:pos="916"/>
          <w:tab w:val="left" w:pos="540"/>
        </w:tabs>
        <w:jc w:val="both"/>
        <w:rPr>
          <w:rFonts w:ascii="Times New Roman" w:hAnsi="Times New Roman" w:cs="Times New Roman"/>
          <w:sz w:val="28"/>
          <w:szCs w:val="28"/>
          <w:lang w:val="uk-UA"/>
        </w:rPr>
      </w:pPr>
      <w:bookmarkStart w:id="36" w:name="126"/>
      <w:bookmarkEnd w:id="36"/>
      <w:r w:rsidRPr="00334CD1">
        <w:rPr>
          <w:rFonts w:ascii="Times New Roman" w:hAnsi="Times New Roman" w:cs="Times New Roman"/>
          <w:color w:val="auto"/>
          <w:sz w:val="28"/>
          <w:szCs w:val="28"/>
          <w:lang w:val="uk-UA"/>
        </w:rPr>
        <w:tab/>
        <w:t>Якщо у складі сім'ї позичальника сталися зміни, які дають йому право на отримання зазначених пільг, він протягом одного місяця подає Державній   спеціалізованій фінансовій установі</w:t>
      </w:r>
      <w:r w:rsidRPr="00334CD1">
        <w:rPr>
          <w:rFonts w:ascii="Times New Roman" w:hAnsi="Times New Roman" w:cs="Times New Roman"/>
          <w:sz w:val="28"/>
          <w:szCs w:val="28"/>
          <w:lang w:val="uk-UA"/>
        </w:rPr>
        <w:t xml:space="preserve"> «Державний фонд сприяння молодіжному житловому будівництву» в особі Відділення Державної спеціалізованої           фінансової установи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відповідну заяву та                    документи встановленого зразка, що підтверджують такі зміни. На підставі цих  документів та відповідно до цього Положення</w:t>
      </w:r>
      <w:r w:rsidRPr="00334CD1">
        <w:rPr>
          <w:rFonts w:ascii="Times New Roman" w:hAnsi="Times New Roman" w:cs="Times New Roman"/>
          <w:sz w:val="28"/>
          <w:szCs w:val="28"/>
          <w:lang w:val="uk-UA"/>
        </w:rPr>
        <w:t xml:space="preserve"> до кредитного договору        </w:t>
      </w:r>
      <w:r w:rsidRPr="00334CD1">
        <w:rPr>
          <w:rFonts w:ascii="Times New Roman" w:hAnsi="Times New Roman" w:cs="Times New Roman"/>
          <w:sz w:val="28"/>
          <w:szCs w:val="28"/>
          <w:lang w:val="uk-UA"/>
        </w:rPr>
        <w:lastRenderedPageBreak/>
        <w:t>вносяться зміни із зазначенням обсягів щомісячних платежів за кредитом і   відсотків за користування ним.</w:t>
      </w:r>
    </w:p>
    <w:p w:rsidR="00C64E0D" w:rsidRDefault="00334CD1" w:rsidP="00334CD1">
      <w:pPr>
        <w:pStyle w:val="HTML"/>
        <w:tabs>
          <w:tab w:val="clear" w:pos="916"/>
          <w:tab w:val="left" w:pos="540"/>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ab/>
        <w:t xml:space="preserve">Після отримання зазначених в абзаці першому цього пункту пільг,                позичальник не може бути їх позбавлений, крім випадків, коли пільги були отримані на підставі документів, що містять неправдиві відомості,                         </w:t>
      </w:r>
    </w:p>
    <w:p w:rsidR="00C64E0D" w:rsidRDefault="00C64E0D" w:rsidP="00334CD1">
      <w:pPr>
        <w:pStyle w:val="HTML"/>
        <w:tabs>
          <w:tab w:val="clear" w:pos="916"/>
          <w:tab w:val="left" w:pos="540"/>
        </w:tabs>
        <w:jc w:val="both"/>
        <w:rPr>
          <w:rFonts w:ascii="Times New Roman" w:hAnsi="Times New Roman" w:cs="Times New Roman"/>
          <w:sz w:val="28"/>
          <w:szCs w:val="28"/>
          <w:lang w:val="uk-UA"/>
        </w:rPr>
      </w:pPr>
    </w:p>
    <w:p w:rsidR="00856F74" w:rsidRDefault="00856F74" w:rsidP="00856F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cs="Times New Roman"/>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p>
    <w:p w:rsidR="00856F74" w:rsidRPr="00856F74" w:rsidRDefault="00856F74" w:rsidP="00856F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sz w:val="28"/>
          <w:szCs w:val="28"/>
          <w:lang w:val="uk-UA"/>
        </w:rPr>
      </w:pP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t xml:space="preserve">        </w:t>
      </w:r>
      <w:r>
        <w:rPr>
          <w:rFonts w:cs="Times New Roman"/>
          <w:lang w:val="uk-UA"/>
        </w:rPr>
        <w:tab/>
        <w:t xml:space="preserve"> </w:t>
      </w:r>
      <w:r w:rsidRPr="00856F74">
        <w:rPr>
          <w:rFonts w:ascii="Times New Roman" w:hAnsi="Times New Roman" w:cs="Times New Roman"/>
          <w:sz w:val="28"/>
          <w:szCs w:val="28"/>
          <w:lang w:val="uk-UA"/>
        </w:rPr>
        <w:t>Продовження додатку 2</w:t>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r w:rsidRPr="00856F74">
        <w:rPr>
          <w:rFonts w:ascii="Times New Roman" w:hAnsi="Times New Roman" w:cs="Times New Roman"/>
          <w:sz w:val="28"/>
          <w:szCs w:val="28"/>
          <w:lang w:val="uk-UA"/>
        </w:rPr>
        <w:tab/>
      </w:r>
    </w:p>
    <w:p w:rsidR="00334CD1" w:rsidRPr="00334CD1" w:rsidRDefault="00334CD1" w:rsidP="00334CD1">
      <w:pPr>
        <w:pStyle w:val="HTML"/>
        <w:tabs>
          <w:tab w:val="clear" w:pos="916"/>
          <w:tab w:val="left" w:pos="540"/>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позичальника  позбавлено батьківських прав або надання пільг у судовому             порядку визнано неправомірним.</w:t>
      </w:r>
    </w:p>
    <w:p w:rsidR="0085110A" w:rsidRDefault="00334CD1" w:rsidP="00334CD1">
      <w:pPr>
        <w:pStyle w:val="HTML"/>
        <w:tabs>
          <w:tab w:val="left" w:pos="540"/>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ab/>
        <w:t xml:space="preserve">У разі загибелі (смерті) позичальника (одного з членів сім'ї                       позичальника) - військовослужбовця, на якого поширюється дія Закону               </w:t>
      </w:r>
    </w:p>
    <w:p w:rsidR="00334CD1" w:rsidRPr="00334CD1" w:rsidRDefault="0085110A" w:rsidP="00334CD1">
      <w:pPr>
        <w:pStyle w:val="HTML"/>
        <w:tabs>
          <w:tab w:val="left" w:pos="540"/>
        </w:tabs>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У</w:t>
      </w:r>
      <w:r w:rsidR="00334CD1" w:rsidRPr="00334CD1">
        <w:rPr>
          <w:rFonts w:ascii="Times New Roman" w:hAnsi="Times New Roman" w:cs="Times New Roman"/>
          <w:sz w:val="28"/>
          <w:szCs w:val="28"/>
          <w:lang w:val="uk-UA"/>
        </w:rPr>
        <w:t xml:space="preserve">країни </w:t>
      </w:r>
      <w:r w:rsidR="009A1F88">
        <w:rPr>
          <w:rFonts w:ascii="Times New Roman" w:hAnsi="Times New Roman" w:cs="Times New Roman"/>
          <w:sz w:val="28"/>
          <w:szCs w:val="28"/>
          <w:lang w:val="uk-UA"/>
        </w:rPr>
        <w:t>«</w:t>
      </w:r>
      <w:r w:rsidR="00334CD1" w:rsidRPr="00334CD1">
        <w:rPr>
          <w:rFonts w:ascii="Times New Roman" w:hAnsi="Times New Roman" w:cs="Times New Roman"/>
          <w:sz w:val="28"/>
          <w:szCs w:val="28"/>
          <w:lang w:val="uk-UA"/>
        </w:rPr>
        <w:t>Про соціальний і правовий захист військовослужбовців та членів їх сімей</w:t>
      </w:r>
      <w:r w:rsidR="009A1F88">
        <w:rPr>
          <w:rFonts w:ascii="Times New Roman" w:hAnsi="Times New Roman" w:cs="Times New Roman"/>
          <w:sz w:val="28"/>
          <w:szCs w:val="28"/>
          <w:lang w:val="uk-UA"/>
        </w:rPr>
        <w:t>»</w:t>
      </w:r>
      <w:r w:rsidR="00334CD1" w:rsidRPr="00334CD1">
        <w:rPr>
          <w:rFonts w:ascii="Times New Roman" w:hAnsi="Times New Roman" w:cs="Times New Roman"/>
          <w:sz w:val="28"/>
          <w:szCs w:val="28"/>
          <w:lang w:val="uk-UA"/>
        </w:rPr>
        <w:t xml:space="preserve">, що настала під час проходження ним військової служби у період дії особливого періоду під час проведення </w:t>
      </w:r>
      <w:r w:rsidR="009A1F88">
        <w:rPr>
          <w:rFonts w:ascii="Times New Roman" w:hAnsi="Times New Roman" w:cs="Times New Roman"/>
          <w:sz w:val="28"/>
          <w:szCs w:val="28"/>
          <w:lang w:val="uk-UA"/>
        </w:rPr>
        <w:t>АТО/ООС</w:t>
      </w:r>
      <w:r w:rsidR="00334CD1" w:rsidRPr="00334CD1">
        <w:rPr>
          <w:rFonts w:ascii="Times New Roman" w:hAnsi="Times New Roman" w:cs="Times New Roman"/>
          <w:color w:val="auto"/>
          <w:sz w:val="28"/>
          <w:szCs w:val="28"/>
          <w:lang w:val="uk-UA"/>
        </w:rPr>
        <w:t>, воєнного стану за рахунок бюджетних коштів погашається вся сума зобов'язань за кредитом, що існувала на момент його загибелі (смерті).</w:t>
      </w:r>
      <w:bookmarkStart w:id="37" w:name="114"/>
      <w:bookmarkEnd w:id="37"/>
    </w:p>
    <w:p w:rsidR="00753CC8" w:rsidRPr="00753CC8" w:rsidRDefault="00334CD1" w:rsidP="00545692">
      <w:pPr>
        <w:pStyle w:val="HTML"/>
        <w:numPr>
          <w:ilvl w:val="0"/>
          <w:numId w:val="26"/>
        </w:numPr>
        <w:tabs>
          <w:tab w:val="clear" w:pos="916"/>
          <w:tab w:val="clear" w:pos="12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ind w:left="0" w:firstLine="660"/>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 xml:space="preserve">Державній спеціалізованій фінансовій установі «Державний фонд сприяння молодіжному житловому будівництву» для Відділення Державної спеціалізованої фінансової установи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Державний фонд сприяння молодіжному </w:t>
      </w:r>
    </w:p>
    <w:p w:rsidR="00545692" w:rsidRDefault="00334CD1" w:rsidP="00753C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color w:val="auto"/>
          <w:sz w:val="28"/>
          <w:szCs w:val="28"/>
          <w:lang w:val="uk-UA"/>
        </w:rPr>
      </w:pPr>
      <w:r w:rsidRPr="00334CD1">
        <w:rPr>
          <w:rFonts w:ascii="Times New Roman" w:hAnsi="Times New Roman" w:cs="Times New Roman"/>
          <w:sz w:val="28"/>
          <w:szCs w:val="28"/>
          <w:lang w:val="uk-UA"/>
        </w:rPr>
        <w:t>житловому будівництву</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9A1F8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 xml:space="preserve">на фінансування витрат, пов'язаних з наданням та обслуговуванням кредитів, спрямовується            </w:t>
      </w:r>
    </w:p>
    <w:p w:rsidR="00334CD1" w:rsidRPr="00334CD1" w:rsidRDefault="00334CD1" w:rsidP="00753C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6</w:t>
      </w:r>
      <w:r w:rsidR="009A1F88">
        <w:rPr>
          <w:rFonts w:ascii="Times New Roman" w:hAnsi="Times New Roman" w:cs="Times New Roman"/>
          <w:color w:val="auto"/>
          <w:sz w:val="28"/>
          <w:szCs w:val="28"/>
          <w:lang w:val="uk-UA"/>
        </w:rPr>
        <w:t>%</w:t>
      </w:r>
      <w:r w:rsidRPr="00334CD1">
        <w:rPr>
          <w:rFonts w:ascii="Times New Roman" w:hAnsi="Times New Roman" w:cs="Times New Roman"/>
          <w:color w:val="auto"/>
          <w:sz w:val="28"/>
          <w:szCs w:val="28"/>
          <w:lang w:val="uk-UA"/>
        </w:rPr>
        <w:t xml:space="preserve"> від загального обсягу коштів, перерахованих з бюджету</w:t>
      </w:r>
      <w:r w:rsidR="009A1F88">
        <w:rPr>
          <w:rFonts w:ascii="Times New Roman" w:hAnsi="Times New Roman" w:cs="Times New Roman"/>
          <w:color w:val="auto"/>
          <w:sz w:val="28"/>
          <w:szCs w:val="28"/>
          <w:lang w:val="uk-UA"/>
        </w:rPr>
        <w:t xml:space="preserve"> Смілянської міської територіальної громади</w:t>
      </w:r>
      <w:r w:rsidRPr="00334CD1">
        <w:rPr>
          <w:rFonts w:ascii="Times New Roman" w:hAnsi="Times New Roman" w:cs="Times New Roman"/>
          <w:color w:val="auto"/>
          <w:sz w:val="28"/>
          <w:szCs w:val="28"/>
          <w:lang w:val="uk-UA"/>
        </w:rPr>
        <w:t xml:space="preserve"> на надання кредитів. </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color w:val="auto"/>
          <w:sz w:val="28"/>
          <w:szCs w:val="28"/>
          <w:lang w:val="uk-UA"/>
        </w:rPr>
      </w:pPr>
      <w:r w:rsidRPr="00334CD1">
        <w:rPr>
          <w:rFonts w:ascii="Times New Roman" w:hAnsi="Times New Roman" w:cs="Times New Roman"/>
          <w:color w:val="auto"/>
          <w:sz w:val="28"/>
          <w:szCs w:val="28"/>
          <w:lang w:val="uk-UA"/>
        </w:rPr>
        <w:t xml:space="preserve">        Кошти на фінансування витрат, пов'язаних з наданням та                           обслуговуванням кредитів перераховуються в установленому порядку                    </w:t>
      </w:r>
      <w:r w:rsidRPr="00334CD1">
        <w:rPr>
          <w:rFonts w:ascii="Times New Roman" w:hAnsi="Times New Roman" w:cs="Times New Roman"/>
          <w:sz w:val="28"/>
          <w:szCs w:val="28"/>
          <w:lang w:val="uk-UA"/>
        </w:rPr>
        <w:t xml:space="preserve">Державній спеціалізованій фінансовій установі «Державний фонд сприяння молодіжному житловому будівництву» для Відділення Державної                   спеціалізованої фінансової установи </w:t>
      </w:r>
      <w:r w:rsidR="00B17238">
        <w:rPr>
          <w:rFonts w:ascii="Times New Roman" w:hAnsi="Times New Roman" w:cs="Times New Roman"/>
          <w:sz w:val="28"/>
          <w:szCs w:val="28"/>
          <w:lang w:val="uk-UA"/>
        </w:rPr>
        <w:t>«</w:t>
      </w:r>
      <w:r w:rsidRPr="00334CD1">
        <w:rPr>
          <w:rFonts w:ascii="Times New Roman" w:hAnsi="Times New Roman" w:cs="Times New Roman"/>
          <w:sz w:val="28"/>
          <w:szCs w:val="28"/>
          <w:lang w:val="uk-UA"/>
        </w:rPr>
        <w:t>Державний фонд сприяння молодіжному житловому будівництву</w:t>
      </w:r>
      <w:r w:rsidR="00B1723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00B17238">
        <w:rPr>
          <w:rFonts w:ascii="Times New Roman" w:hAnsi="Times New Roman" w:cs="Times New Roman"/>
          <w:sz w:val="28"/>
          <w:szCs w:val="28"/>
          <w:lang w:val="uk-UA"/>
        </w:rPr>
        <w:t>«</w:t>
      </w:r>
      <w:r w:rsidRPr="00334CD1">
        <w:rPr>
          <w:rFonts w:ascii="Times New Roman" w:hAnsi="Times New Roman" w:cs="Times New Roman"/>
          <w:sz w:val="28"/>
          <w:szCs w:val="28"/>
          <w:lang w:val="uk-UA"/>
        </w:rPr>
        <w:t>Черкаське регіональне управління</w:t>
      </w:r>
      <w:r w:rsidR="00B17238">
        <w:rPr>
          <w:rFonts w:ascii="Times New Roman" w:hAnsi="Times New Roman" w:cs="Times New Roman"/>
          <w:sz w:val="28"/>
          <w:szCs w:val="28"/>
          <w:lang w:val="uk-UA"/>
        </w:rPr>
        <w:t>»</w:t>
      </w:r>
      <w:r w:rsidRPr="00334CD1">
        <w:rPr>
          <w:rFonts w:ascii="Times New Roman" w:hAnsi="Times New Roman" w:cs="Times New Roman"/>
          <w:sz w:val="28"/>
          <w:szCs w:val="28"/>
          <w:lang w:val="uk-UA"/>
        </w:rPr>
        <w:t xml:space="preserve"> </w:t>
      </w:r>
      <w:r w:rsidRPr="00334CD1">
        <w:rPr>
          <w:rFonts w:ascii="Times New Roman" w:hAnsi="Times New Roman" w:cs="Times New Roman"/>
          <w:color w:val="auto"/>
          <w:sz w:val="28"/>
          <w:szCs w:val="28"/>
          <w:lang w:val="uk-UA"/>
        </w:rPr>
        <w:t>одночасно з          коштами, що спрямовуються на надання кредитів.</w:t>
      </w:r>
    </w:p>
    <w:p w:rsidR="00334CD1" w:rsidRPr="00334CD1" w:rsidRDefault="00334CD1" w:rsidP="00B1723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334CD1">
        <w:rPr>
          <w:rFonts w:ascii="Times New Roman" w:hAnsi="Times New Roman"/>
          <w:sz w:val="28"/>
          <w:szCs w:val="28"/>
          <w:lang w:val="uk-UA"/>
        </w:rPr>
        <w:tab/>
        <w:t>2</w:t>
      </w:r>
      <w:r w:rsidR="00B17238">
        <w:rPr>
          <w:rFonts w:ascii="Times New Roman" w:hAnsi="Times New Roman"/>
          <w:sz w:val="28"/>
          <w:szCs w:val="28"/>
          <w:lang w:val="uk-UA"/>
        </w:rPr>
        <w:t>6</w:t>
      </w:r>
      <w:r w:rsidRPr="00334CD1">
        <w:rPr>
          <w:rFonts w:ascii="Times New Roman" w:hAnsi="Times New Roman"/>
          <w:sz w:val="28"/>
          <w:szCs w:val="28"/>
          <w:lang w:val="uk-UA"/>
        </w:rPr>
        <w:t xml:space="preserve">. Кошти, що сплачуються в рахунок погашення кредитів, наданих </w:t>
      </w:r>
      <w:r w:rsidRPr="00334CD1">
        <w:rPr>
          <w:rFonts w:ascii="Times New Roman" w:hAnsi="Times New Roman"/>
          <w:sz w:val="28"/>
          <w:szCs w:val="28"/>
          <w:lang w:val="uk-UA"/>
        </w:rPr>
        <w:br/>
        <w:t xml:space="preserve">з </w:t>
      </w:r>
      <w:r w:rsidR="00B17238">
        <w:rPr>
          <w:rFonts w:ascii="Times New Roman" w:hAnsi="Times New Roman"/>
          <w:sz w:val="28"/>
          <w:szCs w:val="28"/>
          <w:lang w:val="uk-UA"/>
        </w:rPr>
        <w:t>б</w:t>
      </w:r>
      <w:r w:rsidRPr="00334CD1">
        <w:rPr>
          <w:rFonts w:ascii="Times New Roman" w:hAnsi="Times New Roman"/>
          <w:sz w:val="28"/>
          <w:szCs w:val="28"/>
          <w:lang w:val="uk-UA"/>
        </w:rPr>
        <w:t>юджету</w:t>
      </w:r>
      <w:r w:rsidR="00B17238">
        <w:rPr>
          <w:rFonts w:ascii="Times New Roman" w:hAnsi="Times New Roman"/>
          <w:sz w:val="28"/>
          <w:szCs w:val="28"/>
          <w:lang w:val="uk-UA"/>
        </w:rPr>
        <w:t xml:space="preserve"> Смілянської міської територіальної громади</w:t>
      </w:r>
      <w:r w:rsidRPr="00334CD1">
        <w:rPr>
          <w:rFonts w:ascii="Times New Roman" w:hAnsi="Times New Roman"/>
          <w:sz w:val="28"/>
          <w:szCs w:val="28"/>
          <w:lang w:val="uk-UA"/>
        </w:rPr>
        <w:t>, відсотки за користування</w:t>
      </w:r>
      <w:r w:rsidR="00B17238">
        <w:rPr>
          <w:rFonts w:ascii="Times New Roman" w:hAnsi="Times New Roman"/>
          <w:sz w:val="28"/>
          <w:szCs w:val="28"/>
          <w:lang w:val="uk-UA"/>
        </w:rPr>
        <w:t xml:space="preserve"> ними </w:t>
      </w:r>
      <w:r w:rsidRPr="00334CD1">
        <w:rPr>
          <w:rFonts w:ascii="Times New Roman" w:hAnsi="Times New Roman"/>
          <w:sz w:val="28"/>
          <w:szCs w:val="28"/>
          <w:lang w:val="uk-UA"/>
        </w:rPr>
        <w:t>і</w:t>
      </w:r>
      <w:r w:rsidR="00B17238">
        <w:rPr>
          <w:rFonts w:ascii="Times New Roman" w:hAnsi="Times New Roman"/>
          <w:sz w:val="28"/>
          <w:szCs w:val="28"/>
          <w:lang w:val="uk-UA"/>
        </w:rPr>
        <w:t xml:space="preserve"> </w:t>
      </w:r>
      <w:r w:rsidRPr="00334CD1">
        <w:rPr>
          <w:rFonts w:ascii="Times New Roman" w:hAnsi="Times New Roman"/>
          <w:sz w:val="28"/>
          <w:szCs w:val="28"/>
          <w:lang w:val="uk-UA"/>
        </w:rPr>
        <w:t>пеня</w:t>
      </w:r>
      <w:r w:rsidR="00B17238">
        <w:rPr>
          <w:rFonts w:ascii="Times New Roman" w:hAnsi="Times New Roman"/>
          <w:sz w:val="28"/>
          <w:szCs w:val="28"/>
          <w:lang w:val="uk-UA"/>
        </w:rPr>
        <w:t xml:space="preserve"> </w:t>
      </w:r>
      <w:r w:rsidRPr="00334CD1">
        <w:rPr>
          <w:rFonts w:ascii="Times New Roman" w:hAnsi="Times New Roman"/>
          <w:sz w:val="28"/>
          <w:szCs w:val="28"/>
          <w:lang w:val="uk-UA"/>
        </w:rPr>
        <w:t>зараховуються</w:t>
      </w:r>
      <w:r w:rsidR="00B17238">
        <w:rPr>
          <w:rFonts w:ascii="Times New Roman" w:hAnsi="Times New Roman"/>
          <w:sz w:val="28"/>
          <w:szCs w:val="28"/>
          <w:lang w:val="uk-UA"/>
        </w:rPr>
        <w:t xml:space="preserve"> до </w:t>
      </w:r>
      <w:r w:rsidRPr="00334CD1">
        <w:rPr>
          <w:rFonts w:ascii="Times New Roman" w:hAnsi="Times New Roman"/>
          <w:sz w:val="28"/>
          <w:szCs w:val="28"/>
          <w:lang w:val="uk-UA"/>
        </w:rPr>
        <w:t xml:space="preserve">надходжень спеціального фонду. </w:t>
      </w:r>
    </w:p>
    <w:p w:rsidR="00334CD1" w:rsidRPr="00334CD1" w:rsidRDefault="00334CD1" w:rsidP="00B51C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40"/>
        </w:tabs>
        <w:jc w:val="both"/>
        <w:rPr>
          <w:rFonts w:ascii="Times New Roman" w:hAnsi="Times New Roman" w:cs="Times New Roman"/>
          <w:sz w:val="28"/>
          <w:szCs w:val="28"/>
          <w:lang w:val="uk-UA"/>
        </w:rPr>
      </w:pPr>
      <w:r w:rsidRPr="00334CD1">
        <w:rPr>
          <w:rFonts w:ascii="Times New Roman" w:hAnsi="Times New Roman" w:cs="Times New Roman"/>
          <w:color w:val="auto"/>
          <w:sz w:val="28"/>
          <w:szCs w:val="28"/>
          <w:lang w:val="uk-UA"/>
        </w:rPr>
        <w:t xml:space="preserve">        2</w:t>
      </w:r>
      <w:r w:rsidR="00B17238">
        <w:rPr>
          <w:rFonts w:ascii="Times New Roman" w:hAnsi="Times New Roman" w:cs="Times New Roman"/>
          <w:color w:val="auto"/>
          <w:sz w:val="28"/>
          <w:szCs w:val="28"/>
          <w:lang w:val="uk-UA"/>
        </w:rPr>
        <w:t>7.</w:t>
      </w:r>
      <w:r w:rsidRPr="00334CD1">
        <w:rPr>
          <w:rFonts w:ascii="Times New Roman" w:hAnsi="Times New Roman" w:cs="Times New Roman"/>
          <w:color w:val="auto"/>
          <w:sz w:val="28"/>
          <w:szCs w:val="28"/>
          <w:lang w:val="uk-UA"/>
        </w:rPr>
        <w:t xml:space="preserve"> За прострочені</w:t>
      </w:r>
      <w:r w:rsidRPr="00334CD1">
        <w:rPr>
          <w:rFonts w:ascii="Times New Roman" w:hAnsi="Times New Roman" w:cs="Times New Roman"/>
          <w:sz w:val="28"/>
          <w:szCs w:val="28"/>
          <w:lang w:val="uk-UA"/>
        </w:rPr>
        <w:t xml:space="preserve"> платежі з позичальника стягується пеня у розмірі,             встановленому кредитним договором. При внесенні щомісячних платежів      першочергово стягується нарахована пеня, потім прострочені платежі, відсотки за користування кредитом та основний платіж з погашення кредиту.</w:t>
      </w:r>
    </w:p>
    <w:p w:rsidR="00334CD1" w:rsidRPr="00334CD1" w:rsidRDefault="00334CD1" w:rsidP="00334CD1">
      <w:pPr>
        <w:pStyle w:val="HTML"/>
        <w:tabs>
          <w:tab w:val="clear" w:pos="916"/>
          <w:tab w:val="left" w:pos="540"/>
        </w:tabs>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ab/>
        <w:t>2</w:t>
      </w:r>
      <w:r w:rsidR="00B17238">
        <w:rPr>
          <w:rFonts w:ascii="Times New Roman" w:hAnsi="Times New Roman" w:cs="Times New Roman"/>
          <w:sz w:val="28"/>
          <w:szCs w:val="28"/>
          <w:lang w:val="uk-UA"/>
        </w:rPr>
        <w:t>8</w:t>
      </w:r>
      <w:r w:rsidRPr="00334CD1">
        <w:rPr>
          <w:rFonts w:ascii="Times New Roman" w:hAnsi="Times New Roman" w:cs="Times New Roman"/>
          <w:sz w:val="28"/>
          <w:szCs w:val="28"/>
          <w:lang w:val="uk-UA"/>
        </w:rPr>
        <w:t xml:space="preserve">. </w:t>
      </w:r>
      <w:bookmarkStart w:id="38" w:name="135"/>
      <w:bookmarkEnd w:id="38"/>
      <w:r w:rsidRPr="00334CD1">
        <w:rPr>
          <w:rFonts w:ascii="Times New Roman" w:hAnsi="Times New Roman" w:cs="Times New Roman"/>
          <w:sz w:val="28"/>
          <w:szCs w:val="28"/>
          <w:lang w:val="uk-UA"/>
        </w:rPr>
        <w:t>Наданий позичальнику кредит може бути погашений достроково, що обов’язково відображується в договорі.</w:t>
      </w:r>
    </w:p>
    <w:p w:rsidR="00334CD1" w:rsidRPr="00334CD1" w:rsidRDefault="00B17238"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5"/>
        <w:jc w:val="both"/>
        <w:rPr>
          <w:rFonts w:ascii="Times New Roman" w:hAnsi="Times New Roman" w:cs="Times New Roman"/>
          <w:color w:val="auto"/>
          <w:sz w:val="28"/>
          <w:szCs w:val="28"/>
          <w:lang w:val="uk-UA"/>
        </w:rPr>
      </w:pPr>
      <w:bookmarkStart w:id="39" w:name="123"/>
      <w:bookmarkStart w:id="40" w:name="124"/>
      <w:bookmarkStart w:id="41" w:name="125"/>
      <w:bookmarkEnd w:id="39"/>
      <w:bookmarkEnd w:id="40"/>
      <w:bookmarkEnd w:id="41"/>
      <w:r>
        <w:rPr>
          <w:rFonts w:ascii="Times New Roman" w:hAnsi="Times New Roman" w:cs="Times New Roman"/>
          <w:color w:val="auto"/>
          <w:sz w:val="28"/>
          <w:szCs w:val="28"/>
          <w:lang w:val="uk-UA"/>
        </w:rPr>
        <w:t xml:space="preserve">    29</w:t>
      </w:r>
      <w:r w:rsidR="00334CD1" w:rsidRPr="00334CD1">
        <w:rPr>
          <w:rFonts w:ascii="Times New Roman" w:hAnsi="Times New Roman" w:cs="Times New Roman"/>
          <w:color w:val="auto"/>
          <w:sz w:val="28"/>
          <w:szCs w:val="28"/>
          <w:lang w:val="uk-UA"/>
        </w:rPr>
        <w:t>.</w:t>
      </w:r>
      <w:r w:rsidR="00856F74">
        <w:rPr>
          <w:rFonts w:ascii="Times New Roman" w:hAnsi="Times New Roman" w:cs="Times New Roman"/>
          <w:color w:val="auto"/>
          <w:sz w:val="28"/>
          <w:szCs w:val="28"/>
          <w:lang w:val="uk-UA"/>
        </w:rPr>
        <w:t xml:space="preserve"> </w:t>
      </w:r>
      <w:r w:rsidR="00334CD1" w:rsidRPr="00334CD1">
        <w:rPr>
          <w:rFonts w:ascii="Times New Roman" w:hAnsi="Times New Roman" w:cs="Times New Roman"/>
          <w:sz w:val="28"/>
          <w:szCs w:val="28"/>
          <w:lang w:val="uk-UA"/>
        </w:rPr>
        <w:t xml:space="preserve">Державна спеціалізована фінансова установа «Державний фонд                сприяння молодіжному житловому будівництву» в особі Відділення Державної спеціалізованої фінансової установи </w:t>
      </w:r>
      <w:r>
        <w:rPr>
          <w:rFonts w:ascii="Times New Roman" w:hAnsi="Times New Roman" w:cs="Times New Roman"/>
          <w:sz w:val="28"/>
          <w:szCs w:val="28"/>
          <w:lang w:val="uk-UA"/>
        </w:rPr>
        <w:t>«</w:t>
      </w:r>
      <w:r w:rsidR="00334CD1" w:rsidRPr="00334CD1">
        <w:rPr>
          <w:rFonts w:ascii="Times New Roman" w:hAnsi="Times New Roman" w:cs="Times New Roman"/>
          <w:sz w:val="28"/>
          <w:szCs w:val="28"/>
          <w:lang w:val="uk-UA"/>
        </w:rPr>
        <w:t>Державний фонд сприяння молодіжному житловому будівництву</w:t>
      </w:r>
      <w:r>
        <w:rPr>
          <w:rFonts w:ascii="Times New Roman" w:hAnsi="Times New Roman" w:cs="Times New Roman"/>
          <w:sz w:val="28"/>
          <w:szCs w:val="28"/>
          <w:lang w:val="uk-UA"/>
        </w:rPr>
        <w:t>»</w:t>
      </w:r>
      <w:r w:rsidR="00334CD1" w:rsidRPr="00334CD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334CD1" w:rsidRPr="00334CD1">
        <w:rPr>
          <w:rFonts w:ascii="Times New Roman" w:hAnsi="Times New Roman" w:cs="Times New Roman"/>
          <w:sz w:val="28"/>
          <w:szCs w:val="28"/>
          <w:lang w:val="uk-UA"/>
        </w:rPr>
        <w:t>Черкаське регіональне управління</w:t>
      </w:r>
      <w:r>
        <w:rPr>
          <w:rFonts w:ascii="Times New Roman" w:hAnsi="Times New Roman" w:cs="Times New Roman"/>
          <w:sz w:val="28"/>
          <w:szCs w:val="28"/>
          <w:lang w:val="uk-UA"/>
        </w:rPr>
        <w:t>»</w:t>
      </w:r>
      <w:r w:rsidR="00334CD1" w:rsidRPr="00334CD1">
        <w:rPr>
          <w:rFonts w:ascii="Times New Roman" w:hAnsi="Times New Roman" w:cs="Times New Roman"/>
          <w:color w:val="auto"/>
          <w:sz w:val="28"/>
          <w:szCs w:val="28"/>
          <w:lang w:val="uk-UA"/>
        </w:rPr>
        <w:t xml:space="preserve"> щокварталу</w:t>
      </w:r>
      <w:r w:rsidR="00334CD1" w:rsidRPr="00334CD1">
        <w:rPr>
          <w:rFonts w:ascii="Times New Roman" w:hAnsi="Times New Roman" w:cs="Times New Roman"/>
          <w:sz w:val="28"/>
          <w:szCs w:val="28"/>
          <w:lang w:val="uk-UA"/>
        </w:rPr>
        <w:t xml:space="preserve"> до </w:t>
      </w:r>
      <w:r w:rsidR="00334CD1" w:rsidRPr="00334CD1">
        <w:rPr>
          <w:rFonts w:ascii="Times New Roman" w:hAnsi="Times New Roman" w:cs="Times New Roman"/>
          <w:color w:val="auto"/>
          <w:sz w:val="28"/>
          <w:szCs w:val="28"/>
          <w:lang w:val="uk-UA"/>
        </w:rPr>
        <w:t>20</w:t>
      </w:r>
      <w:r w:rsidR="00334CD1" w:rsidRPr="00334CD1">
        <w:rPr>
          <w:rFonts w:ascii="Times New Roman" w:hAnsi="Times New Roman" w:cs="Times New Roman"/>
          <w:sz w:val="28"/>
          <w:szCs w:val="28"/>
          <w:lang w:val="uk-UA"/>
        </w:rPr>
        <w:t xml:space="preserve"> числа місяця, що настає за звітним кварталом, подає головному                    </w:t>
      </w:r>
      <w:r w:rsidR="00334CD1" w:rsidRPr="00334CD1">
        <w:rPr>
          <w:rFonts w:ascii="Times New Roman" w:hAnsi="Times New Roman" w:cs="Times New Roman"/>
          <w:sz w:val="28"/>
          <w:szCs w:val="28"/>
          <w:lang w:val="uk-UA"/>
        </w:rPr>
        <w:lastRenderedPageBreak/>
        <w:t xml:space="preserve">розпоряднику бюджетних </w:t>
      </w:r>
      <w:r w:rsidR="00334CD1" w:rsidRPr="00334CD1">
        <w:rPr>
          <w:rFonts w:ascii="Times New Roman" w:hAnsi="Times New Roman" w:cs="Times New Roman"/>
          <w:color w:val="auto"/>
          <w:sz w:val="28"/>
          <w:szCs w:val="28"/>
          <w:lang w:val="uk-UA"/>
        </w:rPr>
        <w:t>коштів та департаменту фінансової політики                 інформацію</w:t>
      </w:r>
      <w:r w:rsidR="00334CD1" w:rsidRPr="00334CD1">
        <w:rPr>
          <w:rFonts w:ascii="Times New Roman" w:hAnsi="Times New Roman" w:cs="Times New Roman"/>
          <w:b/>
          <w:color w:val="auto"/>
          <w:sz w:val="28"/>
          <w:szCs w:val="28"/>
          <w:lang w:val="uk-UA"/>
        </w:rPr>
        <w:t xml:space="preserve"> </w:t>
      </w:r>
      <w:r w:rsidR="00334CD1" w:rsidRPr="00334CD1">
        <w:rPr>
          <w:rFonts w:ascii="Times New Roman" w:hAnsi="Times New Roman" w:cs="Times New Roman"/>
          <w:color w:val="auto"/>
          <w:sz w:val="28"/>
          <w:szCs w:val="28"/>
          <w:lang w:val="uk-UA"/>
        </w:rPr>
        <w:t>про обсяги коштів із зазначенням списку позичальників (в т.ч. пільги позичальників):</w:t>
      </w:r>
    </w:p>
    <w:p w:rsidR="00334CD1" w:rsidRPr="00334CD1" w:rsidRDefault="00334CD1" w:rsidP="00334CD1">
      <w:pPr>
        <w:pStyle w:val="HTML"/>
        <w:numPr>
          <w:ilvl w:val="1"/>
          <w:numId w:val="1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709"/>
        </w:tabs>
        <w:ind w:left="0" w:firstLine="567"/>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перерахованих на будівництво житла за рахунок кредитів з наданням списку забудовників;</w:t>
      </w:r>
    </w:p>
    <w:p w:rsidR="00334CD1" w:rsidRDefault="00334CD1" w:rsidP="00334CD1">
      <w:pPr>
        <w:pStyle w:val="HTML"/>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709"/>
        </w:tabs>
        <w:ind w:left="0" w:firstLine="567"/>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перерахованих на придбання житла за рахунок кредитів;</w:t>
      </w:r>
    </w:p>
    <w:p w:rsidR="00856F74" w:rsidRDefault="00856F74" w:rsidP="00856F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num" w:pos="1440"/>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Продовження додатку 2</w:t>
      </w:r>
    </w:p>
    <w:p w:rsidR="00856F74" w:rsidRDefault="00856F74" w:rsidP="00856F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334CD1" w:rsidRPr="00334CD1" w:rsidRDefault="00334CD1" w:rsidP="00334CD1">
      <w:pPr>
        <w:pStyle w:val="HTML"/>
        <w:numPr>
          <w:ilvl w:val="1"/>
          <w:numId w:val="1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num" w:pos="285"/>
          <w:tab w:val="left" w:pos="709"/>
        </w:tabs>
        <w:ind w:left="0" w:firstLine="567"/>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одержаних у рахунок погашення кредиту;</w:t>
      </w:r>
    </w:p>
    <w:p w:rsidR="00334CD1" w:rsidRDefault="00334CD1" w:rsidP="00334CD1">
      <w:pPr>
        <w:pStyle w:val="HTML"/>
        <w:numPr>
          <w:ilvl w:val="1"/>
          <w:numId w:val="1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709"/>
        </w:tabs>
        <w:ind w:left="0" w:firstLine="567"/>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не внесених позичальниками в установлені терміни за зобов’язаннями;</w:t>
      </w:r>
    </w:p>
    <w:p w:rsidR="00334CD1" w:rsidRDefault="00334CD1" w:rsidP="00334CD1">
      <w:pPr>
        <w:pStyle w:val="HTML"/>
        <w:numPr>
          <w:ilvl w:val="1"/>
          <w:numId w:val="1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num" w:pos="399"/>
          <w:tab w:val="left" w:pos="709"/>
        </w:tabs>
        <w:ind w:left="0" w:firstLine="567"/>
        <w:jc w:val="both"/>
        <w:rPr>
          <w:rFonts w:ascii="Times New Roman" w:hAnsi="Times New Roman" w:cs="Times New Roman"/>
          <w:sz w:val="28"/>
          <w:szCs w:val="28"/>
          <w:lang w:val="uk-UA"/>
        </w:rPr>
      </w:pPr>
      <w:r w:rsidRPr="00334CD1">
        <w:rPr>
          <w:rFonts w:ascii="Times New Roman" w:hAnsi="Times New Roman" w:cs="Times New Roman"/>
          <w:sz w:val="28"/>
          <w:szCs w:val="28"/>
          <w:lang w:val="uk-UA"/>
        </w:rPr>
        <w:t xml:space="preserve">спрямованих на витрати, пов’язані з наданням та обслуговуванням               кредитних ресурсів. </w:t>
      </w:r>
    </w:p>
    <w:p w:rsid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9"/>
          <w:tab w:val="left" w:pos="709"/>
        </w:tabs>
        <w:jc w:val="both"/>
        <w:rPr>
          <w:rFonts w:ascii="Times New Roman" w:hAnsi="Times New Roman" w:cs="Times New Roman"/>
          <w:sz w:val="28"/>
          <w:szCs w:val="28"/>
          <w:lang w:val="uk-UA"/>
        </w:rPr>
      </w:pPr>
    </w:p>
    <w:p w:rsidR="00334CD1" w:rsidRDefault="00B17238"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9"/>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34CD1" w:rsidRDefault="00334CD1" w:rsidP="00334CD1">
      <w:pPr>
        <w:tabs>
          <w:tab w:val="left" w:pos="7040"/>
        </w:tabs>
        <w:spacing w:line="204" w:lineRule="auto"/>
        <w:jc w:val="both"/>
        <w:rPr>
          <w:rFonts w:ascii="Times New Roman" w:hAnsi="Times New Roman"/>
          <w:sz w:val="28"/>
          <w:szCs w:val="28"/>
          <w:lang w:val="uk-UA"/>
        </w:rPr>
      </w:pPr>
      <w:r w:rsidRPr="00084B1F">
        <w:rPr>
          <w:rFonts w:ascii="Times New Roman" w:hAnsi="Times New Roman"/>
          <w:sz w:val="28"/>
          <w:szCs w:val="28"/>
        </w:rPr>
        <w:t xml:space="preserve">Секретар міської ради                          </w:t>
      </w:r>
      <w:r>
        <w:rPr>
          <w:rFonts w:ascii="Times New Roman" w:hAnsi="Times New Roman"/>
          <w:sz w:val="28"/>
          <w:szCs w:val="28"/>
          <w:lang w:val="uk-UA"/>
        </w:rPr>
        <w:t xml:space="preserve">                   </w:t>
      </w:r>
      <w:r w:rsidR="00B17238">
        <w:rPr>
          <w:rFonts w:ascii="Times New Roman" w:hAnsi="Times New Roman"/>
          <w:sz w:val="28"/>
          <w:szCs w:val="28"/>
          <w:lang w:val="uk-UA"/>
        </w:rPr>
        <w:t xml:space="preserve">       </w:t>
      </w:r>
      <w:r>
        <w:rPr>
          <w:rFonts w:ascii="Times New Roman" w:hAnsi="Times New Roman"/>
          <w:sz w:val="28"/>
          <w:szCs w:val="28"/>
          <w:lang w:val="uk-UA"/>
        </w:rPr>
        <w:t xml:space="preserve">                 Юрій СТУДАНС</w:t>
      </w:r>
    </w:p>
    <w:p w:rsidR="00334CD1" w:rsidRPr="00334CD1" w:rsidRDefault="00334CD1" w:rsidP="00334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9"/>
          <w:tab w:val="left" w:pos="709"/>
        </w:tabs>
        <w:jc w:val="both"/>
        <w:rPr>
          <w:rFonts w:ascii="Times New Roman" w:hAnsi="Times New Roman" w:cs="Times New Roman"/>
          <w:sz w:val="28"/>
          <w:szCs w:val="28"/>
          <w:lang w:val="uk-UA"/>
        </w:rPr>
      </w:pPr>
    </w:p>
    <w:p w:rsidR="00951207" w:rsidRDefault="00951207" w:rsidP="00B17238">
      <w:pPr>
        <w:spacing w:after="0" w:line="240" w:lineRule="auto"/>
        <w:rPr>
          <w:rFonts w:ascii="Times New Roman" w:hAnsi="Times New Roman"/>
          <w:sz w:val="24"/>
          <w:szCs w:val="24"/>
          <w:lang w:val="uk-UA" w:bidi="uk-UA"/>
        </w:rPr>
      </w:pPr>
    </w:p>
    <w:p w:rsidR="001E55A8" w:rsidRDefault="001E55A8"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0167CC" w:rsidRDefault="000167CC" w:rsidP="00B17238">
      <w:pPr>
        <w:spacing w:after="0" w:line="240" w:lineRule="auto"/>
        <w:rPr>
          <w:rFonts w:ascii="Times New Roman" w:hAnsi="Times New Roman"/>
          <w:sz w:val="24"/>
          <w:szCs w:val="24"/>
          <w:lang w:val="uk-UA" w:bidi="uk-UA"/>
        </w:rPr>
      </w:pPr>
    </w:p>
    <w:p w:rsidR="001E55A8" w:rsidRDefault="001E55A8" w:rsidP="00B17238">
      <w:pPr>
        <w:spacing w:after="0" w:line="240" w:lineRule="auto"/>
        <w:rPr>
          <w:rFonts w:ascii="Times New Roman" w:hAnsi="Times New Roman"/>
          <w:sz w:val="24"/>
          <w:szCs w:val="24"/>
          <w:lang w:val="uk-UA" w:bidi="uk-UA"/>
        </w:rPr>
      </w:pPr>
    </w:p>
    <w:p w:rsidR="001E55A8" w:rsidRDefault="001E55A8" w:rsidP="00B17238">
      <w:pPr>
        <w:spacing w:after="0" w:line="240" w:lineRule="auto"/>
        <w:rPr>
          <w:rFonts w:ascii="Times New Roman" w:hAnsi="Times New Roman"/>
          <w:sz w:val="24"/>
          <w:szCs w:val="24"/>
          <w:lang w:val="uk-UA" w:bidi="uk-UA"/>
        </w:rPr>
      </w:pPr>
    </w:p>
    <w:p w:rsidR="001E55A8" w:rsidRDefault="001E55A8" w:rsidP="00B17238">
      <w:pPr>
        <w:spacing w:after="0" w:line="240" w:lineRule="auto"/>
        <w:rPr>
          <w:rFonts w:ascii="Times New Roman" w:hAnsi="Times New Roman"/>
          <w:sz w:val="24"/>
          <w:szCs w:val="24"/>
          <w:lang w:val="uk-UA" w:bidi="uk-UA"/>
        </w:rPr>
      </w:pPr>
    </w:p>
    <w:p w:rsidR="00B17238" w:rsidRPr="00B17238" w:rsidRDefault="00B17238" w:rsidP="00B17238">
      <w:pPr>
        <w:spacing w:after="0" w:line="240" w:lineRule="auto"/>
        <w:rPr>
          <w:rFonts w:ascii="Times New Roman" w:hAnsi="Times New Roman"/>
          <w:sz w:val="24"/>
          <w:szCs w:val="24"/>
          <w:lang w:val="uk-UA" w:bidi="uk-UA"/>
        </w:rPr>
      </w:pPr>
      <w:r w:rsidRPr="00B17238">
        <w:rPr>
          <w:rFonts w:ascii="Times New Roman" w:hAnsi="Times New Roman"/>
          <w:sz w:val="24"/>
          <w:szCs w:val="24"/>
          <w:lang w:val="uk-UA" w:bidi="uk-UA"/>
        </w:rPr>
        <w:t>Ірина КОНЧА</w:t>
      </w:r>
    </w:p>
    <w:sectPr w:rsidR="00B17238" w:rsidRPr="00B17238" w:rsidSect="006A2DAA">
      <w:headerReference w:type="default" r:id="rId7"/>
      <w:pgSz w:w="11909" w:h="16834" w:code="9"/>
      <w:pgMar w:top="1134" w:right="567" w:bottom="907"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84F" w:rsidRDefault="0029584F" w:rsidP="004B7AB5">
      <w:pPr>
        <w:spacing w:after="0" w:line="240" w:lineRule="auto"/>
      </w:pPr>
      <w:r>
        <w:separator/>
      </w:r>
    </w:p>
  </w:endnote>
  <w:endnote w:type="continuationSeparator" w:id="1">
    <w:p w:rsidR="0029584F" w:rsidRDefault="0029584F" w:rsidP="004B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84F" w:rsidRDefault="0029584F" w:rsidP="004B7AB5">
      <w:pPr>
        <w:spacing w:after="0" w:line="240" w:lineRule="auto"/>
      </w:pPr>
      <w:r>
        <w:separator/>
      </w:r>
    </w:p>
  </w:footnote>
  <w:footnote w:type="continuationSeparator" w:id="1">
    <w:p w:rsidR="0029584F" w:rsidRDefault="0029584F" w:rsidP="004B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46" w:rsidRPr="00E919A4" w:rsidRDefault="00D11A46" w:rsidP="00E919A4">
    <w:pPr>
      <w:pStyle w:val="a6"/>
      <w:jc w:val="center"/>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F26054"/>
    <w:lvl w:ilvl="0">
      <w:start w:val="1"/>
      <w:numFmt w:val="decimal"/>
      <w:lvlText w:val="%1."/>
      <w:lvlJc w:val="left"/>
      <w:pPr>
        <w:tabs>
          <w:tab w:val="num" w:pos="1492"/>
        </w:tabs>
        <w:ind w:left="1492" w:hanging="360"/>
      </w:pPr>
    </w:lvl>
  </w:abstractNum>
  <w:abstractNum w:abstractNumId="1">
    <w:nsid w:val="FFFFFF7D"/>
    <w:multiLevelType w:val="singleLevel"/>
    <w:tmpl w:val="D312E3D8"/>
    <w:lvl w:ilvl="0">
      <w:start w:val="1"/>
      <w:numFmt w:val="decimal"/>
      <w:lvlText w:val="%1."/>
      <w:lvlJc w:val="left"/>
      <w:pPr>
        <w:tabs>
          <w:tab w:val="num" w:pos="1209"/>
        </w:tabs>
        <w:ind w:left="1209" w:hanging="360"/>
      </w:pPr>
    </w:lvl>
  </w:abstractNum>
  <w:abstractNum w:abstractNumId="2">
    <w:nsid w:val="FFFFFF7E"/>
    <w:multiLevelType w:val="singleLevel"/>
    <w:tmpl w:val="2CFAB99A"/>
    <w:lvl w:ilvl="0">
      <w:start w:val="1"/>
      <w:numFmt w:val="decimal"/>
      <w:lvlText w:val="%1."/>
      <w:lvlJc w:val="left"/>
      <w:pPr>
        <w:tabs>
          <w:tab w:val="num" w:pos="926"/>
        </w:tabs>
        <w:ind w:left="926" w:hanging="360"/>
      </w:pPr>
    </w:lvl>
  </w:abstractNum>
  <w:abstractNum w:abstractNumId="3">
    <w:nsid w:val="FFFFFF7F"/>
    <w:multiLevelType w:val="singleLevel"/>
    <w:tmpl w:val="7E68C814"/>
    <w:lvl w:ilvl="0">
      <w:start w:val="1"/>
      <w:numFmt w:val="decimal"/>
      <w:lvlText w:val="%1."/>
      <w:lvlJc w:val="left"/>
      <w:pPr>
        <w:tabs>
          <w:tab w:val="num" w:pos="643"/>
        </w:tabs>
        <w:ind w:left="643" w:hanging="360"/>
      </w:pPr>
    </w:lvl>
  </w:abstractNum>
  <w:abstractNum w:abstractNumId="4">
    <w:nsid w:val="FFFFFF80"/>
    <w:multiLevelType w:val="singleLevel"/>
    <w:tmpl w:val="13E827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B4BB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4A1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66D2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4263F0"/>
    <w:lvl w:ilvl="0">
      <w:start w:val="1"/>
      <w:numFmt w:val="decimal"/>
      <w:lvlText w:val="%1."/>
      <w:lvlJc w:val="left"/>
      <w:pPr>
        <w:tabs>
          <w:tab w:val="num" w:pos="360"/>
        </w:tabs>
        <w:ind w:left="360" w:hanging="360"/>
      </w:pPr>
    </w:lvl>
  </w:abstractNum>
  <w:abstractNum w:abstractNumId="9">
    <w:nsid w:val="FFFFFF89"/>
    <w:multiLevelType w:val="singleLevel"/>
    <w:tmpl w:val="9E6072CA"/>
    <w:lvl w:ilvl="0">
      <w:start w:val="1"/>
      <w:numFmt w:val="bullet"/>
      <w:lvlText w:val=""/>
      <w:lvlJc w:val="left"/>
      <w:pPr>
        <w:tabs>
          <w:tab w:val="num" w:pos="360"/>
        </w:tabs>
        <w:ind w:left="360" w:hanging="360"/>
      </w:pPr>
      <w:rPr>
        <w:rFonts w:ascii="Symbol" w:hAnsi="Symbol" w:hint="default"/>
      </w:rPr>
    </w:lvl>
  </w:abstractNum>
  <w:abstractNum w:abstractNumId="10">
    <w:nsid w:val="009863D3"/>
    <w:multiLevelType w:val="hybridMultilevel"/>
    <w:tmpl w:val="5D3EAB6C"/>
    <w:lvl w:ilvl="0" w:tplc="5CE8CD4C">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1">
    <w:nsid w:val="052222A3"/>
    <w:multiLevelType w:val="hybridMultilevel"/>
    <w:tmpl w:val="E79E545A"/>
    <w:lvl w:ilvl="0" w:tplc="5CE8CD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BA4327"/>
    <w:multiLevelType w:val="hybridMultilevel"/>
    <w:tmpl w:val="BB0E9D34"/>
    <w:lvl w:ilvl="0" w:tplc="AE5813A2">
      <w:start w:val="29"/>
      <w:numFmt w:val="decimal"/>
      <w:lvlText w:val="%1."/>
      <w:lvlJc w:val="left"/>
      <w:pPr>
        <w:tabs>
          <w:tab w:val="num" w:pos="1080"/>
        </w:tabs>
        <w:ind w:left="1080" w:hanging="360"/>
      </w:pPr>
      <w:rPr>
        <w:rFonts w:cs="Times New Roman" w:hint="default"/>
        <w:color w:val="auto"/>
      </w:rPr>
    </w:lvl>
    <w:lvl w:ilvl="1" w:tplc="9190B40C">
      <w:start w:val="6"/>
      <w:numFmt w:val="bullet"/>
      <w:lvlText w:val="-"/>
      <w:lvlJc w:val="left"/>
      <w:pPr>
        <w:tabs>
          <w:tab w:val="num" w:pos="1440"/>
        </w:tabs>
        <w:ind w:left="1440" w:hanging="360"/>
      </w:pPr>
      <w:rPr>
        <w:rFonts w:ascii="Times New Roman" w:hAnsi="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753DA0"/>
    <w:multiLevelType w:val="multilevel"/>
    <w:tmpl w:val="DBEC689C"/>
    <w:lvl w:ilvl="0">
      <w:start w:val="4"/>
      <w:numFmt w:val="decimal"/>
      <w:lvlText w:val="%1."/>
      <w:lvlJc w:val="left"/>
      <w:pPr>
        <w:ind w:left="1240" w:hanging="360"/>
      </w:pPr>
      <w:rPr>
        <w:rFonts w:cs="Times New Roman" w:hint="default"/>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4">
    <w:nsid w:val="07D52C62"/>
    <w:multiLevelType w:val="hybridMultilevel"/>
    <w:tmpl w:val="B1A21F02"/>
    <w:lvl w:ilvl="0" w:tplc="DC321338">
      <w:start w:val="25"/>
      <w:numFmt w:val="decimal"/>
      <w:lvlText w:val="%1."/>
      <w:lvlJc w:val="left"/>
      <w:pPr>
        <w:tabs>
          <w:tab w:val="num" w:pos="1240"/>
        </w:tabs>
        <w:ind w:left="1240" w:hanging="360"/>
      </w:pPr>
      <w:rPr>
        <w:rFonts w:hint="default"/>
        <w:color w:val="000000"/>
      </w:rPr>
    </w:lvl>
    <w:lvl w:ilvl="1" w:tplc="04190019" w:tentative="1">
      <w:start w:val="1"/>
      <w:numFmt w:val="lowerLetter"/>
      <w:lvlText w:val="%2."/>
      <w:lvlJc w:val="left"/>
      <w:pPr>
        <w:tabs>
          <w:tab w:val="num" w:pos="1960"/>
        </w:tabs>
        <w:ind w:left="1960" w:hanging="360"/>
      </w:pPr>
    </w:lvl>
    <w:lvl w:ilvl="2" w:tplc="0419001B" w:tentative="1">
      <w:start w:val="1"/>
      <w:numFmt w:val="lowerRoman"/>
      <w:lvlText w:val="%3."/>
      <w:lvlJc w:val="right"/>
      <w:pPr>
        <w:tabs>
          <w:tab w:val="num" w:pos="2680"/>
        </w:tabs>
        <w:ind w:left="2680" w:hanging="180"/>
      </w:pPr>
    </w:lvl>
    <w:lvl w:ilvl="3" w:tplc="0419000F" w:tentative="1">
      <w:start w:val="1"/>
      <w:numFmt w:val="decimal"/>
      <w:lvlText w:val="%4."/>
      <w:lvlJc w:val="left"/>
      <w:pPr>
        <w:tabs>
          <w:tab w:val="num" w:pos="3400"/>
        </w:tabs>
        <w:ind w:left="3400" w:hanging="360"/>
      </w:pPr>
    </w:lvl>
    <w:lvl w:ilvl="4" w:tplc="04190019" w:tentative="1">
      <w:start w:val="1"/>
      <w:numFmt w:val="lowerLetter"/>
      <w:lvlText w:val="%5."/>
      <w:lvlJc w:val="left"/>
      <w:pPr>
        <w:tabs>
          <w:tab w:val="num" w:pos="4120"/>
        </w:tabs>
        <w:ind w:left="4120" w:hanging="360"/>
      </w:pPr>
    </w:lvl>
    <w:lvl w:ilvl="5" w:tplc="0419001B" w:tentative="1">
      <w:start w:val="1"/>
      <w:numFmt w:val="lowerRoman"/>
      <w:lvlText w:val="%6."/>
      <w:lvlJc w:val="right"/>
      <w:pPr>
        <w:tabs>
          <w:tab w:val="num" w:pos="4840"/>
        </w:tabs>
        <w:ind w:left="4840" w:hanging="180"/>
      </w:pPr>
    </w:lvl>
    <w:lvl w:ilvl="6" w:tplc="0419000F" w:tentative="1">
      <w:start w:val="1"/>
      <w:numFmt w:val="decimal"/>
      <w:lvlText w:val="%7."/>
      <w:lvlJc w:val="left"/>
      <w:pPr>
        <w:tabs>
          <w:tab w:val="num" w:pos="5560"/>
        </w:tabs>
        <w:ind w:left="5560" w:hanging="360"/>
      </w:pPr>
    </w:lvl>
    <w:lvl w:ilvl="7" w:tplc="04190019" w:tentative="1">
      <w:start w:val="1"/>
      <w:numFmt w:val="lowerLetter"/>
      <w:lvlText w:val="%8."/>
      <w:lvlJc w:val="left"/>
      <w:pPr>
        <w:tabs>
          <w:tab w:val="num" w:pos="6280"/>
        </w:tabs>
        <w:ind w:left="6280" w:hanging="360"/>
      </w:pPr>
    </w:lvl>
    <w:lvl w:ilvl="8" w:tplc="0419001B" w:tentative="1">
      <w:start w:val="1"/>
      <w:numFmt w:val="lowerRoman"/>
      <w:lvlText w:val="%9."/>
      <w:lvlJc w:val="right"/>
      <w:pPr>
        <w:tabs>
          <w:tab w:val="num" w:pos="7000"/>
        </w:tabs>
        <w:ind w:left="7000" w:hanging="180"/>
      </w:pPr>
    </w:lvl>
  </w:abstractNum>
  <w:abstractNum w:abstractNumId="15">
    <w:nsid w:val="0DB9143B"/>
    <w:multiLevelType w:val="hybridMultilevel"/>
    <w:tmpl w:val="24402506"/>
    <w:lvl w:ilvl="0" w:tplc="78BC48A4">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6">
    <w:nsid w:val="122F599C"/>
    <w:multiLevelType w:val="multilevel"/>
    <w:tmpl w:val="7D72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4751BF"/>
    <w:multiLevelType w:val="hybridMultilevel"/>
    <w:tmpl w:val="66567EA6"/>
    <w:lvl w:ilvl="0" w:tplc="729077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29286A"/>
    <w:multiLevelType w:val="hybridMultilevel"/>
    <w:tmpl w:val="DBEC689C"/>
    <w:lvl w:ilvl="0" w:tplc="935493B4">
      <w:start w:val="4"/>
      <w:numFmt w:val="decimal"/>
      <w:lvlText w:val="%1."/>
      <w:lvlJc w:val="left"/>
      <w:pPr>
        <w:ind w:left="124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2054722F"/>
    <w:multiLevelType w:val="multilevel"/>
    <w:tmpl w:val="4F2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A7880"/>
    <w:multiLevelType w:val="hybridMultilevel"/>
    <w:tmpl w:val="105848A0"/>
    <w:lvl w:ilvl="0" w:tplc="8C426214">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9D55C9"/>
    <w:multiLevelType w:val="hybridMultilevel"/>
    <w:tmpl w:val="48429AB4"/>
    <w:lvl w:ilvl="0" w:tplc="68B0A9A6">
      <w:start w:val="1"/>
      <w:numFmt w:val="decimal"/>
      <w:lvlText w:val="%1."/>
      <w:lvlJc w:val="left"/>
      <w:pPr>
        <w:tabs>
          <w:tab w:val="num" w:pos="1211"/>
        </w:tabs>
        <w:ind w:left="1211"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6F4570"/>
    <w:multiLevelType w:val="hybridMultilevel"/>
    <w:tmpl w:val="D2F6E3F4"/>
    <w:lvl w:ilvl="0" w:tplc="6C94D040">
      <w:start w:val="4"/>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23">
    <w:nsid w:val="675C7546"/>
    <w:multiLevelType w:val="singleLevel"/>
    <w:tmpl w:val="B6708BE8"/>
    <w:lvl w:ilvl="0">
      <w:start w:val="1"/>
      <w:numFmt w:val="decimal"/>
      <w:lvlText w:val="%1. "/>
      <w:legacy w:legacy="1" w:legacySpace="0" w:legacyIndent="283"/>
      <w:lvlJc w:val="left"/>
      <w:pPr>
        <w:ind w:left="1053" w:hanging="283"/>
      </w:pPr>
      <w:rPr>
        <w:b w:val="0"/>
        <w:i w:val="0"/>
        <w:sz w:val="32"/>
      </w:rPr>
    </w:lvl>
  </w:abstractNum>
  <w:abstractNum w:abstractNumId="24">
    <w:nsid w:val="687D5F6C"/>
    <w:multiLevelType w:val="hybridMultilevel"/>
    <w:tmpl w:val="18DAD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DB557B"/>
    <w:multiLevelType w:val="multilevel"/>
    <w:tmpl w:val="8BD8448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292394"/>
    <w:multiLevelType w:val="hybridMultilevel"/>
    <w:tmpl w:val="7D64E2D8"/>
    <w:lvl w:ilvl="0" w:tplc="E49828EE">
      <w:start w:val="1"/>
      <w:numFmt w:val="bullet"/>
      <w:lvlText w:val="-"/>
      <w:lvlJc w:val="left"/>
      <w:pPr>
        <w:tabs>
          <w:tab w:val="num" w:pos="720"/>
        </w:tabs>
        <w:ind w:left="720" w:hanging="360"/>
      </w:pPr>
      <w:rPr>
        <w:rFonts w:ascii="Times New Roman" w:eastAsia="Times New Roman" w:hAnsi="Times New Roman" w:hint="default"/>
      </w:rPr>
    </w:lvl>
    <w:lvl w:ilvl="1" w:tplc="A0509C18">
      <w:start w:val="2"/>
      <w:numFmt w:val="decimal"/>
      <w:lvlText w:val="%2."/>
      <w:lvlJc w:val="left"/>
      <w:pPr>
        <w:tabs>
          <w:tab w:val="num" w:pos="1440"/>
        </w:tabs>
        <w:ind w:left="1440" w:hanging="360"/>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5"/>
  </w:num>
  <w:num w:numId="4">
    <w:abstractNumId w:val="10"/>
  </w:num>
  <w:num w:numId="5">
    <w:abstractNumId w:val="11"/>
  </w:num>
  <w:num w:numId="6">
    <w:abstractNumId w:val="20"/>
  </w:num>
  <w:num w:numId="7">
    <w:abstractNumId w:val="17"/>
  </w:num>
  <w:num w:numId="8">
    <w:abstractNumId w:val="15"/>
  </w:num>
  <w:num w:numId="9">
    <w:abstractNumId w:val="22"/>
  </w:num>
  <w:num w:numId="10">
    <w:abstractNumId w:val="23"/>
  </w:num>
  <w:num w:numId="11">
    <w:abstractNumId w:val="21"/>
  </w:num>
  <w:num w:numId="12">
    <w:abstractNumId w:val="12"/>
  </w:num>
  <w:num w:numId="13">
    <w:abstractNumId w:val="26"/>
  </w:num>
  <w:num w:numId="14">
    <w:abstractNumId w:val="24"/>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392C"/>
    <w:rsid w:val="0000206E"/>
    <w:rsid w:val="00004E66"/>
    <w:rsid w:val="000058CA"/>
    <w:rsid w:val="000167CC"/>
    <w:rsid w:val="00023386"/>
    <w:rsid w:val="00026B4C"/>
    <w:rsid w:val="00035F3B"/>
    <w:rsid w:val="00041688"/>
    <w:rsid w:val="0005421C"/>
    <w:rsid w:val="00056C8A"/>
    <w:rsid w:val="00064FC4"/>
    <w:rsid w:val="000717FC"/>
    <w:rsid w:val="00073005"/>
    <w:rsid w:val="000767BA"/>
    <w:rsid w:val="00082042"/>
    <w:rsid w:val="00083A3F"/>
    <w:rsid w:val="00083B51"/>
    <w:rsid w:val="00084B1F"/>
    <w:rsid w:val="000900E0"/>
    <w:rsid w:val="000925BA"/>
    <w:rsid w:val="00093E6F"/>
    <w:rsid w:val="000A0510"/>
    <w:rsid w:val="000A35AB"/>
    <w:rsid w:val="000A3CC8"/>
    <w:rsid w:val="000B1F8C"/>
    <w:rsid w:val="000B304B"/>
    <w:rsid w:val="000B5EE2"/>
    <w:rsid w:val="000B6D30"/>
    <w:rsid w:val="000C0505"/>
    <w:rsid w:val="000C2930"/>
    <w:rsid w:val="000C5642"/>
    <w:rsid w:val="000C56E2"/>
    <w:rsid w:val="000C78F8"/>
    <w:rsid w:val="000D31EF"/>
    <w:rsid w:val="000F7005"/>
    <w:rsid w:val="00102234"/>
    <w:rsid w:val="00104F7F"/>
    <w:rsid w:val="001262B0"/>
    <w:rsid w:val="00126BBA"/>
    <w:rsid w:val="00131378"/>
    <w:rsid w:val="00131A6B"/>
    <w:rsid w:val="00133A2C"/>
    <w:rsid w:val="001343E8"/>
    <w:rsid w:val="00137968"/>
    <w:rsid w:val="0014401C"/>
    <w:rsid w:val="00145C05"/>
    <w:rsid w:val="0014718E"/>
    <w:rsid w:val="00152C47"/>
    <w:rsid w:val="0015413C"/>
    <w:rsid w:val="00162206"/>
    <w:rsid w:val="0016274E"/>
    <w:rsid w:val="0016579A"/>
    <w:rsid w:val="00173286"/>
    <w:rsid w:val="00173BF0"/>
    <w:rsid w:val="001863EE"/>
    <w:rsid w:val="00187161"/>
    <w:rsid w:val="00190D50"/>
    <w:rsid w:val="001949AA"/>
    <w:rsid w:val="00195232"/>
    <w:rsid w:val="00195EAE"/>
    <w:rsid w:val="001A6637"/>
    <w:rsid w:val="001B4043"/>
    <w:rsid w:val="001B7479"/>
    <w:rsid w:val="001C0BF1"/>
    <w:rsid w:val="001C666A"/>
    <w:rsid w:val="001D0976"/>
    <w:rsid w:val="001D164F"/>
    <w:rsid w:val="001D16B6"/>
    <w:rsid w:val="001D3445"/>
    <w:rsid w:val="001D642E"/>
    <w:rsid w:val="001E55A8"/>
    <w:rsid w:val="001E5B0F"/>
    <w:rsid w:val="001E64F7"/>
    <w:rsid w:val="001E7528"/>
    <w:rsid w:val="001F49DC"/>
    <w:rsid w:val="001F4FE1"/>
    <w:rsid w:val="002025EC"/>
    <w:rsid w:val="002044EB"/>
    <w:rsid w:val="00205B65"/>
    <w:rsid w:val="002116D0"/>
    <w:rsid w:val="0022719D"/>
    <w:rsid w:val="00227600"/>
    <w:rsid w:val="00232453"/>
    <w:rsid w:val="002443BE"/>
    <w:rsid w:val="00245C97"/>
    <w:rsid w:val="00246C6D"/>
    <w:rsid w:val="00246E2B"/>
    <w:rsid w:val="00247CF5"/>
    <w:rsid w:val="00250E92"/>
    <w:rsid w:val="002514D3"/>
    <w:rsid w:val="00256927"/>
    <w:rsid w:val="0025728E"/>
    <w:rsid w:val="00270D89"/>
    <w:rsid w:val="00275222"/>
    <w:rsid w:val="002752FB"/>
    <w:rsid w:val="00276BCB"/>
    <w:rsid w:val="002879CE"/>
    <w:rsid w:val="00290150"/>
    <w:rsid w:val="00291E41"/>
    <w:rsid w:val="002927F3"/>
    <w:rsid w:val="00293622"/>
    <w:rsid w:val="00294380"/>
    <w:rsid w:val="0029584F"/>
    <w:rsid w:val="00297435"/>
    <w:rsid w:val="002A1587"/>
    <w:rsid w:val="002A1819"/>
    <w:rsid w:val="002A3163"/>
    <w:rsid w:val="002A73C0"/>
    <w:rsid w:val="002B0165"/>
    <w:rsid w:val="002B0F47"/>
    <w:rsid w:val="002B7A76"/>
    <w:rsid w:val="002C0B4A"/>
    <w:rsid w:val="002D22FB"/>
    <w:rsid w:val="002E2DD7"/>
    <w:rsid w:val="002F11AE"/>
    <w:rsid w:val="002F5FCA"/>
    <w:rsid w:val="002F67DB"/>
    <w:rsid w:val="00303B07"/>
    <w:rsid w:val="00311B62"/>
    <w:rsid w:val="00314F44"/>
    <w:rsid w:val="0032360E"/>
    <w:rsid w:val="00324092"/>
    <w:rsid w:val="003253E8"/>
    <w:rsid w:val="003279DE"/>
    <w:rsid w:val="003303A0"/>
    <w:rsid w:val="00333092"/>
    <w:rsid w:val="00334CD1"/>
    <w:rsid w:val="00337B09"/>
    <w:rsid w:val="00337C53"/>
    <w:rsid w:val="00343787"/>
    <w:rsid w:val="003544DD"/>
    <w:rsid w:val="00354570"/>
    <w:rsid w:val="0036073E"/>
    <w:rsid w:val="00361A11"/>
    <w:rsid w:val="00365308"/>
    <w:rsid w:val="00372D84"/>
    <w:rsid w:val="00373621"/>
    <w:rsid w:val="00376426"/>
    <w:rsid w:val="003766C9"/>
    <w:rsid w:val="00380F2A"/>
    <w:rsid w:val="00383C9E"/>
    <w:rsid w:val="00391021"/>
    <w:rsid w:val="00393C57"/>
    <w:rsid w:val="0039534F"/>
    <w:rsid w:val="0039557B"/>
    <w:rsid w:val="00395EE6"/>
    <w:rsid w:val="003A050A"/>
    <w:rsid w:val="003A1B3E"/>
    <w:rsid w:val="003B2087"/>
    <w:rsid w:val="003B6941"/>
    <w:rsid w:val="003B6BDD"/>
    <w:rsid w:val="003C252B"/>
    <w:rsid w:val="003D555E"/>
    <w:rsid w:val="003F0112"/>
    <w:rsid w:val="003F2CA1"/>
    <w:rsid w:val="00425331"/>
    <w:rsid w:val="004272D8"/>
    <w:rsid w:val="00427DF5"/>
    <w:rsid w:val="0043150A"/>
    <w:rsid w:val="00431542"/>
    <w:rsid w:val="004324FF"/>
    <w:rsid w:val="00435DD7"/>
    <w:rsid w:val="00457711"/>
    <w:rsid w:val="004634BC"/>
    <w:rsid w:val="00470E6F"/>
    <w:rsid w:val="00472144"/>
    <w:rsid w:val="0047515A"/>
    <w:rsid w:val="0047612E"/>
    <w:rsid w:val="00476BDC"/>
    <w:rsid w:val="004868FC"/>
    <w:rsid w:val="004873EE"/>
    <w:rsid w:val="00487D38"/>
    <w:rsid w:val="0049107B"/>
    <w:rsid w:val="00492B6F"/>
    <w:rsid w:val="004936DF"/>
    <w:rsid w:val="00494794"/>
    <w:rsid w:val="00496254"/>
    <w:rsid w:val="004A3178"/>
    <w:rsid w:val="004A3D64"/>
    <w:rsid w:val="004B4D14"/>
    <w:rsid w:val="004B7AB5"/>
    <w:rsid w:val="004C34ED"/>
    <w:rsid w:val="004C4E45"/>
    <w:rsid w:val="004D2972"/>
    <w:rsid w:val="004F07E5"/>
    <w:rsid w:val="004F3700"/>
    <w:rsid w:val="00503E67"/>
    <w:rsid w:val="005059FE"/>
    <w:rsid w:val="00511F1D"/>
    <w:rsid w:val="00521865"/>
    <w:rsid w:val="0053029A"/>
    <w:rsid w:val="00535D3D"/>
    <w:rsid w:val="005366F2"/>
    <w:rsid w:val="00536ED6"/>
    <w:rsid w:val="00542FD8"/>
    <w:rsid w:val="005434E9"/>
    <w:rsid w:val="005447AA"/>
    <w:rsid w:val="005452B6"/>
    <w:rsid w:val="00545692"/>
    <w:rsid w:val="00545E89"/>
    <w:rsid w:val="00551492"/>
    <w:rsid w:val="00553CF6"/>
    <w:rsid w:val="00554028"/>
    <w:rsid w:val="0056032F"/>
    <w:rsid w:val="00562166"/>
    <w:rsid w:val="0056418B"/>
    <w:rsid w:val="0056518F"/>
    <w:rsid w:val="00574D3D"/>
    <w:rsid w:val="00584697"/>
    <w:rsid w:val="00594CA8"/>
    <w:rsid w:val="005978EE"/>
    <w:rsid w:val="005A0BD0"/>
    <w:rsid w:val="005A1039"/>
    <w:rsid w:val="005C1F1D"/>
    <w:rsid w:val="005D2CF0"/>
    <w:rsid w:val="005D4C31"/>
    <w:rsid w:val="005D6EBB"/>
    <w:rsid w:val="005E40CD"/>
    <w:rsid w:val="005F3680"/>
    <w:rsid w:val="006018FE"/>
    <w:rsid w:val="00601C62"/>
    <w:rsid w:val="0060281E"/>
    <w:rsid w:val="00602FE4"/>
    <w:rsid w:val="00603AF3"/>
    <w:rsid w:val="00621F4F"/>
    <w:rsid w:val="00622E75"/>
    <w:rsid w:val="006301EC"/>
    <w:rsid w:val="00631726"/>
    <w:rsid w:val="00631CE1"/>
    <w:rsid w:val="006329F1"/>
    <w:rsid w:val="00633BC3"/>
    <w:rsid w:val="00643C15"/>
    <w:rsid w:val="006531E7"/>
    <w:rsid w:val="006558B6"/>
    <w:rsid w:val="00665010"/>
    <w:rsid w:val="00667D9A"/>
    <w:rsid w:val="00671267"/>
    <w:rsid w:val="00674C20"/>
    <w:rsid w:val="00674C47"/>
    <w:rsid w:val="00676726"/>
    <w:rsid w:val="00676EDD"/>
    <w:rsid w:val="00681DC8"/>
    <w:rsid w:val="006825DF"/>
    <w:rsid w:val="006864C1"/>
    <w:rsid w:val="00686C5C"/>
    <w:rsid w:val="00692C6D"/>
    <w:rsid w:val="00694DE5"/>
    <w:rsid w:val="006A2DAA"/>
    <w:rsid w:val="006A3C21"/>
    <w:rsid w:val="006B03AB"/>
    <w:rsid w:val="006B0BB0"/>
    <w:rsid w:val="006B4CF5"/>
    <w:rsid w:val="006C063D"/>
    <w:rsid w:val="006C1E47"/>
    <w:rsid w:val="006C2488"/>
    <w:rsid w:val="006D0B47"/>
    <w:rsid w:val="006D201A"/>
    <w:rsid w:val="006D2759"/>
    <w:rsid w:val="006E3403"/>
    <w:rsid w:val="006F129F"/>
    <w:rsid w:val="006F3693"/>
    <w:rsid w:val="006F4274"/>
    <w:rsid w:val="00702499"/>
    <w:rsid w:val="00710733"/>
    <w:rsid w:val="00713958"/>
    <w:rsid w:val="00717758"/>
    <w:rsid w:val="00725F2B"/>
    <w:rsid w:val="00730784"/>
    <w:rsid w:val="00733252"/>
    <w:rsid w:val="0073465A"/>
    <w:rsid w:val="00740A11"/>
    <w:rsid w:val="00741B26"/>
    <w:rsid w:val="0074564F"/>
    <w:rsid w:val="00746525"/>
    <w:rsid w:val="00750E07"/>
    <w:rsid w:val="00753CC8"/>
    <w:rsid w:val="00754E29"/>
    <w:rsid w:val="00757DC1"/>
    <w:rsid w:val="00775493"/>
    <w:rsid w:val="00780AB9"/>
    <w:rsid w:val="00781E36"/>
    <w:rsid w:val="0078374A"/>
    <w:rsid w:val="0078466B"/>
    <w:rsid w:val="00784AD3"/>
    <w:rsid w:val="00784CB1"/>
    <w:rsid w:val="00785CE1"/>
    <w:rsid w:val="007A2537"/>
    <w:rsid w:val="007A3106"/>
    <w:rsid w:val="007A3322"/>
    <w:rsid w:val="007B0EBC"/>
    <w:rsid w:val="007B6A93"/>
    <w:rsid w:val="007B766B"/>
    <w:rsid w:val="007C4951"/>
    <w:rsid w:val="007D0B68"/>
    <w:rsid w:val="007D383C"/>
    <w:rsid w:val="007D3ED8"/>
    <w:rsid w:val="007E0D80"/>
    <w:rsid w:val="007F379D"/>
    <w:rsid w:val="007F4237"/>
    <w:rsid w:val="008028B3"/>
    <w:rsid w:val="00804D4C"/>
    <w:rsid w:val="008121B9"/>
    <w:rsid w:val="00812679"/>
    <w:rsid w:val="00813633"/>
    <w:rsid w:val="00813C00"/>
    <w:rsid w:val="00815352"/>
    <w:rsid w:val="00827866"/>
    <w:rsid w:val="00833D94"/>
    <w:rsid w:val="008405B6"/>
    <w:rsid w:val="00841505"/>
    <w:rsid w:val="00847388"/>
    <w:rsid w:val="0085110A"/>
    <w:rsid w:val="008512BB"/>
    <w:rsid w:val="00856F74"/>
    <w:rsid w:val="00857951"/>
    <w:rsid w:val="00860C9C"/>
    <w:rsid w:val="008641CC"/>
    <w:rsid w:val="008651E8"/>
    <w:rsid w:val="00867AE0"/>
    <w:rsid w:val="0087228A"/>
    <w:rsid w:val="008734F0"/>
    <w:rsid w:val="00873D35"/>
    <w:rsid w:val="008820F8"/>
    <w:rsid w:val="008916EC"/>
    <w:rsid w:val="008A3118"/>
    <w:rsid w:val="008A4765"/>
    <w:rsid w:val="008B03C7"/>
    <w:rsid w:val="008B0A93"/>
    <w:rsid w:val="008C4003"/>
    <w:rsid w:val="008C40F5"/>
    <w:rsid w:val="008D058F"/>
    <w:rsid w:val="008D23F9"/>
    <w:rsid w:val="008D2E77"/>
    <w:rsid w:val="008E4B63"/>
    <w:rsid w:val="008E5943"/>
    <w:rsid w:val="008E69F0"/>
    <w:rsid w:val="008F07D2"/>
    <w:rsid w:val="008F2BF5"/>
    <w:rsid w:val="008F3BA8"/>
    <w:rsid w:val="008F6816"/>
    <w:rsid w:val="00905066"/>
    <w:rsid w:val="00912590"/>
    <w:rsid w:val="00924A3C"/>
    <w:rsid w:val="00924F04"/>
    <w:rsid w:val="00935572"/>
    <w:rsid w:val="00935ECD"/>
    <w:rsid w:val="0094081F"/>
    <w:rsid w:val="00944253"/>
    <w:rsid w:val="00951207"/>
    <w:rsid w:val="009551F2"/>
    <w:rsid w:val="0095749C"/>
    <w:rsid w:val="00963A3A"/>
    <w:rsid w:val="009818CB"/>
    <w:rsid w:val="00983F88"/>
    <w:rsid w:val="00992EEA"/>
    <w:rsid w:val="00995CEE"/>
    <w:rsid w:val="00996EAB"/>
    <w:rsid w:val="009A1F88"/>
    <w:rsid w:val="009E3B08"/>
    <w:rsid w:val="009E4B9D"/>
    <w:rsid w:val="009E5F94"/>
    <w:rsid w:val="009F102A"/>
    <w:rsid w:val="00A05B05"/>
    <w:rsid w:val="00A143F3"/>
    <w:rsid w:val="00A14CA6"/>
    <w:rsid w:val="00A15BCF"/>
    <w:rsid w:val="00A24B75"/>
    <w:rsid w:val="00A2548C"/>
    <w:rsid w:val="00A271A2"/>
    <w:rsid w:val="00A271BD"/>
    <w:rsid w:val="00A27756"/>
    <w:rsid w:val="00A30674"/>
    <w:rsid w:val="00A318F9"/>
    <w:rsid w:val="00A43BF4"/>
    <w:rsid w:val="00A449FF"/>
    <w:rsid w:val="00A46F16"/>
    <w:rsid w:val="00A530A2"/>
    <w:rsid w:val="00A6078E"/>
    <w:rsid w:val="00A6179A"/>
    <w:rsid w:val="00A61FAA"/>
    <w:rsid w:val="00A665BA"/>
    <w:rsid w:val="00A66E03"/>
    <w:rsid w:val="00A74CA4"/>
    <w:rsid w:val="00A85101"/>
    <w:rsid w:val="00A872A1"/>
    <w:rsid w:val="00A910D9"/>
    <w:rsid w:val="00AB2511"/>
    <w:rsid w:val="00AB392C"/>
    <w:rsid w:val="00AB47D1"/>
    <w:rsid w:val="00AB6F70"/>
    <w:rsid w:val="00AC1CCE"/>
    <w:rsid w:val="00AC204C"/>
    <w:rsid w:val="00AC62CB"/>
    <w:rsid w:val="00AD0AE6"/>
    <w:rsid w:val="00AD17E4"/>
    <w:rsid w:val="00AF1779"/>
    <w:rsid w:val="00B02A0E"/>
    <w:rsid w:val="00B073BE"/>
    <w:rsid w:val="00B12FE0"/>
    <w:rsid w:val="00B14235"/>
    <w:rsid w:val="00B17238"/>
    <w:rsid w:val="00B21C24"/>
    <w:rsid w:val="00B22EA8"/>
    <w:rsid w:val="00B41BEE"/>
    <w:rsid w:val="00B45CEE"/>
    <w:rsid w:val="00B51C9F"/>
    <w:rsid w:val="00B524AF"/>
    <w:rsid w:val="00B531C4"/>
    <w:rsid w:val="00B606DF"/>
    <w:rsid w:val="00B64464"/>
    <w:rsid w:val="00B64467"/>
    <w:rsid w:val="00B65C6E"/>
    <w:rsid w:val="00B70A93"/>
    <w:rsid w:val="00B71BC5"/>
    <w:rsid w:val="00B81CCC"/>
    <w:rsid w:val="00B86C1E"/>
    <w:rsid w:val="00B86E98"/>
    <w:rsid w:val="00B928A2"/>
    <w:rsid w:val="00B951DA"/>
    <w:rsid w:val="00B95B5A"/>
    <w:rsid w:val="00BA304C"/>
    <w:rsid w:val="00BA3B15"/>
    <w:rsid w:val="00BB6BD9"/>
    <w:rsid w:val="00BB7BA4"/>
    <w:rsid w:val="00BC2A8E"/>
    <w:rsid w:val="00BC6ED2"/>
    <w:rsid w:val="00BF32F0"/>
    <w:rsid w:val="00BF38E4"/>
    <w:rsid w:val="00C01998"/>
    <w:rsid w:val="00C02C46"/>
    <w:rsid w:val="00C03137"/>
    <w:rsid w:val="00C0464D"/>
    <w:rsid w:val="00C10BC5"/>
    <w:rsid w:val="00C17E15"/>
    <w:rsid w:val="00C25AA5"/>
    <w:rsid w:val="00C54DF9"/>
    <w:rsid w:val="00C57807"/>
    <w:rsid w:val="00C60E35"/>
    <w:rsid w:val="00C61E5C"/>
    <w:rsid w:val="00C64188"/>
    <w:rsid w:val="00C64E0D"/>
    <w:rsid w:val="00C64E6C"/>
    <w:rsid w:val="00C74EE5"/>
    <w:rsid w:val="00C87C08"/>
    <w:rsid w:val="00CA2B61"/>
    <w:rsid w:val="00CA7E2D"/>
    <w:rsid w:val="00CB54F4"/>
    <w:rsid w:val="00CB6127"/>
    <w:rsid w:val="00CB6D06"/>
    <w:rsid w:val="00CB7693"/>
    <w:rsid w:val="00CC1ECA"/>
    <w:rsid w:val="00CC7A87"/>
    <w:rsid w:val="00CD16D8"/>
    <w:rsid w:val="00CD4E8A"/>
    <w:rsid w:val="00CE1AC0"/>
    <w:rsid w:val="00CE2F2A"/>
    <w:rsid w:val="00CF2655"/>
    <w:rsid w:val="00D01056"/>
    <w:rsid w:val="00D03F29"/>
    <w:rsid w:val="00D06517"/>
    <w:rsid w:val="00D07981"/>
    <w:rsid w:val="00D11A46"/>
    <w:rsid w:val="00D11B9A"/>
    <w:rsid w:val="00D154A7"/>
    <w:rsid w:val="00D15C2F"/>
    <w:rsid w:val="00D206BD"/>
    <w:rsid w:val="00D22A81"/>
    <w:rsid w:val="00D234EF"/>
    <w:rsid w:val="00D23ED7"/>
    <w:rsid w:val="00D24001"/>
    <w:rsid w:val="00D256AD"/>
    <w:rsid w:val="00D257A4"/>
    <w:rsid w:val="00D25D11"/>
    <w:rsid w:val="00D26B9D"/>
    <w:rsid w:val="00D27227"/>
    <w:rsid w:val="00D43A3E"/>
    <w:rsid w:val="00D45EBA"/>
    <w:rsid w:val="00D542B8"/>
    <w:rsid w:val="00D56C01"/>
    <w:rsid w:val="00D67A43"/>
    <w:rsid w:val="00D67CA3"/>
    <w:rsid w:val="00D756CF"/>
    <w:rsid w:val="00D812DD"/>
    <w:rsid w:val="00D8564E"/>
    <w:rsid w:val="00D86D83"/>
    <w:rsid w:val="00D91793"/>
    <w:rsid w:val="00DA0F94"/>
    <w:rsid w:val="00DA51C0"/>
    <w:rsid w:val="00DA6231"/>
    <w:rsid w:val="00DA6E77"/>
    <w:rsid w:val="00DB0D81"/>
    <w:rsid w:val="00DB170B"/>
    <w:rsid w:val="00DC528E"/>
    <w:rsid w:val="00DC68E9"/>
    <w:rsid w:val="00DC7D5F"/>
    <w:rsid w:val="00DE0E74"/>
    <w:rsid w:val="00DE4A98"/>
    <w:rsid w:val="00DE6E7B"/>
    <w:rsid w:val="00DF03F1"/>
    <w:rsid w:val="00DF0E11"/>
    <w:rsid w:val="00DF32FA"/>
    <w:rsid w:val="00DF47CC"/>
    <w:rsid w:val="00DF7DD2"/>
    <w:rsid w:val="00E17339"/>
    <w:rsid w:val="00E1752B"/>
    <w:rsid w:val="00E20775"/>
    <w:rsid w:val="00E238A7"/>
    <w:rsid w:val="00E242E6"/>
    <w:rsid w:val="00E4295D"/>
    <w:rsid w:val="00E475F7"/>
    <w:rsid w:val="00E50DBD"/>
    <w:rsid w:val="00E647A2"/>
    <w:rsid w:val="00E6615D"/>
    <w:rsid w:val="00E735E7"/>
    <w:rsid w:val="00E74480"/>
    <w:rsid w:val="00E77E2C"/>
    <w:rsid w:val="00E81D89"/>
    <w:rsid w:val="00E86CF6"/>
    <w:rsid w:val="00E919A4"/>
    <w:rsid w:val="00E92D8F"/>
    <w:rsid w:val="00E94506"/>
    <w:rsid w:val="00E960A1"/>
    <w:rsid w:val="00E97B65"/>
    <w:rsid w:val="00EA213E"/>
    <w:rsid w:val="00EA24E1"/>
    <w:rsid w:val="00EA752D"/>
    <w:rsid w:val="00EA7641"/>
    <w:rsid w:val="00EB6469"/>
    <w:rsid w:val="00EB6C73"/>
    <w:rsid w:val="00EC2A98"/>
    <w:rsid w:val="00EC30A9"/>
    <w:rsid w:val="00EC3630"/>
    <w:rsid w:val="00EC4AB9"/>
    <w:rsid w:val="00EC5661"/>
    <w:rsid w:val="00EE1D24"/>
    <w:rsid w:val="00EE63DF"/>
    <w:rsid w:val="00EE76A3"/>
    <w:rsid w:val="00EF026A"/>
    <w:rsid w:val="00EF6E8D"/>
    <w:rsid w:val="00EF7E0E"/>
    <w:rsid w:val="00F0513A"/>
    <w:rsid w:val="00F11F79"/>
    <w:rsid w:val="00F173FC"/>
    <w:rsid w:val="00F31983"/>
    <w:rsid w:val="00F33760"/>
    <w:rsid w:val="00F33DE8"/>
    <w:rsid w:val="00F61AD3"/>
    <w:rsid w:val="00F6213C"/>
    <w:rsid w:val="00F7035F"/>
    <w:rsid w:val="00F714C9"/>
    <w:rsid w:val="00F74687"/>
    <w:rsid w:val="00F7798D"/>
    <w:rsid w:val="00F83148"/>
    <w:rsid w:val="00F848E8"/>
    <w:rsid w:val="00F9031A"/>
    <w:rsid w:val="00F96D52"/>
    <w:rsid w:val="00FC2D7D"/>
    <w:rsid w:val="00FD082A"/>
    <w:rsid w:val="00FD6979"/>
    <w:rsid w:val="00FF337D"/>
    <w:rsid w:val="00FF48D6"/>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92C"/>
    <w:pPr>
      <w:ind w:left="720"/>
      <w:contextualSpacing/>
    </w:pPr>
  </w:style>
  <w:style w:type="paragraph" w:styleId="a4">
    <w:name w:val="Balloon Text"/>
    <w:basedOn w:val="a"/>
    <w:link w:val="a5"/>
    <w:uiPriority w:val="99"/>
    <w:semiHidden/>
    <w:unhideWhenUsed/>
    <w:rsid w:val="0039557B"/>
    <w:pPr>
      <w:spacing w:after="0" w:line="240" w:lineRule="auto"/>
    </w:pPr>
    <w:rPr>
      <w:rFonts w:ascii="Tahoma" w:hAnsi="Tahoma"/>
      <w:sz w:val="16"/>
      <w:szCs w:val="16"/>
    </w:rPr>
  </w:style>
  <w:style w:type="character" w:customStyle="1" w:styleId="a5">
    <w:name w:val="Текст выноски Знак"/>
    <w:link w:val="a4"/>
    <w:uiPriority w:val="99"/>
    <w:semiHidden/>
    <w:rsid w:val="0039557B"/>
    <w:rPr>
      <w:rFonts w:ascii="Tahoma" w:hAnsi="Tahoma" w:cs="Tahoma"/>
      <w:sz w:val="16"/>
      <w:szCs w:val="16"/>
      <w:lang w:eastAsia="en-US"/>
    </w:rPr>
  </w:style>
  <w:style w:type="paragraph" w:styleId="a6">
    <w:name w:val="header"/>
    <w:basedOn w:val="a"/>
    <w:link w:val="a7"/>
    <w:uiPriority w:val="99"/>
    <w:unhideWhenUsed/>
    <w:rsid w:val="004B7AB5"/>
    <w:pPr>
      <w:tabs>
        <w:tab w:val="center" w:pos="4677"/>
        <w:tab w:val="right" w:pos="9355"/>
      </w:tabs>
    </w:pPr>
  </w:style>
  <w:style w:type="character" w:customStyle="1" w:styleId="a7">
    <w:name w:val="Верхний колонтитул Знак"/>
    <w:link w:val="a6"/>
    <w:uiPriority w:val="99"/>
    <w:rsid w:val="004B7AB5"/>
    <w:rPr>
      <w:sz w:val="22"/>
      <w:szCs w:val="22"/>
      <w:lang w:eastAsia="en-US"/>
    </w:rPr>
  </w:style>
  <w:style w:type="paragraph" w:styleId="a8">
    <w:name w:val="footer"/>
    <w:basedOn w:val="a"/>
    <w:link w:val="a9"/>
    <w:uiPriority w:val="99"/>
    <w:semiHidden/>
    <w:unhideWhenUsed/>
    <w:rsid w:val="004B7AB5"/>
    <w:pPr>
      <w:tabs>
        <w:tab w:val="center" w:pos="4677"/>
        <w:tab w:val="right" w:pos="9355"/>
      </w:tabs>
    </w:pPr>
  </w:style>
  <w:style w:type="character" w:customStyle="1" w:styleId="a9">
    <w:name w:val="Нижний колонтитул Знак"/>
    <w:link w:val="a8"/>
    <w:uiPriority w:val="99"/>
    <w:semiHidden/>
    <w:rsid w:val="004B7AB5"/>
    <w:rPr>
      <w:sz w:val="22"/>
      <w:szCs w:val="22"/>
      <w:lang w:eastAsia="en-US"/>
    </w:rPr>
  </w:style>
  <w:style w:type="paragraph" w:customStyle="1" w:styleId="aa">
    <w:name w:val="Знак Знак Знак"/>
    <w:basedOn w:val="a"/>
    <w:rsid w:val="00DA6231"/>
    <w:pPr>
      <w:spacing w:after="0" w:line="240" w:lineRule="auto"/>
    </w:pPr>
    <w:rPr>
      <w:rFonts w:ascii="Verdana" w:eastAsia="MS Mincho" w:hAnsi="Verdana"/>
      <w:sz w:val="24"/>
      <w:szCs w:val="24"/>
      <w:lang w:val="en-US"/>
    </w:rPr>
  </w:style>
  <w:style w:type="paragraph" w:styleId="ab">
    <w:name w:val="Subtitle"/>
    <w:basedOn w:val="a"/>
    <w:link w:val="ac"/>
    <w:qFormat/>
    <w:rsid w:val="00EF6E8D"/>
    <w:pPr>
      <w:spacing w:after="0" w:line="240" w:lineRule="auto"/>
      <w:jc w:val="center"/>
    </w:pPr>
    <w:rPr>
      <w:rFonts w:ascii="Arial" w:hAnsi="Arial"/>
      <w:b/>
      <w:bCs/>
      <w:sz w:val="36"/>
      <w:szCs w:val="36"/>
      <w:lang w:val="uk-UA" w:eastAsia="uk-UA"/>
    </w:rPr>
  </w:style>
  <w:style w:type="character" w:customStyle="1" w:styleId="ac">
    <w:name w:val="Подзаголовок Знак"/>
    <w:link w:val="ab"/>
    <w:locked/>
    <w:rsid w:val="00EF6E8D"/>
    <w:rPr>
      <w:rFonts w:ascii="Arial" w:hAnsi="Arial"/>
      <w:b/>
      <w:bCs/>
      <w:sz w:val="36"/>
      <w:szCs w:val="36"/>
      <w:lang w:val="uk-UA" w:eastAsia="uk-UA" w:bidi="ar-SA"/>
    </w:rPr>
  </w:style>
  <w:style w:type="paragraph" w:styleId="ad">
    <w:name w:val="Title"/>
    <w:basedOn w:val="a"/>
    <w:link w:val="ae"/>
    <w:qFormat/>
    <w:rsid w:val="00D67CA3"/>
    <w:pPr>
      <w:spacing w:after="0" w:line="240" w:lineRule="auto"/>
      <w:jc w:val="center"/>
    </w:pPr>
    <w:rPr>
      <w:rFonts w:ascii="Times New Roman" w:eastAsia="Times New Roman" w:hAnsi="Times New Roman"/>
      <w:sz w:val="32"/>
      <w:szCs w:val="24"/>
      <w:u w:val="single"/>
      <w:lang w:val="uk-UA" w:eastAsia="ru-RU"/>
    </w:rPr>
  </w:style>
  <w:style w:type="character" w:customStyle="1" w:styleId="ae">
    <w:name w:val="Название Знак"/>
    <w:basedOn w:val="a0"/>
    <w:link w:val="ad"/>
    <w:locked/>
    <w:rsid w:val="00D67CA3"/>
    <w:rPr>
      <w:sz w:val="32"/>
      <w:szCs w:val="24"/>
      <w:u w:val="single"/>
      <w:lang w:val="uk-UA" w:eastAsia="ru-RU" w:bidi="ar-SA"/>
    </w:rPr>
  </w:style>
  <w:style w:type="paragraph" w:customStyle="1" w:styleId="1">
    <w:name w:val="Без интервала1"/>
    <w:rsid w:val="00131A6B"/>
    <w:rPr>
      <w:rFonts w:eastAsia="Times New Roman" w:cs="Calibri"/>
      <w:sz w:val="22"/>
      <w:szCs w:val="22"/>
      <w:lang w:val="uk-UA" w:eastAsia="uk-UA"/>
    </w:rPr>
  </w:style>
  <w:style w:type="paragraph" w:styleId="af">
    <w:name w:val="Body Text"/>
    <w:basedOn w:val="a"/>
    <w:link w:val="af0"/>
    <w:rsid w:val="00334CD1"/>
    <w:pPr>
      <w:spacing w:after="0" w:line="240" w:lineRule="auto"/>
      <w:ind w:right="5729"/>
    </w:pPr>
    <w:rPr>
      <w:sz w:val="28"/>
      <w:szCs w:val="24"/>
      <w:lang w:eastAsia="ru-RU"/>
    </w:rPr>
  </w:style>
  <w:style w:type="character" w:customStyle="1" w:styleId="af0">
    <w:name w:val="Основной текст Знак"/>
    <w:link w:val="af"/>
    <w:locked/>
    <w:rsid w:val="00334CD1"/>
    <w:rPr>
      <w:sz w:val="28"/>
      <w:szCs w:val="24"/>
      <w:lang w:val="ru-RU" w:eastAsia="ru-RU" w:bidi="ar-SA"/>
    </w:rPr>
  </w:style>
  <w:style w:type="paragraph" w:styleId="HTML">
    <w:name w:val="HTML Preformatted"/>
    <w:basedOn w:val="a"/>
    <w:link w:val="HTML0"/>
    <w:rsid w:val="0033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9"/>
      <w:szCs w:val="19"/>
      <w:lang w:eastAsia="ru-RU"/>
    </w:rPr>
  </w:style>
  <w:style w:type="paragraph" w:customStyle="1" w:styleId="10">
    <w:name w:val="Абзац списка1"/>
    <w:basedOn w:val="a"/>
    <w:rsid w:val="00334CD1"/>
    <w:pPr>
      <w:ind w:left="720"/>
      <w:contextualSpacing/>
    </w:pPr>
    <w:rPr>
      <w:rFonts w:eastAsia="Times New Roman"/>
    </w:rPr>
  </w:style>
  <w:style w:type="paragraph" w:customStyle="1" w:styleId="FR1">
    <w:name w:val="FR1"/>
    <w:rsid w:val="00334CD1"/>
    <w:pPr>
      <w:widowControl w:val="0"/>
      <w:snapToGrid w:val="0"/>
      <w:spacing w:before="460" w:line="300" w:lineRule="auto"/>
      <w:ind w:left="1120" w:hanging="400"/>
    </w:pPr>
    <w:rPr>
      <w:rFonts w:ascii="Times New Roman" w:eastAsia="Times New Roman" w:hAnsi="Times New Roman"/>
      <w:sz w:val="22"/>
      <w:lang w:val="uk-UA"/>
    </w:rPr>
  </w:style>
  <w:style w:type="character" w:customStyle="1" w:styleId="HTML0">
    <w:name w:val="Стандартный HTML Знак"/>
    <w:basedOn w:val="a0"/>
    <w:link w:val="HTML"/>
    <w:locked/>
    <w:rsid w:val="00334CD1"/>
    <w:rPr>
      <w:rFonts w:ascii="Courier New" w:hAnsi="Courier New" w:cs="Courier New"/>
      <w:color w:val="000000"/>
      <w:sz w:val="19"/>
      <w:szCs w:val="19"/>
      <w:lang w:val="ru-RU" w:eastAsia="ru-RU" w:bidi="ar-SA"/>
    </w:rPr>
  </w:style>
  <w:style w:type="character" w:styleId="af1">
    <w:name w:val="page number"/>
    <w:basedOn w:val="a0"/>
    <w:rsid w:val="00A872A1"/>
  </w:style>
</w:styles>
</file>

<file path=word/webSettings.xml><?xml version="1.0" encoding="utf-8"?>
<w:webSettings xmlns:r="http://schemas.openxmlformats.org/officeDocument/2006/relationships" xmlns:w="http://schemas.openxmlformats.org/wordprocessingml/2006/main">
  <w:divs>
    <w:div w:id="2245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6690</Words>
  <Characters>38135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44736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Люба</cp:lastModifiedBy>
  <cp:revision>6</cp:revision>
  <cp:lastPrinted>2023-02-09T10:26:00Z</cp:lastPrinted>
  <dcterms:created xsi:type="dcterms:W3CDTF">2023-02-27T09:38:00Z</dcterms:created>
  <dcterms:modified xsi:type="dcterms:W3CDTF">2023-02-28T09:16:00Z</dcterms:modified>
</cp:coreProperties>
</file>