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5A" w:rsidRPr="00057F73" w:rsidRDefault="00C94ED3" w:rsidP="0004508F">
      <w:pPr>
        <w:spacing w:line="276" w:lineRule="auto"/>
        <w:jc w:val="center"/>
        <w:rPr>
          <w:sz w:val="28"/>
          <w:szCs w:val="28"/>
        </w:rPr>
      </w:pPr>
      <w:r w:rsidRPr="00F847D6">
        <w:rPr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38732384" r:id="rId9"/>
        </w:object>
      </w:r>
    </w:p>
    <w:p w:rsidR="00B9595A" w:rsidRDefault="00B9595A" w:rsidP="0004508F">
      <w:pPr>
        <w:spacing w:line="276" w:lineRule="auto"/>
        <w:jc w:val="center"/>
        <w:rPr>
          <w:b/>
          <w:sz w:val="28"/>
          <w:szCs w:val="28"/>
        </w:rPr>
      </w:pPr>
      <w:r w:rsidRPr="00F847D6">
        <w:rPr>
          <w:b/>
          <w:sz w:val="28"/>
          <w:szCs w:val="28"/>
        </w:rPr>
        <w:t xml:space="preserve">СМІЛЯНСЬКА МІСЬКА РАДА </w:t>
      </w:r>
    </w:p>
    <w:p w:rsidR="000D4BF1" w:rsidRPr="00F847D6" w:rsidRDefault="000D4BF1" w:rsidP="0004508F">
      <w:pPr>
        <w:spacing w:line="276" w:lineRule="auto"/>
        <w:jc w:val="center"/>
        <w:rPr>
          <w:b/>
          <w:sz w:val="28"/>
          <w:szCs w:val="28"/>
        </w:rPr>
      </w:pPr>
    </w:p>
    <w:p w:rsidR="00B9595A" w:rsidRPr="00F847D6" w:rsidRDefault="000D4BF1" w:rsidP="0004508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LVIII</w:t>
      </w:r>
      <w:r w:rsidRPr="007D5357">
        <w:rPr>
          <w:b/>
          <w:sz w:val="28"/>
          <w:szCs w:val="28"/>
          <w:lang w:val="ru-RU"/>
        </w:rPr>
        <w:t xml:space="preserve">   </w:t>
      </w:r>
      <w:r w:rsidR="00B9595A" w:rsidRPr="00F847D6">
        <w:rPr>
          <w:b/>
          <w:sz w:val="28"/>
          <w:szCs w:val="28"/>
        </w:rPr>
        <w:t>СЕСІЯ</w:t>
      </w:r>
    </w:p>
    <w:p w:rsidR="0004508F" w:rsidRPr="00F847D6" w:rsidRDefault="0004508F" w:rsidP="0004508F">
      <w:pPr>
        <w:spacing w:line="276" w:lineRule="auto"/>
        <w:jc w:val="center"/>
        <w:rPr>
          <w:b/>
          <w:sz w:val="28"/>
          <w:szCs w:val="28"/>
        </w:rPr>
      </w:pPr>
    </w:p>
    <w:p w:rsidR="00B9595A" w:rsidRPr="00F847D6" w:rsidRDefault="00B9595A" w:rsidP="0004508F">
      <w:pPr>
        <w:spacing w:line="276" w:lineRule="auto"/>
        <w:jc w:val="center"/>
        <w:rPr>
          <w:b/>
          <w:sz w:val="28"/>
          <w:szCs w:val="28"/>
        </w:rPr>
      </w:pPr>
      <w:r w:rsidRPr="00F847D6">
        <w:rPr>
          <w:b/>
          <w:sz w:val="28"/>
          <w:szCs w:val="28"/>
        </w:rPr>
        <w:t>РІШЕННЯ</w:t>
      </w:r>
    </w:p>
    <w:p w:rsidR="00B9595A" w:rsidRPr="00F847D6" w:rsidRDefault="00B9595A" w:rsidP="00B9595A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584"/>
        <w:gridCol w:w="10584"/>
        <w:gridCol w:w="10584"/>
      </w:tblGrid>
      <w:tr w:rsidR="00C55036" w:rsidRPr="00F847D6" w:rsidTr="006118A1">
        <w:tc>
          <w:tcPr>
            <w:tcW w:w="3095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55036" w:rsidRPr="00BC7A22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0D4BF1" w:rsidRDefault="000D4BF1" w:rsidP="00C55036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22.02.2023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913012" w:rsidRDefault="00C55036" w:rsidP="000D4BF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№</w:t>
                  </w:r>
                  <w:r w:rsidR="008B196D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0D4BF1">
                    <w:rPr>
                      <w:sz w:val="28"/>
                      <w:szCs w:val="28"/>
                    </w:rPr>
                    <w:t>58-38/</w:t>
                  </w:r>
                  <w:r w:rsidR="000D4BF1">
                    <w:rPr>
                      <w:sz w:val="28"/>
                      <w:szCs w:val="28"/>
                      <w:lang w:val="en-US"/>
                    </w:rPr>
                    <w:t>VIII</w:t>
                  </w:r>
                </w:p>
              </w:tc>
            </w:tr>
          </w:tbl>
          <w:p w:rsidR="00C55036" w:rsidRDefault="00C55036" w:rsidP="00C55036"/>
        </w:tc>
        <w:tc>
          <w:tcPr>
            <w:tcW w:w="3096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55036" w:rsidRPr="00BC7A22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:rsidR="00C55036" w:rsidRDefault="00C55036" w:rsidP="00C55036"/>
        </w:tc>
        <w:tc>
          <w:tcPr>
            <w:tcW w:w="4177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55036" w:rsidRPr="00BC7A22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:rsidR="00C55036" w:rsidRDefault="00C55036" w:rsidP="00C55036"/>
        </w:tc>
      </w:tr>
    </w:tbl>
    <w:p w:rsidR="00B9595A" w:rsidRDefault="00B9595A" w:rsidP="00B9595A">
      <w:pPr>
        <w:jc w:val="both"/>
        <w:rPr>
          <w:sz w:val="28"/>
          <w:szCs w:val="28"/>
        </w:rPr>
      </w:pPr>
    </w:p>
    <w:p w:rsidR="00044AC6" w:rsidRDefault="00044AC6" w:rsidP="00044AC6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міської </w:t>
      </w:r>
    </w:p>
    <w:p w:rsidR="00732CF0" w:rsidRDefault="00913012" w:rsidP="00044AC6">
      <w:pPr>
        <w:rPr>
          <w:sz w:val="28"/>
          <w:szCs w:val="28"/>
        </w:rPr>
      </w:pPr>
      <w:r>
        <w:rPr>
          <w:sz w:val="28"/>
          <w:szCs w:val="28"/>
        </w:rPr>
        <w:t xml:space="preserve">ради від </w:t>
      </w:r>
      <w:r w:rsidR="006234E2">
        <w:rPr>
          <w:sz w:val="28"/>
          <w:szCs w:val="28"/>
        </w:rPr>
        <w:t>24.09.2021 № 26-1/</w:t>
      </w:r>
      <w:r w:rsidR="006234E2">
        <w:rPr>
          <w:sz w:val="28"/>
          <w:szCs w:val="28"/>
          <w:lang w:val="en-US"/>
        </w:rPr>
        <w:t>VIII</w:t>
      </w:r>
      <w:r w:rsidR="006234E2" w:rsidRPr="00F87470">
        <w:rPr>
          <w:sz w:val="28"/>
          <w:szCs w:val="28"/>
          <w:lang w:val="ru-RU"/>
        </w:rPr>
        <w:t xml:space="preserve"> </w:t>
      </w:r>
      <w:r w:rsidR="00044AC6">
        <w:rPr>
          <w:sz w:val="28"/>
          <w:szCs w:val="28"/>
        </w:rPr>
        <w:t xml:space="preserve">«Про </w:t>
      </w:r>
    </w:p>
    <w:p w:rsidR="00044AC6" w:rsidRPr="004C391E" w:rsidRDefault="00044AC6" w:rsidP="00044AC6">
      <w:pPr>
        <w:rPr>
          <w:sz w:val="28"/>
          <w:szCs w:val="28"/>
        </w:rPr>
      </w:pPr>
      <w:r>
        <w:rPr>
          <w:sz w:val="28"/>
          <w:szCs w:val="28"/>
        </w:rPr>
        <w:t>затвердження</w:t>
      </w:r>
      <w:r w:rsidRPr="004C391E">
        <w:rPr>
          <w:sz w:val="28"/>
          <w:szCs w:val="28"/>
        </w:rPr>
        <w:t xml:space="preserve"> Програми розвитку </w:t>
      </w:r>
    </w:p>
    <w:p w:rsidR="00044AC6" w:rsidRPr="004C391E" w:rsidRDefault="00044AC6" w:rsidP="00044AC6">
      <w:pPr>
        <w:rPr>
          <w:sz w:val="28"/>
          <w:szCs w:val="28"/>
        </w:rPr>
      </w:pPr>
      <w:r w:rsidRPr="004C391E">
        <w:rPr>
          <w:sz w:val="28"/>
          <w:szCs w:val="28"/>
        </w:rPr>
        <w:t xml:space="preserve">житлово-комунального господарства </w:t>
      </w:r>
    </w:p>
    <w:p w:rsidR="00732CF0" w:rsidRDefault="00044AC6" w:rsidP="00044AC6">
      <w:pPr>
        <w:rPr>
          <w:sz w:val="28"/>
          <w:szCs w:val="28"/>
        </w:rPr>
      </w:pPr>
      <w:r>
        <w:rPr>
          <w:sz w:val="28"/>
          <w:szCs w:val="28"/>
        </w:rPr>
        <w:t xml:space="preserve">Смілянської </w:t>
      </w:r>
      <w:r w:rsidRPr="004C391E">
        <w:rPr>
          <w:sz w:val="28"/>
          <w:szCs w:val="28"/>
        </w:rPr>
        <w:t xml:space="preserve">міської територіальної </w:t>
      </w:r>
    </w:p>
    <w:p w:rsidR="00044AC6" w:rsidRPr="005A1594" w:rsidRDefault="00044AC6" w:rsidP="00044AC6">
      <w:pPr>
        <w:rPr>
          <w:sz w:val="28"/>
          <w:szCs w:val="28"/>
        </w:rPr>
      </w:pPr>
      <w:r w:rsidRPr="004C391E">
        <w:rPr>
          <w:sz w:val="28"/>
          <w:szCs w:val="28"/>
        </w:rPr>
        <w:t xml:space="preserve">громади </w:t>
      </w:r>
      <w:r>
        <w:rPr>
          <w:sz w:val="28"/>
          <w:szCs w:val="28"/>
        </w:rPr>
        <w:t>на 2021-2025</w:t>
      </w:r>
      <w:r w:rsidRPr="004C391E">
        <w:rPr>
          <w:sz w:val="28"/>
          <w:szCs w:val="28"/>
        </w:rPr>
        <w:t xml:space="preserve"> роки</w:t>
      </w:r>
      <w:r>
        <w:rPr>
          <w:sz w:val="28"/>
          <w:szCs w:val="28"/>
        </w:rPr>
        <w:t>»</w:t>
      </w:r>
    </w:p>
    <w:p w:rsidR="00044AC6" w:rsidRPr="005A1594" w:rsidRDefault="00044AC6" w:rsidP="00044AC6">
      <w:pPr>
        <w:rPr>
          <w:sz w:val="28"/>
          <w:szCs w:val="28"/>
        </w:rPr>
      </w:pPr>
    </w:p>
    <w:p w:rsidR="00044AC6" w:rsidRDefault="00044AC6" w:rsidP="00044AC6">
      <w:pPr>
        <w:ind w:firstLine="708"/>
        <w:jc w:val="both"/>
        <w:rPr>
          <w:sz w:val="28"/>
          <w:szCs w:val="28"/>
        </w:rPr>
      </w:pPr>
      <w:r w:rsidRPr="005A1594">
        <w:rPr>
          <w:sz w:val="28"/>
          <w:szCs w:val="28"/>
        </w:rPr>
        <w:t>Відповідно до п.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22 ч.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ст.</w:t>
      </w:r>
      <w:r w:rsidR="00A9176B">
        <w:rPr>
          <w:sz w:val="28"/>
          <w:szCs w:val="28"/>
        </w:rPr>
        <w:t xml:space="preserve"> </w:t>
      </w:r>
      <w:r>
        <w:rPr>
          <w:sz w:val="28"/>
          <w:szCs w:val="28"/>
        </w:rPr>
        <w:t>26, п. 3 ч. 4</w:t>
      </w:r>
      <w:r w:rsidRPr="005A1594">
        <w:rPr>
          <w:sz w:val="28"/>
          <w:szCs w:val="28"/>
        </w:rPr>
        <w:t xml:space="preserve"> ст. 42, ч.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ст.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 xml:space="preserve">59 Закону України від 21.05.1997 № 280/97-ВР «Про місцеве самоврядування в Україні», </w:t>
      </w:r>
      <w:r>
        <w:rPr>
          <w:sz w:val="28"/>
          <w:szCs w:val="28"/>
        </w:rPr>
        <w:t xml:space="preserve">ст. 70, </w:t>
      </w:r>
      <w:r w:rsidRPr="005A1594">
        <w:rPr>
          <w:sz w:val="28"/>
          <w:szCs w:val="28"/>
        </w:rPr>
        <w:t>п. 5 ч. 1 ст.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91 Бюджетного кодексу України від 08.07.2010 № 2456-</w:t>
      </w:r>
      <w:r w:rsidRPr="005A1594">
        <w:rPr>
          <w:sz w:val="28"/>
          <w:szCs w:val="28"/>
          <w:lang w:val="en-US"/>
        </w:rPr>
        <w:t>VI</w:t>
      </w:r>
      <w:r w:rsidRPr="005A1594">
        <w:rPr>
          <w:sz w:val="28"/>
          <w:szCs w:val="28"/>
        </w:rPr>
        <w:t>, п.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ч.</w:t>
      </w:r>
      <w:r>
        <w:rPr>
          <w:sz w:val="28"/>
          <w:szCs w:val="28"/>
        </w:rPr>
        <w:t xml:space="preserve"> 1 </w:t>
      </w:r>
      <w:r w:rsidR="00A917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ст. </w:t>
      </w:r>
      <w:r w:rsidRPr="005A1594">
        <w:rPr>
          <w:sz w:val="28"/>
          <w:szCs w:val="28"/>
        </w:rPr>
        <w:t>10, ст.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 xml:space="preserve">15 Закону України від 06.09.2005 № 2807-IV «Про </w:t>
      </w:r>
      <w:r>
        <w:rPr>
          <w:sz w:val="28"/>
          <w:szCs w:val="28"/>
        </w:rPr>
        <w:t xml:space="preserve">благоустрій населених пунктів», </w:t>
      </w:r>
      <w:r w:rsidRPr="00F42870">
        <w:rPr>
          <w:sz w:val="28"/>
          <w:szCs w:val="28"/>
          <w:lang w:eastAsia="en-US"/>
        </w:rPr>
        <w:t>з метою зміцнення матеріально-те</w:t>
      </w:r>
      <w:r>
        <w:rPr>
          <w:sz w:val="28"/>
          <w:szCs w:val="28"/>
          <w:lang w:eastAsia="en-US"/>
        </w:rPr>
        <w:t xml:space="preserve">хнічної бази СКП «Комунальник», </w:t>
      </w:r>
      <w:r w:rsidRPr="00F42870">
        <w:rPr>
          <w:sz w:val="28"/>
          <w:szCs w:val="28"/>
          <w:lang w:eastAsia="en-US"/>
        </w:rPr>
        <w:t>КП «Смілакомунтеплоенерго»</w:t>
      </w:r>
      <w:r>
        <w:rPr>
          <w:sz w:val="28"/>
          <w:szCs w:val="28"/>
          <w:lang w:eastAsia="en-US"/>
        </w:rPr>
        <w:t>, СКП «Вод</w:t>
      </w:r>
      <w:r w:rsidR="00362D60" w:rsidRPr="00362D6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</w:t>
      </w:r>
      <w:r w:rsidRPr="00F42870">
        <w:rPr>
          <w:sz w:val="28"/>
          <w:szCs w:val="28"/>
          <w:lang w:eastAsia="en-US"/>
        </w:rPr>
        <w:t>ео», збільшення технічної та виробничої потужності щодо забезпечення стабільної</w:t>
      </w:r>
      <w:r w:rsidR="006234E2">
        <w:rPr>
          <w:sz w:val="28"/>
          <w:szCs w:val="28"/>
          <w:lang w:eastAsia="en-US"/>
        </w:rPr>
        <w:t xml:space="preserve"> роботи комунальних підприємств</w:t>
      </w:r>
      <w:r w:rsidRPr="00F42870">
        <w:rPr>
          <w:sz w:val="28"/>
          <w:szCs w:val="28"/>
          <w:lang w:eastAsia="en-US"/>
        </w:rPr>
        <w:t xml:space="preserve"> відповідно до їх функціональних призначень</w:t>
      </w:r>
      <w:r w:rsidR="006234E2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міська рада </w:t>
      </w:r>
    </w:p>
    <w:p w:rsidR="00044AC6" w:rsidRPr="005A1594" w:rsidRDefault="00044AC6" w:rsidP="00044AC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5A1594">
        <w:rPr>
          <w:sz w:val="28"/>
          <w:szCs w:val="28"/>
        </w:rPr>
        <w:t>:</w:t>
      </w:r>
    </w:p>
    <w:p w:rsidR="00044AC6" w:rsidRPr="005A1594" w:rsidRDefault="00044AC6" w:rsidP="00044AC6">
      <w:pPr>
        <w:ind w:firstLine="360"/>
        <w:jc w:val="both"/>
        <w:rPr>
          <w:sz w:val="28"/>
          <w:szCs w:val="28"/>
        </w:rPr>
      </w:pPr>
    </w:p>
    <w:p w:rsidR="00044AC6" w:rsidRPr="00521B26" w:rsidRDefault="00913012" w:rsidP="0091301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</w:t>
      </w:r>
      <w:r w:rsidR="00044AC6">
        <w:rPr>
          <w:sz w:val="28"/>
          <w:szCs w:val="28"/>
        </w:rPr>
        <w:t>Внести зміни до рішення міської р</w:t>
      </w:r>
      <w:r w:rsidR="00044AC6" w:rsidRPr="00521B26">
        <w:rPr>
          <w:sz w:val="28"/>
          <w:szCs w:val="28"/>
        </w:rPr>
        <w:t xml:space="preserve">ади від </w:t>
      </w:r>
      <w:r>
        <w:rPr>
          <w:sz w:val="28"/>
          <w:szCs w:val="28"/>
        </w:rPr>
        <w:t xml:space="preserve">25.01.2023 </w:t>
      </w:r>
      <w:r w:rsidRPr="00BC7A22">
        <w:rPr>
          <w:sz w:val="28"/>
          <w:szCs w:val="28"/>
        </w:rPr>
        <w:t>№</w:t>
      </w:r>
      <w:r w:rsidRPr="00F87470">
        <w:rPr>
          <w:sz w:val="28"/>
          <w:szCs w:val="28"/>
        </w:rPr>
        <w:t xml:space="preserve"> 57-63/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="00044AC6" w:rsidRPr="00521B26">
        <w:rPr>
          <w:sz w:val="28"/>
          <w:szCs w:val="28"/>
        </w:rPr>
        <w:t xml:space="preserve">«Про </w:t>
      </w:r>
      <w:r w:rsidR="00044AC6">
        <w:rPr>
          <w:sz w:val="28"/>
          <w:szCs w:val="28"/>
        </w:rPr>
        <w:t xml:space="preserve">затвердження Програми розвитку </w:t>
      </w:r>
      <w:r w:rsidR="00044AC6" w:rsidRPr="00521B26">
        <w:rPr>
          <w:sz w:val="28"/>
          <w:szCs w:val="28"/>
        </w:rPr>
        <w:t>жит</w:t>
      </w:r>
      <w:r w:rsidR="00044AC6">
        <w:rPr>
          <w:sz w:val="28"/>
          <w:szCs w:val="28"/>
        </w:rPr>
        <w:t xml:space="preserve">лово-комунального господарства </w:t>
      </w:r>
      <w:r w:rsidR="006234E2">
        <w:rPr>
          <w:sz w:val="28"/>
          <w:szCs w:val="28"/>
        </w:rPr>
        <w:t xml:space="preserve">Смілянської </w:t>
      </w:r>
      <w:r w:rsidR="00044AC6">
        <w:rPr>
          <w:sz w:val="28"/>
          <w:szCs w:val="28"/>
        </w:rPr>
        <w:t>міської територіал</w:t>
      </w:r>
      <w:r w:rsidR="006234E2">
        <w:rPr>
          <w:sz w:val="28"/>
          <w:szCs w:val="28"/>
        </w:rPr>
        <w:t>ьної громади на 2021-2025 роки»                    (далі – Програма)</w:t>
      </w:r>
      <w:r w:rsidR="00044AC6">
        <w:rPr>
          <w:sz w:val="28"/>
          <w:szCs w:val="28"/>
        </w:rPr>
        <w:t xml:space="preserve"> затвердивши </w:t>
      </w:r>
      <w:r w:rsidR="00150B11">
        <w:rPr>
          <w:sz w:val="28"/>
          <w:szCs w:val="28"/>
        </w:rPr>
        <w:t>Програму</w:t>
      </w:r>
      <w:r w:rsidR="00044AC6">
        <w:rPr>
          <w:sz w:val="28"/>
          <w:szCs w:val="28"/>
        </w:rPr>
        <w:t xml:space="preserve"> у новій редакції (</w:t>
      </w:r>
      <w:r w:rsidR="00044AC6" w:rsidRPr="005A1594">
        <w:rPr>
          <w:sz w:val="28"/>
          <w:szCs w:val="28"/>
        </w:rPr>
        <w:t>д</w:t>
      </w:r>
      <w:r w:rsidR="00044AC6">
        <w:rPr>
          <w:sz w:val="28"/>
          <w:szCs w:val="28"/>
        </w:rPr>
        <w:t>одається)</w:t>
      </w:r>
      <w:r w:rsidR="00044AC6" w:rsidRPr="005A1594">
        <w:rPr>
          <w:sz w:val="28"/>
          <w:szCs w:val="28"/>
        </w:rPr>
        <w:t>.</w:t>
      </w:r>
    </w:p>
    <w:p w:rsidR="00044AC6" w:rsidRDefault="00CB5F50" w:rsidP="0091301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3012">
        <w:rPr>
          <w:sz w:val="28"/>
          <w:szCs w:val="28"/>
        </w:rPr>
        <w:t>.</w:t>
      </w:r>
      <w:r w:rsidR="00913012">
        <w:rPr>
          <w:sz w:val="28"/>
          <w:szCs w:val="28"/>
        </w:rPr>
        <w:tab/>
        <w:t xml:space="preserve"> </w:t>
      </w:r>
      <w:r w:rsidR="00044AC6" w:rsidRPr="005C6B75">
        <w:rPr>
          <w:sz w:val="28"/>
          <w:szCs w:val="28"/>
        </w:rPr>
        <w:t>Фінансовому</w:t>
      </w:r>
      <w:r w:rsidR="00044AC6">
        <w:rPr>
          <w:sz w:val="28"/>
          <w:szCs w:val="28"/>
        </w:rPr>
        <w:t xml:space="preserve"> управлінню забезпечити фінансування видатків, передбачених Програмою, в межах затверджених бюджетних асигнувань. </w:t>
      </w:r>
    </w:p>
    <w:p w:rsidR="00445C26" w:rsidRDefault="00CB5F50" w:rsidP="0091301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3012">
        <w:rPr>
          <w:sz w:val="28"/>
          <w:szCs w:val="28"/>
        </w:rPr>
        <w:t>.</w:t>
      </w:r>
      <w:r w:rsidR="00913012">
        <w:rPr>
          <w:sz w:val="28"/>
          <w:szCs w:val="28"/>
        </w:rPr>
        <w:tab/>
        <w:t xml:space="preserve"> </w:t>
      </w:r>
      <w:r w:rsidR="00044AC6">
        <w:rPr>
          <w:sz w:val="28"/>
          <w:szCs w:val="28"/>
        </w:rPr>
        <w:t>У</w:t>
      </w:r>
      <w:r w:rsidR="00044AC6" w:rsidRPr="00276E91">
        <w:rPr>
          <w:sz w:val="28"/>
          <w:szCs w:val="28"/>
        </w:rPr>
        <w:t>правлінн</w:t>
      </w:r>
      <w:r w:rsidR="00044AC6">
        <w:rPr>
          <w:sz w:val="28"/>
          <w:szCs w:val="28"/>
        </w:rPr>
        <w:t>ю житлово-комунального господарства забезпечити виконання заходів Програми</w:t>
      </w:r>
      <w:r w:rsidR="00A228BD">
        <w:rPr>
          <w:sz w:val="28"/>
          <w:szCs w:val="28"/>
        </w:rPr>
        <w:t>,</w:t>
      </w:r>
      <w:r w:rsidR="00044AC6">
        <w:rPr>
          <w:sz w:val="28"/>
          <w:szCs w:val="28"/>
        </w:rPr>
        <w:t xml:space="preserve"> в межах затверджених бюджетних асигнувань.</w:t>
      </w:r>
    </w:p>
    <w:p w:rsidR="00445C26" w:rsidRDefault="00913012" w:rsidP="0091301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r w:rsidR="00445C26">
        <w:rPr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670512" w:rsidRDefault="000D4BF1" w:rsidP="006234E2">
      <w:pPr>
        <w:pStyle w:val="a3"/>
        <w:tabs>
          <w:tab w:val="center" w:pos="4677"/>
        </w:tabs>
        <w:rPr>
          <w:szCs w:val="28"/>
        </w:rPr>
      </w:pPr>
      <w:r w:rsidRPr="007D5357">
        <w:rPr>
          <w:szCs w:val="28"/>
          <w:lang w:val="ru-RU"/>
        </w:rPr>
        <w:t xml:space="preserve">         </w:t>
      </w:r>
      <w:r w:rsidR="00445C26">
        <w:rPr>
          <w:szCs w:val="28"/>
        </w:rPr>
        <w:t>5</w:t>
      </w:r>
      <w:r w:rsidR="00913012">
        <w:rPr>
          <w:szCs w:val="28"/>
        </w:rPr>
        <w:t>.</w:t>
      </w:r>
      <w:r w:rsidR="00913012">
        <w:rPr>
          <w:szCs w:val="28"/>
        </w:rPr>
        <w:tab/>
        <w:t xml:space="preserve"> </w:t>
      </w:r>
      <w:r w:rsidR="00445C26" w:rsidRPr="005071FB">
        <w:rPr>
          <w:szCs w:val="28"/>
        </w:rPr>
        <w:t>Контроль за виконанням рішення покласти на секретаря міської ради</w:t>
      </w:r>
      <w:r w:rsidR="006234E2">
        <w:rPr>
          <w:szCs w:val="28"/>
        </w:rPr>
        <w:t>,</w:t>
      </w:r>
      <w:r w:rsidR="00445C26">
        <w:rPr>
          <w:szCs w:val="28"/>
        </w:rPr>
        <w:t xml:space="preserve"> постійну комісію міської ради</w:t>
      </w:r>
      <w:r w:rsidR="00445C26" w:rsidRPr="005071FB">
        <w:rPr>
          <w:szCs w:val="28"/>
        </w:rPr>
        <w:t xml:space="preserve"> з питань житлово-комунального господарства</w:t>
      </w:r>
      <w:r w:rsidR="006234E2">
        <w:rPr>
          <w:rStyle w:val="af8"/>
          <w:bCs/>
          <w:color w:val="000000"/>
          <w:szCs w:val="28"/>
          <w:bdr w:val="none" w:sz="0" w:space="0" w:color="auto" w:frame="1"/>
        </w:rPr>
        <w:t xml:space="preserve"> </w:t>
      </w:r>
      <w:r w:rsidR="006234E2" w:rsidRPr="000D4BF1">
        <w:rPr>
          <w:rStyle w:val="af8"/>
          <w:b w:val="0"/>
          <w:bCs/>
          <w:color w:val="000000"/>
          <w:szCs w:val="28"/>
          <w:bdr w:val="none" w:sz="0" w:space="0" w:color="auto" w:frame="1"/>
        </w:rPr>
        <w:t>та</w:t>
      </w:r>
      <w:r w:rsidR="006234E2">
        <w:rPr>
          <w:rStyle w:val="af8"/>
          <w:bCs/>
          <w:color w:val="000000"/>
          <w:szCs w:val="28"/>
          <w:bdr w:val="none" w:sz="0" w:space="0" w:color="auto" w:frame="1"/>
        </w:rPr>
        <w:t xml:space="preserve"> </w:t>
      </w:r>
      <w:r w:rsidR="006234E2">
        <w:rPr>
          <w:szCs w:val="28"/>
        </w:rPr>
        <w:t>п</w:t>
      </w:r>
      <w:r w:rsidR="006234E2" w:rsidRPr="00BA786B">
        <w:rPr>
          <w:szCs w:val="28"/>
        </w:rPr>
        <w:t xml:space="preserve">остійна комісія </w:t>
      </w:r>
      <w:r w:rsidR="006234E2">
        <w:rPr>
          <w:szCs w:val="28"/>
        </w:rPr>
        <w:t xml:space="preserve">міської ради з питань </w:t>
      </w:r>
      <w:r w:rsidR="006234E2" w:rsidRPr="00BA786B">
        <w:rPr>
          <w:szCs w:val="28"/>
        </w:rPr>
        <w:t xml:space="preserve">місцевого бюджету, фінансів, податкової </w:t>
      </w:r>
    </w:p>
    <w:p w:rsidR="00670512" w:rsidRDefault="00670512" w:rsidP="006234E2">
      <w:pPr>
        <w:pStyle w:val="a3"/>
        <w:tabs>
          <w:tab w:val="center" w:pos="4677"/>
        </w:tabs>
        <w:rPr>
          <w:szCs w:val="28"/>
        </w:rPr>
      </w:pPr>
    </w:p>
    <w:p w:rsidR="00445C26" w:rsidRPr="006234E2" w:rsidRDefault="006234E2" w:rsidP="006234E2">
      <w:pPr>
        <w:pStyle w:val="a3"/>
        <w:tabs>
          <w:tab w:val="center" w:pos="4677"/>
        </w:tabs>
        <w:rPr>
          <w:rStyle w:val="af8"/>
          <w:b w:val="0"/>
          <w:szCs w:val="28"/>
        </w:rPr>
      </w:pPr>
      <w:r w:rsidRPr="00BA786B">
        <w:rPr>
          <w:szCs w:val="28"/>
        </w:rPr>
        <w:t>політики, розвитку підприємництва, захисту прав споживачів, комунальної власності</w:t>
      </w:r>
    </w:p>
    <w:p w:rsidR="006234E2" w:rsidRDefault="006234E2" w:rsidP="006234E2">
      <w:pPr>
        <w:jc w:val="both"/>
        <w:rPr>
          <w:sz w:val="28"/>
          <w:szCs w:val="28"/>
        </w:rPr>
      </w:pPr>
    </w:p>
    <w:p w:rsidR="006234E2" w:rsidRDefault="006234E2" w:rsidP="006234E2">
      <w:pPr>
        <w:jc w:val="both"/>
        <w:rPr>
          <w:sz w:val="28"/>
          <w:szCs w:val="28"/>
        </w:rPr>
      </w:pPr>
    </w:p>
    <w:p w:rsidR="006234E2" w:rsidRDefault="006234E2" w:rsidP="0062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АНАНКО</w:t>
      </w:r>
    </w:p>
    <w:p w:rsidR="00065514" w:rsidRPr="00CD4F64" w:rsidRDefault="00065514" w:rsidP="00044AC6">
      <w:pPr>
        <w:pStyle w:val="a3"/>
        <w:spacing w:line="216" w:lineRule="auto"/>
        <w:rPr>
          <w:bCs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044AC6" w:rsidRPr="00BA786B" w:rsidRDefault="00044AC6" w:rsidP="00044AC6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ПОГОДЖЕНО</w:t>
      </w:r>
    </w:p>
    <w:p w:rsidR="00044AC6" w:rsidRPr="00BA786B" w:rsidRDefault="00044AC6" w:rsidP="00445C26">
      <w:pPr>
        <w:pStyle w:val="af1"/>
        <w:shd w:val="clear" w:color="auto" w:fill="FFFFFF"/>
        <w:tabs>
          <w:tab w:val="left" w:pos="6379"/>
        </w:tabs>
        <w:spacing w:after="0"/>
        <w:rPr>
          <w:sz w:val="28"/>
          <w:szCs w:val="28"/>
        </w:rPr>
      </w:pPr>
      <w:r w:rsidRPr="00BA786B">
        <w:rPr>
          <w:sz w:val="28"/>
          <w:szCs w:val="28"/>
        </w:rPr>
        <w:t>Секретар міської р</w:t>
      </w:r>
      <w:r w:rsidR="00F22526">
        <w:rPr>
          <w:sz w:val="28"/>
          <w:szCs w:val="28"/>
        </w:rPr>
        <w:t>ади</w:t>
      </w:r>
      <w:r w:rsidR="00F22526">
        <w:rPr>
          <w:sz w:val="28"/>
          <w:szCs w:val="28"/>
        </w:rPr>
        <w:tab/>
        <w:t>Юрій СТУДАНС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szCs w:val="28"/>
        </w:rPr>
      </w:pPr>
    </w:p>
    <w:p w:rsidR="00044AC6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Постійна комісія </w:t>
      </w:r>
      <w:r>
        <w:rPr>
          <w:szCs w:val="28"/>
        </w:rPr>
        <w:t xml:space="preserve">міської ради </w:t>
      </w:r>
    </w:p>
    <w:p w:rsidR="00044AC6" w:rsidRDefault="00044AC6" w:rsidP="00044AC6">
      <w:pPr>
        <w:pStyle w:val="a3"/>
        <w:tabs>
          <w:tab w:val="center" w:pos="4677"/>
        </w:tabs>
        <w:rPr>
          <w:szCs w:val="28"/>
        </w:rPr>
      </w:pPr>
      <w:r>
        <w:rPr>
          <w:szCs w:val="28"/>
        </w:rPr>
        <w:t xml:space="preserve">з питань </w:t>
      </w:r>
      <w:r w:rsidRPr="00BA786B">
        <w:rPr>
          <w:szCs w:val="28"/>
        </w:rPr>
        <w:t xml:space="preserve">місцевого бюджету, 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фінансів, податкової політики, 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розвитку підприємництва, 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захисту прав споживачів, </w:t>
      </w:r>
    </w:p>
    <w:p w:rsidR="00F22526" w:rsidRPr="00BA786B" w:rsidRDefault="00044AC6" w:rsidP="00445C26">
      <w:pPr>
        <w:pStyle w:val="a3"/>
        <w:tabs>
          <w:tab w:val="center" w:pos="4677"/>
          <w:tab w:val="left" w:pos="6379"/>
          <w:tab w:val="left" w:pos="6521"/>
        </w:tabs>
        <w:rPr>
          <w:szCs w:val="28"/>
        </w:rPr>
      </w:pPr>
      <w:r w:rsidRPr="00BA786B">
        <w:rPr>
          <w:szCs w:val="28"/>
        </w:rPr>
        <w:t>комунальної власності</w:t>
      </w:r>
      <w:r w:rsidR="00F22526">
        <w:rPr>
          <w:szCs w:val="28"/>
        </w:rPr>
        <w:tab/>
      </w:r>
      <w:r w:rsidR="00F22526">
        <w:rPr>
          <w:szCs w:val="28"/>
        </w:rPr>
        <w:tab/>
        <w:t>Юлія ЛЮБЧЕНКО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rStyle w:val="a4"/>
          <w:sz w:val="28"/>
          <w:szCs w:val="28"/>
        </w:rPr>
      </w:pPr>
    </w:p>
    <w:p w:rsidR="00044AC6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Постійна комісія </w:t>
      </w:r>
      <w:r>
        <w:rPr>
          <w:szCs w:val="28"/>
        </w:rPr>
        <w:t xml:space="preserve">міської ради </w:t>
      </w:r>
    </w:p>
    <w:p w:rsidR="00044AC6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з питань житлово-комунального </w:t>
      </w:r>
    </w:p>
    <w:p w:rsidR="00F22526" w:rsidRPr="00BA786B" w:rsidRDefault="00044AC6" w:rsidP="00F22526">
      <w:pPr>
        <w:pStyle w:val="a3"/>
        <w:tabs>
          <w:tab w:val="center" w:pos="4677"/>
          <w:tab w:val="left" w:pos="5670"/>
        </w:tabs>
        <w:rPr>
          <w:szCs w:val="28"/>
        </w:rPr>
      </w:pPr>
      <w:r w:rsidRPr="00BA786B">
        <w:rPr>
          <w:szCs w:val="28"/>
        </w:rPr>
        <w:t>господарства</w:t>
      </w:r>
      <w:r w:rsidR="00F22526">
        <w:rPr>
          <w:szCs w:val="28"/>
        </w:rPr>
        <w:tab/>
      </w:r>
      <w:r w:rsidR="00F22526">
        <w:rPr>
          <w:szCs w:val="28"/>
        </w:rPr>
        <w:tab/>
      </w:r>
      <w:r w:rsidR="00445C26">
        <w:rPr>
          <w:szCs w:val="28"/>
        </w:rPr>
        <w:tab/>
      </w:r>
      <w:r w:rsidR="00F87470">
        <w:rPr>
          <w:szCs w:val="28"/>
        </w:rPr>
        <w:t>Олег КНИЖ</w:t>
      </w:r>
    </w:p>
    <w:p w:rsidR="00044AC6" w:rsidRPr="00F22526" w:rsidRDefault="00044AC6" w:rsidP="00F22526">
      <w:pPr>
        <w:pStyle w:val="a3"/>
        <w:tabs>
          <w:tab w:val="center" w:pos="4677"/>
          <w:tab w:val="left" w:pos="5664"/>
        </w:tabs>
        <w:rPr>
          <w:rStyle w:val="af7"/>
          <w:rFonts w:ascii="Times New Roman" w:hAnsi="Times New Roman"/>
          <w:sz w:val="28"/>
          <w:szCs w:val="28"/>
        </w:rPr>
      </w:pPr>
    </w:p>
    <w:p w:rsidR="00044AC6" w:rsidRPr="00F22526" w:rsidRDefault="00044AC6" w:rsidP="00F22526">
      <w:pPr>
        <w:rPr>
          <w:rStyle w:val="af7"/>
          <w:rFonts w:ascii="Times New Roman" w:hAnsi="Times New Roman"/>
          <w:sz w:val="28"/>
          <w:szCs w:val="28"/>
        </w:rPr>
      </w:pPr>
      <w:r w:rsidRPr="00F22526">
        <w:rPr>
          <w:rStyle w:val="af7"/>
          <w:rFonts w:ascii="Times New Roman" w:hAnsi="Times New Roman"/>
          <w:sz w:val="28"/>
          <w:szCs w:val="28"/>
        </w:rPr>
        <w:t xml:space="preserve">Заступник </w:t>
      </w:r>
      <w:r w:rsidR="00F22526">
        <w:rPr>
          <w:rStyle w:val="af7"/>
          <w:rFonts w:ascii="Times New Roman" w:hAnsi="Times New Roman"/>
          <w:sz w:val="28"/>
          <w:szCs w:val="28"/>
        </w:rPr>
        <w:t>міського голови</w:t>
      </w:r>
      <w:r w:rsidR="00F22526">
        <w:rPr>
          <w:rStyle w:val="af7"/>
          <w:rFonts w:ascii="Times New Roman" w:hAnsi="Times New Roman"/>
          <w:sz w:val="28"/>
          <w:szCs w:val="28"/>
        </w:rPr>
        <w:tab/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="00F22526" w:rsidRPr="00F22526">
        <w:rPr>
          <w:rStyle w:val="af7"/>
          <w:rFonts w:ascii="Times New Roman" w:hAnsi="Times New Roman"/>
          <w:sz w:val="28"/>
          <w:szCs w:val="28"/>
        </w:rPr>
        <w:t>Богдан ДУБОВСЬКИЙ</w:t>
      </w:r>
    </w:p>
    <w:p w:rsidR="00044AC6" w:rsidRPr="00044AC6" w:rsidRDefault="00044AC6" w:rsidP="00044AC6">
      <w:pPr>
        <w:tabs>
          <w:tab w:val="left" w:pos="7710"/>
        </w:tabs>
        <w:rPr>
          <w:rStyle w:val="a4"/>
          <w:sz w:val="28"/>
          <w:szCs w:val="28"/>
        </w:rPr>
      </w:pPr>
    </w:p>
    <w:p w:rsidR="00044AC6" w:rsidRPr="00BA786B" w:rsidRDefault="00044AC6" w:rsidP="00445C26">
      <w:pPr>
        <w:tabs>
          <w:tab w:val="left" w:pos="6379"/>
          <w:tab w:val="left" w:pos="7710"/>
        </w:tabs>
        <w:rPr>
          <w:sz w:val="28"/>
          <w:szCs w:val="28"/>
        </w:rPr>
      </w:pPr>
      <w:r w:rsidRPr="00044AC6">
        <w:rPr>
          <w:rStyle w:val="a4"/>
          <w:sz w:val="28"/>
          <w:szCs w:val="28"/>
        </w:rPr>
        <w:t>Фінансове управління</w:t>
      </w:r>
      <w:r w:rsidR="00445C26">
        <w:rPr>
          <w:rStyle w:val="a4"/>
          <w:sz w:val="28"/>
          <w:szCs w:val="28"/>
        </w:rPr>
        <w:tab/>
      </w:r>
      <w:r w:rsidRPr="00044AC6">
        <w:rPr>
          <w:rStyle w:val="a4"/>
          <w:sz w:val="28"/>
          <w:szCs w:val="28"/>
        </w:rPr>
        <w:t>Юлія ЛЮБЧЕНКО</w:t>
      </w:r>
    </w:p>
    <w:p w:rsidR="00044AC6" w:rsidRPr="00BA786B" w:rsidRDefault="00044AC6" w:rsidP="00044AC6">
      <w:pPr>
        <w:pStyle w:val="a3"/>
        <w:rPr>
          <w:szCs w:val="28"/>
        </w:rPr>
      </w:pPr>
    </w:p>
    <w:p w:rsidR="00044AC6" w:rsidRPr="00F22526" w:rsidRDefault="00044AC6" w:rsidP="00445C26">
      <w:pPr>
        <w:tabs>
          <w:tab w:val="left" w:pos="6379"/>
        </w:tabs>
        <w:rPr>
          <w:rStyle w:val="af7"/>
          <w:rFonts w:ascii="Times New Roman" w:hAnsi="Times New Roman"/>
          <w:sz w:val="28"/>
          <w:szCs w:val="28"/>
        </w:rPr>
      </w:pPr>
      <w:r w:rsidRPr="00F22526">
        <w:rPr>
          <w:rStyle w:val="af7"/>
          <w:rFonts w:ascii="Times New Roman" w:hAnsi="Times New Roman"/>
          <w:sz w:val="28"/>
          <w:szCs w:val="28"/>
        </w:rPr>
        <w:t>Юридичний відділ</w:t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Pr="00F22526">
        <w:rPr>
          <w:rStyle w:val="af7"/>
          <w:rFonts w:ascii="Times New Roman" w:hAnsi="Times New Roman"/>
          <w:sz w:val="28"/>
          <w:szCs w:val="28"/>
        </w:rPr>
        <w:t>Оксана СІЛКО</w:t>
      </w:r>
    </w:p>
    <w:p w:rsidR="00044AC6" w:rsidRPr="00BA786B" w:rsidRDefault="00044AC6" w:rsidP="00044AC6">
      <w:pPr>
        <w:rPr>
          <w:rStyle w:val="af7"/>
          <w:rFonts w:cs="Segoe UI"/>
          <w:sz w:val="28"/>
          <w:szCs w:val="28"/>
        </w:rPr>
      </w:pPr>
    </w:p>
    <w:p w:rsidR="00044AC6" w:rsidRDefault="00F22526" w:rsidP="00044AC6">
      <w:pPr>
        <w:ind w:right="125"/>
        <w:rPr>
          <w:sz w:val="28"/>
          <w:szCs w:val="28"/>
        </w:rPr>
      </w:pPr>
      <w:r>
        <w:rPr>
          <w:sz w:val="28"/>
          <w:szCs w:val="28"/>
        </w:rPr>
        <w:t>Н</w:t>
      </w:r>
      <w:r w:rsidR="00044AC6">
        <w:rPr>
          <w:sz w:val="28"/>
          <w:szCs w:val="28"/>
        </w:rPr>
        <w:t>ачальник</w:t>
      </w:r>
      <w:r w:rsidR="00044AC6" w:rsidRPr="005071FB">
        <w:rPr>
          <w:sz w:val="28"/>
          <w:szCs w:val="28"/>
        </w:rPr>
        <w:t xml:space="preserve"> управління</w:t>
      </w:r>
    </w:p>
    <w:p w:rsidR="004338E5" w:rsidRPr="00DF713C" w:rsidRDefault="00044AC6" w:rsidP="00445C26">
      <w:pPr>
        <w:tabs>
          <w:tab w:val="left" w:pos="6379"/>
        </w:tabs>
        <w:ind w:right="125"/>
        <w:rPr>
          <w:sz w:val="28"/>
          <w:szCs w:val="28"/>
        </w:rPr>
        <w:sectPr w:rsidR="004338E5" w:rsidRPr="00DF713C" w:rsidSect="00670512">
          <w:headerReference w:type="default" r:id="rId10"/>
          <w:pgSz w:w="11906" w:h="16838"/>
          <w:pgMar w:top="851" w:right="567" w:bottom="1134" w:left="1701" w:header="284" w:footer="284" w:gutter="0"/>
          <w:cols w:space="708"/>
          <w:titlePg/>
          <w:docGrid w:linePitch="360"/>
        </w:sectPr>
      </w:pPr>
      <w:r w:rsidRPr="005071FB">
        <w:rPr>
          <w:sz w:val="28"/>
          <w:szCs w:val="28"/>
        </w:rPr>
        <w:t>житлово-</w:t>
      </w:r>
      <w:r w:rsidRPr="002052CF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</w:t>
      </w:r>
      <w:r w:rsidRPr="002052CF">
        <w:rPr>
          <w:sz w:val="28"/>
          <w:szCs w:val="28"/>
        </w:rPr>
        <w:t>господарства</w:t>
      </w:r>
      <w:r w:rsidR="00445C26">
        <w:rPr>
          <w:sz w:val="28"/>
          <w:szCs w:val="28"/>
        </w:rPr>
        <w:tab/>
      </w:r>
      <w:r w:rsidR="00DB1BC0">
        <w:rPr>
          <w:sz w:val="28"/>
          <w:szCs w:val="28"/>
        </w:rPr>
        <w:t>Євгеній АВРАМЕН</w:t>
      </w:r>
      <w:r w:rsidR="004338E5">
        <w:rPr>
          <w:sz w:val="28"/>
          <w:szCs w:val="28"/>
        </w:rPr>
        <w:t>К</w:t>
      </w:r>
      <w:r w:rsidR="00DF713C">
        <w:rPr>
          <w:sz w:val="28"/>
          <w:szCs w:val="28"/>
        </w:rPr>
        <w:t>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FD3D24" w:rsidRPr="008223B6" w:rsidTr="008223B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D3D24" w:rsidRPr="008223B6" w:rsidRDefault="00FD3D24" w:rsidP="008223B6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D3D24" w:rsidRPr="008223B6" w:rsidRDefault="00FD3D24" w:rsidP="008223B6">
            <w:pPr>
              <w:tabs>
                <w:tab w:val="left" w:pos="5954"/>
              </w:tabs>
              <w:rPr>
                <w:sz w:val="28"/>
                <w:szCs w:val="28"/>
                <w:lang w:val="ru-RU"/>
              </w:rPr>
            </w:pPr>
            <w:r w:rsidRPr="008223B6">
              <w:rPr>
                <w:sz w:val="28"/>
                <w:szCs w:val="28"/>
                <w:lang w:val="ru-RU"/>
              </w:rPr>
              <w:t>Додаток</w:t>
            </w:r>
          </w:p>
          <w:p w:rsidR="00FD3D24" w:rsidRPr="008223B6" w:rsidRDefault="00FD3D24" w:rsidP="008223B6">
            <w:pPr>
              <w:tabs>
                <w:tab w:val="left" w:pos="5954"/>
              </w:tabs>
              <w:rPr>
                <w:sz w:val="28"/>
                <w:szCs w:val="28"/>
                <w:lang w:val="ru-RU"/>
              </w:rPr>
            </w:pPr>
            <w:r w:rsidRPr="008223B6">
              <w:rPr>
                <w:sz w:val="28"/>
                <w:szCs w:val="28"/>
                <w:lang w:val="ru-RU"/>
              </w:rPr>
              <w:t>ЗАТВЕРДЖЕНО</w:t>
            </w:r>
          </w:p>
          <w:p w:rsidR="00FD3D24" w:rsidRPr="008223B6" w:rsidRDefault="00FD3D24" w:rsidP="008223B6">
            <w:pPr>
              <w:tabs>
                <w:tab w:val="left" w:pos="5954"/>
              </w:tabs>
              <w:rPr>
                <w:sz w:val="28"/>
                <w:szCs w:val="28"/>
                <w:lang w:val="ru-RU"/>
              </w:rPr>
            </w:pPr>
            <w:r w:rsidRPr="008223B6">
              <w:rPr>
                <w:sz w:val="28"/>
                <w:szCs w:val="28"/>
                <w:lang w:val="ru-RU"/>
              </w:rPr>
              <w:t>рішення міської ради</w:t>
            </w:r>
          </w:p>
          <w:p w:rsidR="00FD3D24" w:rsidRPr="00913012" w:rsidRDefault="00FD3D24" w:rsidP="007D5357">
            <w:pPr>
              <w:tabs>
                <w:tab w:val="left" w:pos="5954"/>
              </w:tabs>
              <w:rPr>
                <w:sz w:val="28"/>
                <w:szCs w:val="28"/>
                <w:u w:val="single"/>
                <w:lang w:val="ru-RU"/>
              </w:rPr>
            </w:pPr>
            <w:r w:rsidRPr="00913012">
              <w:rPr>
                <w:sz w:val="28"/>
                <w:szCs w:val="28"/>
                <w:u w:val="single"/>
                <w:lang w:val="ru-RU"/>
              </w:rPr>
              <w:t>від</w:t>
            </w:r>
            <w:r w:rsidR="007D5357">
              <w:rPr>
                <w:sz w:val="28"/>
                <w:szCs w:val="28"/>
                <w:u w:val="single"/>
                <w:lang w:val="ru-RU"/>
              </w:rPr>
              <w:t xml:space="preserve"> 22.02.2023</w:t>
            </w:r>
            <w:r w:rsidR="00913012" w:rsidRPr="00913012">
              <w:rPr>
                <w:sz w:val="28"/>
                <w:szCs w:val="28"/>
                <w:u w:val="single"/>
                <w:lang w:val="ru-RU"/>
              </w:rPr>
              <w:t xml:space="preserve"> №</w:t>
            </w:r>
            <w:r w:rsidR="007D5357">
              <w:rPr>
                <w:sz w:val="28"/>
                <w:szCs w:val="28"/>
                <w:u w:val="single"/>
                <w:lang w:val="ru-RU"/>
              </w:rPr>
              <w:t xml:space="preserve"> 58-38/</w:t>
            </w:r>
            <w:r w:rsidR="007D5357">
              <w:rPr>
                <w:sz w:val="28"/>
                <w:szCs w:val="28"/>
                <w:u w:val="single"/>
                <w:lang w:val="en-US"/>
              </w:rPr>
              <w:t>VIII</w:t>
            </w:r>
            <w:r w:rsidR="00913012" w:rsidRPr="00913012">
              <w:rPr>
                <w:sz w:val="28"/>
                <w:szCs w:val="28"/>
                <w:u w:val="single"/>
                <w:lang w:val="ru-RU"/>
              </w:rPr>
              <w:t xml:space="preserve">                  </w:t>
            </w:r>
          </w:p>
        </w:tc>
      </w:tr>
    </w:tbl>
    <w:p w:rsidR="00FD3D24" w:rsidRDefault="00FD3D24" w:rsidP="00FD3D24">
      <w:pPr>
        <w:tabs>
          <w:tab w:val="left" w:pos="5954"/>
        </w:tabs>
        <w:jc w:val="center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tabs>
          <w:tab w:val="left" w:pos="5954"/>
        </w:tabs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Pr="005A1594" w:rsidRDefault="00FD3D24" w:rsidP="00FD3D24">
      <w:pPr>
        <w:ind w:right="-57"/>
        <w:jc w:val="center"/>
        <w:outlineLvl w:val="0"/>
        <w:rPr>
          <w:sz w:val="28"/>
          <w:szCs w:val="28"/>
        </w:rPr>
      </w:pPr>
      <w:r w:rsidRPr="005A1594">
        <w:rPr>
          <w:sz w:val="28"/>
          <w:szCs w:val="28"/>
        </w:rPr>
        <w:t>Програма</w:t>
      </w:r>
    </w:p>
    <w:p w:rsidR="00FD3D24" w:rsidRPr="004C391E" w:rsidRDefault="00FD3D24" w:rsidP="00FD3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розвитку </w:t>
      </w:r>
      <w:r w:rsidRPr="004C391E">
        <w:rPr>
          <w:sz w:val="28"/>
          <w:szCs w:val="28"/>
        </w:rPr>
        <w:t>житлово-комунального господарства</w:t>
      </w:r>
    </w:p>
    <w:p w:rsidR="00FD3D24" w:rsidRPr="004C391E" w:rsidRDefault="00FD3D24" w:rsidP="00FD3D24">
      <w:pPr>
        <w:jc w:val="center"/>
        <w:rPr>
          <w:sz w:val="28"/>
          <w:szCs w:val="28"/>
        </w:rPr>
      </w:pPr>
      <w:r>
        <w:rPr>
          <w:sz w:val="28"/>
          <w:szCs w:val="28"/>
        </w:rPr>
        <w:t>Смілянської</w:t>
      </w:r>
      <w:r w:rsidRPr="004C391E">
        <w:rPr>
          <w:sz w:val="28"/>
          <w:szCs w:val="28"/>
        </w:rPr>
        <w:t xml:space="preserve"> міської територіальної громади</w:t>
      </w:r>
    </w:p>
    <w:p w:rsidR="00FD3D24" w:rsidRPr="005A1594" w:rsidRDefault="00FD3D24" w:rsidP="00FD3D2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Pr="004C391E">
        <w:rPr>
          <w:sz w:val="28"/>
          <w:szCs w:val="28"/>
        </w:rPr>
        <w:t xml:space="preserve"> роки</w:t>
      </w: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5B59F9" w:rsidRDefault="005B59F9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913012" w:rsidRDefault="00913012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FD3D24" w:rsidRPr="00EF490C" w:rsidRDefault="00FD3D24" w:rsidP="00FD3D24">
      <w:pPr>
        <w:pStyle w:val="af6"/>
        <w:numPr>
          <w:ilvl w:val="0"/>
          <w:numId w:val="10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Загальна характеристика міської Програми</w:t>
      </w:r>
    </w:p>
    <w:p w:rsidR="00FD3D24" w:rsidRPr="00FE0053" w:rsidRDefault="00FD3D24" w:rsidP="00FD3D24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 </w:t>
      </w:r>
      <w:r w:rsidRPr="00FE0053">
        <w:rPr>
          <w:sz w:val="28"/>
          <w:szCs w:val="28"/>
          <w:bdr w:val="none" w:sz="0" w:space="0" w:color="auto" w:frame="1"/>
        </w:rPr>
        <w:t>Ініціатор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розроблення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Програми: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управління житлово-комунального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 xml:space="preserve">господарства </w:t>
      </w:r>
      <w:r>
        <w:rPr>
          <w:sz w:val="28"/>
          <w:szCs w:val="28"/>
          <w:bdr w:val="none" w:sz="0" w:space="0" w:color="auto" w:frame="1"/>
        </w:rPr>
        <w:t xml:space="preserve">виконавчого комітету Смілянської </w:t>
      </w:r>
      <w:r w:rsidRPr="00FE0053">
        <w:rPr>
          <w:sz w:val="28"/>
          <w:szCs w:val="28"/>
          <w:bdr w:val="none" w:sz="0" w:space="0" w:color="auto" w:frame="1"/>
        </w:rPr>
        <w:t>міської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ради</w:t>
      </w:r>
      <w:r>
        <w:rPr>
          <w:sz w:val="28"/>
          <w:szCs w:val="28"/>
          <w:bdr w:val="none" w:sz="0" w:space="0" w:color="auto" w:frame="1"/>
        </w:rPr>
        <w:t>.</w:t>
      </w:r>
    </w:p>
    <w:p w:rsidR="00FD3D24" w:rsidRPr="00FE0053" w:rsidRDefault="00FD3D24" w:rsidP="00FD3D24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Pr="00FE0053">
        <w:rPr>
          <w:sz w:val="28"/>
          <w:szCs w:val="28"/>
          <w:bdr w:val="none" w:sz="0" w:space="0" w:color="auto" w:frame="1"/>
        </w:rPr>
        <w:t>Розробник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Програми: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управління житлово-комунального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 xml:space="preserve">господарства </w:t>
      </w:r>
      <w:r>
        <w:rPr>
          <w:sz w:val="28"/>
          <w:szCs w:val="28"/>
          <w:bdr w:val="none" w:sz="0" w:space="0" w:color="auto" w:frame="1"/>
        </w:rPr>
        <w:t xml:space="preserve">виконавчого комітету Смілянської </w:t>
      </w:r>
      <w:r w:rsidRPr="00FE0053">
        <w:rPr>
          <w:sz w:val="28"/>
          <w:szCs w:val="28"/>
          <w:bdr w:val="none" w:sz="0" w:space="0" w:color="auto" w:frame="1"/>
        </w:rPr>
        <w:t>міської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ради</w:t>
      </w:r>
      <w:r>
        <w:rPr>
          <w:sz w:val="28"/>
          <w:szCs w:val="28"/>
          <w:bdr w:val="none" w:sz="0" w:space="0" w:color="auto" w:frame="1"/>
        </w:rPr>
        <w:t>.</w:t>
      </w:r>
    </w:p>
    <w:p w:rsidR="00FD3D24" w:rsidRPr="00FE0053" w:rsidRDefault="00913012" w:rsidP="00FD3D24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</w:t>
      </w:r>
      <w:r>
        <w:rPr>
          <w:sz w:val="28"/>
          <w:szCs w:val="28"/>
          <w:bdr w:val="none" w:sz="0" w:space="0" w:color="auto" w:frame="1"/>
        </w:rPr>
        <w:tab/>
      </w:r>
      <w:r w:rsidR="00FD3D24" w:rsidRPr="003A1B80">
        <w:rPr>
          <w:sz w:val="28"/>
          <w:szCs w:val="28"/>
          <w:bdr w:val="none" w:sz="0" w:space="0" w:color="auto" w:frame="1"/>
        </w:rPr>
        <w:t>Відповідальн</w:t>
      </w:r>
      <w:r w:rsidR="00FD3D24">
        <w:rPr>
          <w:sz w:val="28"/>
          <w:szCs w:val="28"/>
          <w:bdr w:val="none" w:sz="0" w:space="0" w:color="auto" w:frame="1"/>
        </w:rPr>
        <w:t xml:space="preserve">і виконавці </w:t>
      </w:r>
      <w:r w:rsidR="00FD3D24" w:rsidRPr="003A1B80">
        <w:rPr>
          <w:sz w:val="28"/>
          <w:szCs w:val="28"/>
          <w:bdr w:val="none" w:sz="0" w:space="0" w:color="auto" w:frame="1"/>
        </w:rPr>
        <w:t>Програми</w:t>
      </w:r>
      <w:r w:rsidR="00FD3D24" w:rsidRPr="00FE0053">
        <w:rPr>
          <w:sz w:val="28"/>
          <w:szCs w:val="28"/>
          <w:bdr w:val="none" w:sz="0" w:space="0" w:color="auto" w:frame="1"/>
        </w:rPr>
        <w:t>:</w:t>
      </w:r>
      <w:r w:rsidR="00FD3D24">
        <w:rPr>
          <w:sz w:val="28"/>
          <w:szCs w:val="28"/>
          <w:bdr w:val="none" w:sz="0" w:space="0" w:color="auto" w:frame="1"/>
        </w:rPr>
        <w:t xml:space="preserve"> </w:t>
      </w:r>
      <w:r w:rsidR="00FD3D24" w:rsidRPr="00763683">
        <w:rPr>
          <w:sz w:val="28"/>
          <w:szCs w:val="28"/>
          <w:bdr w:val="none" w:sz="0" w:space="0" w:color="auto" w:frame="1"/>
        </w:rPr>
        <w:t>Смілянське</w:t>
      </w:r>
      <w:r w:rsidR="00FD3D24">
        <w:rPr>
          <w:sz w:val="28"/>
          <w:szCs w:val="28"/>
          <w:bdr w:val="none" w:sz="0" w:space="0" w:color="auto" w:frame="1"/>
        </w:rPr>
        <w:t xml:space="preserve"> к</w:t>
      </w:r>
      <w:r w:rsidR="00FD3D24" w:rsidRPr="003A1B80">
        <w:rPr>
          <w:sz w:val="28"/>
          <w:szCs w:val="28"/>
          <w:bdr w:val="none" w:sz="0" w:space="0" w:color="auto" w:frame="1"/>
        </w:rPr>
        <w:t>омунальне підприємство «</w:t>
      </w:r>
      <w:r w:rsidR="00FD3D24" w:rsidRPr="00FE0053">
        <w:rPr>
          <w:sz w:val="28"/>
          <w:szCs w:val="28"/>
          <w:bdr w:val="none" w:sz="0" w:space="0" w:color="auto" w:frame="1"/>
        </w:rPr>
        <w:t>Комунальник</w:t>
      </w:r>
      <w:r w:rsidR="00FD3D24" w:rsidRPr="003A1B80">
        <w:rPr>
          <w:sz w:val="28"/>
          <w:szCs w:val="28"/>
          <w:bdr w:val="none" w:sz="0" w:space="0" w:color="auto" w:frame="1"/>
        </w:rPr>
        <w:t>»</w:t>
      </w:r>
      <w:r w:rsidR="00FD3D24">
        <w:rPr>
          <w:sz w:val="28"/>
          <w:szCs w:val="28"/>
          <w:bdr w:val="none" w:sz="0" w:space="0" w:color="auto" w:frame="1"/>
        </w:rPr>
        <w:t>,</w:t>
      </w:r>
      <w:r w:rsidR="00FD3D24" w:rsidRPr="00362D60">
        <w:rPr>
          <w:sz w:val="28"/>
          <w:szCs w:val="28"/>
          <w:bdr w:val="none" w:sz="0" w:space="0" w:color="auto" w:frame="1"/>
        </w:rPr>
        <w:t xml:space="preserve"> </w:t>
      </w:r>
      <w:r w:rsidR="00FD3D24">
        <w:rPr>
          <w:sz w:val="28"/>
          <w:szCs w:val="28"/>
          <w:bdr w:val="none" w:sz="0" w:space="0" w:color="auto" w:frame="1"/>
        </w:rPr>
        <w:t xml:space="preserve">Смілянське </w:t>
      </w:r>
      <w:r w:rsidR="00FD3D24">
        <w:rPr>
          <w:sz w:val="28"/>
          <w:szCs w:val="28"/>
          <w:bdr w:val="none" w:sz="0" w:space="0" w:color="auto" w:frame="1"/>
          <w:lang w:eastAsia="uk-UA"/>
        </w:rPr>
        <w:t>комунальне підприємство «Вод</w:t>
      </w:r>
      <w:r w:rsidR="00FD3D24" w:rsidRPr="00362D60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FD3D24">
        <w:rPr>
          <w:sz w:val="28"/>
          <w:szCs w:val="28"/>
          <w:bdr w:val="none" w:sz="0" w:space="0" w:color="auto" w:frame="1"/>
          <w:lang w:eastAsia="uk-UA"/>
        </w:rPr>
        <w:t xml:space="preserve">Гео», комунальне підприємство «Смілакомунтеплоенерго». </w:t>
      </w:r>
    </w:p>
    <w:p w:rsidR="00FD3D24" w:rsidRPr="00FE0053" w:rsidRDefault="00913012" w:rsidP="00FD3D24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4.</w:t>
      </w:r>
      <w:r>
        <w:rPr>
          <w:sz w:val="28"/>
          <w:szCs w:val="28"/>
          <w:bdr w:val="none" w:sz="0" w:space="0" w:color="auto" w:frame="1"/>
        </w:rPr>
        <w:tab/>
      </w:r>
      <w:r w:rsidR="00FD3D24">
        <w:rPr>
          <w:sz w:val="28"/>
          <w:szCs w:val="28"/>
          <w:bdr w:val="none" w:sz="0" w:space="0" w:color="auto" w:frame="1"/>
        </w:rPr>
        <w:t>Учасники Програми: Смілянське к</w:t>
      </w:r>
      <w:r w:rsidR="00FD3D24" w:rsidRPr="00FE0053">
        <w:rPr>
          <w:sz w:val="28"/>
          <w:szCs w:val="28"/>
          <w:bdr w:val="none" w:sz="0" w:space="0" w:color="auto" w:frame="1"/>
        </w:rPr>
        <w:t xml:space="preserve">омунальне підприємство «Комунальник», </w:t>
      </w:r>
      <w:r w:rsidR="00FD3D24">
        <w:rPr>
          <w:sz w:val="28"/>
          <w:szCs w:val="28"/>
          <w:bdr w:val="none" w:sz="0" w:space="0" w:color="auto" w:frame="1"/>
        </w:rPr>
        <w:t xml:space="preserve">Смілянське </w:t>
      </w:r>
      <w:r w:rsidR="00FD3D24">
        <w:rPr>
          <w:sz w:val="28"/>
          <w:szCs w:val="28"/>
          <w:bdr w:val="none" w:sz="0" w:space="0" w:color="auto" w:frame="1"/>
          <w:lang w:eastAsia="uk-UA"/>
        </w:rPr>
        <w:t>комунальне підприємство «Вод</w:t>
      </w:r>
      <w:r w:rsidR="00FD3D24" w:rsidRPr="00362D60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FD3D24">
        <w:rPr>
          <w:sz w:val="28"/>
          <w:szCs w:val="28"/>
          <w:bdr w:val="none" w:sz="0" w:space="0" w:color="auto" w:frame="1"/>
          <w:lang w:eastAsia="uk-UA"/>
        </w:rPr>
        <w:t xml:space="preserve">Гео», комунальне підприємство «Смілакомунтеплоенерго», </w:t>
      </w:r>
      <w:r w:rsidR="00FD3D24" w:rsidRPr="00FE0053">
        <w:rPr>
          <w:sz w:val="28"/>
          <w:szCs w:val="28"/>
          <w:bdr w:val="none" w:sz="0" w:space="0" w:color="auto" w:frame="1"/>
        </w:rPr>
        <w:t xml:space="preserve">управління житлово-комунального господарства </w:t>
      </w:r>
      <w:r w:rsidR="00FD3D24">
        <w:rPr>
          <w:sz w:val="28"/>
          <w:szCs w:val="28"/>
          <w:bdr w:val="none" w:sz="0" w:space="0" w:color="auto" w:frame="1"/>
        </w:rPr>
        <w:t xml:space="preserve">виконавчого комітету Смілянської </w:t>
      </w:r>
      <w:r w:rsidR="00FD3D24" w:rsidRPr="00FE0053">
        <w:rPr>
          <w:sz w:val="28"/>
          <w:szCs w:val="28"/>
          <w:bdr w:val="none" w:sz="0" w:space="0" w:color="auto" w:frame="1"/>
        </w:rPr>
        <w:t xml:space="preserve">міської ради, фінансове управління </w:t>
      </w:r>
      <w:r w:rsidR="00FD3D24">
        <w:rPr>
          <w:sz w:val="28"/>
          <w:szCs w:val="28"/>
          <w:bdr w:val="none" w:sz="0" w:space="0" w:color="auto" w:frame="1"/>
        </w:rPr>
        <w:t xml:space="preserve">виконавчого комітету Смілянської </w:t>
      </w:r>
      <w:r w:rsidR="00FD3D24" w:rsidRPr="00FE0053">
        <w:rPr>
          <w:sz w:val="28"/>
          <w:szCs w:val="28"/>
          <w:bdr w:val="none" w:sz="0" w:space="0" w:color="auto" w:frame="1"/>
        </w:rPr>
        <w:t>міської ради</w:t>
      </w:r>
      <w:r w:rsidR="00FD3D24">
        <w:rPr>
          <w:sz w:val="28"/>
          <w:szCs w:val="28"/>
          <w:bdr w:val="none" w:sz="0" w:space="0" w:color="auto" w:frame="1"/>
        </w:rPr>
        <w:t>.</w:t>
      </w:r>
    </w:p>
    <w:p w:rsidR="00FD3D24" w:rsidRPr="002E0B17" w:rsidRDefault="00913012" w:rsidP="00913012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5.</w:t>
      </w:r>
      <w:r>
        <w:rPr>
          <w:sz w:val="28"/>
          <w:szCs w:val="28"/>
          <w:bdr w:val="none" w:sz="0" w:space="0" w:color="auto" w:frame="1"/>
        </w:rPr>
        <w:tab/>
      </w:r>
      <w:r w:rsidR="00FD3D24" w:rsidRPr="00FE0053">
        <w:rPr>
          <w:sz w:val="28"/>
          <w:szCs w:val="28"/>
          <w:bdr w:val="none" w:sz="0" w:space="0" w:color="auto" w:frame="1"/>
        </w:rPr>
        <w:t>Термін</w:t>
      </w:r>
      <w:r w:rsidR="00FD3D24">
        <w:rPr>
          <w:sz w:val="28"/>
          <w:szCs w:val="28"/>
          <w:bdr w:val="none" w:sz="0" w:space="0" w:color="auto" w:frame="1"/>
        </w:rPr>
        <w:t xml:space="preserve"> </w:t>
      </w:r>
      <w:r w:rsidR="00FD3D24" w:rsidRPr="00FE0053">
        <w:rPr>
          <w:sz w:val="28"/>
          <w:szCs w:val="28"/>
          <w:bdr w:val="none" w:sz="0" w:space="0" w:color="auto" w:frame="1"/>
        </w:rPr>
        <w:t>реалізації</w:t>
      </w:r>
      <w:r w:rsidR="00FD3D24">
        <w:rPr>
          <w:sz w:val="28"/>
          <w:szCs w:val="28"/>
          <w:bdr w:val="none" w:sz="0" w:space="0" w:color="auto" w:frame="1"/>
        </w:rPr>
        <w:t xml:space="preserve"> </w:t>
      </w:r>
      <w:r w:rsidR="00FD3D24" w:rsidRPr="00FE0053">
        <w:rPr>
          <w:sz w:val="28"/>
          <w:szCs w:val="28"/>
          <w:bdr w:val="none" w:sz="0" w:space="0" w:color="auto" w:frame="1"/>
        </w:rPr>
        <w:t>Програми:</w:t>
      </w:r>
      <w:r w:rsidR="00FD3D24">
        <w:rPr>
          <w:sz w:val="28"/>
          <w:szCs w:val="28"/>
          <w:bdr w:val="none" w:sz="0" w:space="0" w:color="auto" w:frame="1"/>
        </w:rPr>
        <w:t xml:space="preserve"> </w:t>
      </w:r>
      <w:r w:rsidR="00FD3D24" w:rsidRPr="00FE0053">
        <w:rPr>
          <w:sz w:val="28"/>
          <w:szCs w:val="28"/>
          <w:bdr w:val="none" w:sz="0" w:space="0" w:color="auto" w:frame="1"/>
        </w:rPr>
        <w:t>202</w:t>
      </w:r>
      <w:r w:rsidR="00FD3D24">
        <w:rPr>
          <w:sz w:val="28"/>
          <w:szCs w:val="28"/>
          <w:bdr w:val="none" w:sz="0" w:space="0" w:color="auto" w:frame="1"/>
        </w:rPr>
        <w:t>1- 2025</w:t>
      </w:r>
      <w:r w:rsidR="00FD3D24" w:rsidRPr="00FE0053">
        <w:rPr>
          <w:sz w:val="28"/>
          <w:szCs w:val="28"/>
        </w:rPr>
        <w:t> </w:t>
      </w:r>
      <w:r w:rsidR="00FD3D24">
        <w:rPr>
          <w:sz w:val="28"/>
          <w:szCs w:val="28"/>
          <w:bdr w:val="none" w:sz="0" w:space="0" w:color="auto" w:frame="1"/>
        </w:rPr>
        <w:t>ро</w:t>
      </w:r>
      <w:r w:rsidR="00FD3D24" w:rsidRPr="00FE0053">
        <w:rPr>
          <w:sz w:val="28"/>
          <w:szCs w:val="28"/>
          <w:bdr w:val="none" w:sz="0" w:space="0" w:color="auto" w:frame="1"/>
        </w:rPr>
        <w:t>к</w:t>
      </w:r>
      <w:r w:rsidR="00FD3D24">
        <w:rPr>
          <w:sz w:val="28"/>
          <w:szCs w:val="28"/>
          <w:bdr w:val="none" w:sz="0" w:space="0" w:color="auto" w:frame="1"/>
        </w:rPr>
        <w:t>и.</w:t>
      </w:r>
    </w:p>
    <w:p w:rsidR="00FD3D24" w:rsidRPr="00FE0053" w:rsidRDefault="00FD3D24" w:rsidP="00FD3D2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FD3D24" w:rsidRPr="00EF490C" w:rsidRDefault="00FD3D24" w:rsidP="00FD3D24">
      <w:pPr>
        <w:pStyle w:val="af6"/>
        <w:numPr>
          <w:ilvl w:val="0"/>
          <w:numId w:val="10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FD3D24" w:rsidRPr="00EF490C" w:rsidRDefault="00FD3D24" w:rsidP="00FD3D24">
      <w:pPr>
        <w:pStyle w:val="af6"/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</w:t>
      </w: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рограма</w:t>
      </w:r>
    </w:p>
    <w:p w:rsidR="00FD3D24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165">
        <w:rPr>
          <w:rFonts w:ascii="Times New Roman" w:hAnsi="Times New Roman"/>
          <w:sz w:val="28"/>
          <w:szCs w:val="28"/>
          <w:lang w:val="uk-UA"/>
        </w:rPr>
        <w:t xml:space="preserve">Програма спрямована на вирішення проблеми нестачі технічних засобів, необхідних для виконання функцій </w:t>
      </w:r>
      <w:r>
        <w:rPr>
          <w:rFonts w:ascii="Times New Roman" w:hAnsi="Times New Roman"/>
          <w:sz w:val="28"/>
          <w:szCs w:val="28"/>
          <w:lang w:val="uk-UA"/>
        </w:rPr>
        <w:t>комунальних підприємств та на потребу в оновленні матеріальної технічної бази.</w:t>
      </w:r>
      <w:r w:rsidRPr="006D5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Значна частина спеціалізованої техніки</w:t>
      </w:r>
      <w:r w:rsidRPr="00C0580D">
        <w:rPr>
          <w:rFonts w:ascii="Times New Roman" w:hAnsi="Times New Roman"/>
          <w:sz w:val="28"/>
          <w:szCs w:val="28"/>
          <w:lang w:val="uk-UA"/>
        </w:rPr>
        <w:t>, яка знаходиться на бал</w:t>
      </w:r>
      <w:r>
        <w:rPr>
          <w:rFonts w:ascii="Times New Roman" w:hAnsi="Times New Roman"/>
          <w:sz w:val="28"/>
          <w:szCs w:val="28"/>
          <w:lang w:val="uk-UA"/>
        </w:rPr>
        <w:t xml:space="preserve">ансі комунальних підприємств, 80-90 </w:t>
      </w:r>
      <w:r w:rsidRPr="00C0580D">
        <w:rPr>
          <w:rFonts w:ascii="Times New Roman" w:hAnsi="Times New Roman"/>
          <w:sz w:val="28"/>
          <w:szCs w:val="28"/>
          <w:lang w:val="uk-UA"/>
        </w:rPr>
        <w:t>років випуску, є застарілою та морально зн</w:t>
      </w:r>
      <w:r>
        <w:rPr>
          <w:rFonts w:ascii="Times New Roman" w:hAnsi="Times New Roman"/>
          <w:sz w:val="28"/>
          <w:szCs w:val="28"/>
          <w:lang w:val="uk-UA"/>
        </w:rPr>
        <w:t xml:space="preserve">ошеною, потребує значних коштів </w:t>
      </w:r>
      <w:r w:rsidRPr="00C0580D">
        <w:rPr>
          <w:rFonts w:ascii="Times New Roman" w:hAnsi="Times New Roman"/>
          <w:sz w:val="28"/>
          <w:szCs w:val="28"/>
          <w:lang w:val="uk-UA"/>
        </w:rPr>
        <w:t>на капітальний ремонт.</w:t>
      </w:r>
    </w:p>
    <w:p w:rsidR="00FD3D24" w:rsidRPr="005B06A1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06A1">
        <w:rPr>
          <w:rFonts w:ascii="Times New Roman" w:hAnsi="Times New Roman"/>
          <w:sz w:val="28"/>
          <w:szCs w:val="28"/>
          <w:lang w:val="uk-UA"/>
        </w:rPr>
        <w:t>Програма розвит</w:t>
      </w:r>
      <w:r>
        <w:rPr>
          <w:rFonts w:ascii="Times New Roman" w:hAnsi="Times New Roman"/>
          <w:sz w:val="28"/>
          <w:szCs w:val="28"/>
          <w:lang w:val="uk-UA"/>
        </w:rPr>
        <w:t xml:space="preserve">ку </w:t>
      </w:r>
      <w:r w:rsidRPr="005B06A1">
        <w:rPr>
          <w:rFonts w:ascii="Times New Roman" w:hAnsi="Times New Roman"/>
          <w:sz w:val="28"/>
          <w:szCs w:val="28"/>
          <w:lang w:val="uk-UA"/>
        </w:rPr>
        <w:t>житлово-ком</w:t>
      </w:r>
      <w:r>
        <w:rPr>
          <w:rFonts w:ascii="Times New Roman" w:hAnsi="Times New Roman"/>
          <w:sz w:val="28"/>
          <w:szCs w:val="28"/>
          <w:lang w:val="uk-UA"/>
        </w:rPr>
        <w:t>унального господарства Смілянської</w:t>
      </w:r>
      <w:r w:rsidRPr="005B06A1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CE75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2021-2025</w:t>
      </w:r>
      <w:r w:rsidRPr="005B06A1">
        <w:rPr>
          <w:rFonts w:ascii="Times New Roman" w:hAnsi="Times New Roman"/>
          <w:sz w:val="28"/>
          <w:szCs w:val="28"/>
          <w:lang w:val="uk-UA"/>
        </w:rPr>
        <w:t xml:space="preserve"> роки (далі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5B06A1">
        <w:rPr>
          <w:rFonts w:ascii="Times New Roman" w:hAnsi="Times New Roman"/>
          <w:sz w:val="28"/>
          <w:szCs w:val="28"/>
          <w:lang w:val="uk-UA"/>
        </w:rPr>
        <w:t xml:space="preserve"> 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:rsidR="00FD3D24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В умовах 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становлення в Україні ринкових віднос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ин у всіх сферах діяльності та 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населення. Одним з пріоритетних напрямків розвитку як на державному, так і на регіональному та місцевому рівнях є розвиток системи житлово-комунального господарства, як од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нієї з найважливіших соціальних сфер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 насел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ених пунктів, які 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формують і визначають рівень життя населе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ння, його 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комфортність і надійність.</w:t>
      </w:r>
    </w:p>
    <w:p w:rsidR="00FD3D24" w:rsidRPr="008160AB" w:rsidRDefault="00FD3D24" w:rsidP="00F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eastAsia="uk-UA"/>
        </w:rPr>
        <w:t>Стратегічно важливими комунальними підприємствами, що забезпечують життєдіяльність населеного пункту, надання послуг</w:t>
      </w:r>
      <w:r w:rsidRPr="00473D29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Pr="005B06A1">
        <w:rPr>
          <w:sz w:val="28"/>
          <w:szCs w:val="28"/>
          <w:bdr w:val="none" w:sz="0" w:space="0" w:color="auto" w:frame="1"/>
          <w:lang w:eastAsia="uk-UA"/>
        </w:rPr>
        <w:t>в галузі житл</w:t>
      </w:r>
      <w:r>
        <w:rPr>
          <w:sz w:val="28"/>
          <w:szCs w:val="28"/>
          <w:bdr w:val="none" w:sz="0" w:space="0" w:color="auto" w:frame="1"/>
          <w:lang w:eastAsia="uk-UA"/>
        </w:rPr>
        <w:t>ово-комунального господарства є: Смілянське комунальне підприємство «Комунальник», Смілянське комунальне підприємство «Вод</w:t>
      </w:r>
      <w:r w:rsidRPr="00290F94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eastAsia="uk-UA"/>
        </w:rPr>
        <w:t xml:space="preserve">Гео», комунальне підприємство «Смілакомунтеплоенерго». </w:t>
      </w:r>
    </w:p>
    <w:p w:rsidR="00FD3D24" w:rsidRPr="005A1594" w:rsidRDefault="00FD3D24" w:rsidP="00FD3D24">
      <w:pPr>
        <w:rPr>
          <w:sz w:val="28"/>
          <w:szCs w:val="28"/>
        </w:rPr>
      </w:pPr>
    </w:p>
    <w:p w:rsidR="00FD3D24" w:rsidRPr="00EF490C" w:rsidRDefault="00FD3D24" w:rsidP="00FD3D24">
      <w:pPr>
        <w:pStyle w:val="11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 і завдання П</w:t>
      </w:r>
      <w:r w:rsidRPr="00EF490C">
        <w:rPr>
          <w:b/>
          <w:sz w:val="28"/>
          <w:szCs w:val="28"/>
        </w:rPr>
        <w:t>рограми</w:t>
      </w:r>
    </w:p>
    <w:p w:rsidR="00FD3D24" w:rsidRPr="00D41527" w:rsidRDefault="00FD3D24" w:rsidP="002C60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Програми </w:t>
      </w:r>
      <w:r w:rsidRPr="00F41292">
        <w:rPr>
          <w:sz w:val="28"/>
          <w:szCs w:val="28"/>
        </w:rPr>
        <w:t>є зміцнення матеріал</w:t>
      </w:r>
      <w:r>
        <w:rPr>
          <w:sz w:val="28"/>
          <w:szCs w:val="28"/>
        </w:rPr>
        <w:t xml:space="preserve">ьно-технічної бази </w:t>
      </w:r>
      <w:r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>
        <w:rPr>
          <w:sz w:val="28"/>
          <w:szCs w:val="28"/>
        </w:rPr>
        <w:t xml:space="preserve"> «Вод</w:t>
      </w:r>
      <w:r w:rsidRPr="00E9620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391E">
        <w:rPr>
          <w:sz w:val="28"/>
          <w:szCs w:val="28"/>
        </w:rPr>
        <w:t>ео»,</w:t>
      </w:r>
      <w:r w:rsidRPr="00E9620F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>
        <w:rPr>
          <w:sz w:val="28"/>
          <w:szCs w:val="28"/>
        </w:rPr>
        <w:t xml:space="preserve"> «Комунальник», </w:t>
      </w:r>
      <w:r>
        <w:rPr>
          <w:sz w:val="28"/>
          <w:szCs w:val="28"/>
          <w:bdr w:val="none" w:sz="0" w:space="0" w:color="auto" w:frame="1"/>
          <w:lang w:eastAsia="uk-UA"/>
        </w:rPr>
        <w:t>комунальне підприємство</w:t>
      </w:r>
      <w:r w:rsidRPr="004C391E">
        <w:rPr>
          <w:sz w:val="28"/>
          <w:szCs w:val="28"/>
        </w:rPr>
        <w:t xml:space="preserve"> «Смілакомунтеплоенерго»</w:t>
      </w:r>
      <w:r>
        <w:rPr>
          <w:sz w:val="28"/>
          <w:szCs w:val="28"/>
        </w:rPr>
        <w:t xml:space="preserve">, </w:t>
      </w:r>
      <w:r w:rsidRPr="00F41292">
        <w:rPr>
          <w:sz w:val="28"/>
          <w:szCs w:val="28"/>
        </w:rPr>
        <w:lastRenderedPageBreak/>
        <w:t>збільшення технічно</w:t>
      </w:r>
      <w:r>
        <w:rPr>
          <w:sz w:val="28"/>
          <w:szCs w:val="28"/>
        </w:rPr>
        <w:t xml:space="preserve">ї та виробничої потужності щодо </w:t>
      </w:r>
      <w:r w:rsidRPr="00F41292">
        <w:rPr>
          <w:sz w:val="28"/>
          <w:szCs w:val="28"/>
        </w:rPr>
        <w:t>забезпеченн</w:t>
      </w:r>
      <w:r>
        <w:rPr>
          <w:sz w:val="28"/>
          <w:szCs w:val="28"/>
        </w:rPr>
        <w:t xml:space="preserve">я стабільної </w:t>
      </w:r>
      <w:r w:rsidR="002C60FD" w:rsidRPr="005C2F51">
        <w:rPr>
          <w:sz w:val="28"/>
          <w:szCs w:val="28"/>
          <w:shd w:val="clear" w:color="auto" w:fill="FFFFFF"/>
        </w:rPr>
        <w:t>та безперебійної</w:t>
      </w:r>
      <w:r w:rsidR="002C6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роботи комунальних підприємств відповідно до їх </w:t>
      </w:r>
      <w:r w:rsidRPr="00F41292">
        <w:rPr>
          <w:sz w:val="28"/>
          <w:szCs w:val="28"/>
        </w:rPr>
        <w:t>функціональних</w:t>
      </w:r>
      <w:r>
        <w:rPr>
          <w:sz w:val="28"/>
          <w:szCs w:val="28"/>
        </w:rPr>
        <w:t xml:space="preserve"> </w:t>
      </w:r>
      <w:r w:rsidRPr="00F41292">
        <w:rPr>
          <w:sz w:val="28"/>
          <w:szCs w:val="28"/>
        </w:rPr>
        <w:t xml:space="preserve">призначень, шляхом придбання </w:t>
      </w:r>
      <w:r w:rsidR="002C60FD" w:rsidRPr="005C2F51">
        <w:rPr>
          <w:sz w:val="28"/>
          <w:szCs w:val="28"/>
          <w:shd w:val="clear" w:color="auto" w:fill="FFFFFF"/>
        </w:rPr>
        <w:t>генераторів, основних засобів</w:t>
      </w:r>
      <w:r w:rsidR="002C60FD">
        <w:rPr>
          <w:sz w:val="28"/>
          <w:szCs w:val="28"/>
        </w:rPr>
        <w:t xml:space="preserve"> та </w:t>
      </w:r>
      <w:r w:rsidRPr="00F41292">
        <w:rPr>
          <w:sz w:val="28"/>
          <w:szCs w:val="28"/>
        </w:rPr>
        <w:t>спеціалізованої</w:t>
      </w:r>
      <w:r>
        <w:rPr>
          <w:sz w:val="28"/>
          <w:szCs w:val="28"/>
        </w:rPr>
        <w:t xml:space="preserve"> комунальної</w:t>
      </w:r>
      <w:r w:rsidRPr="00F41292">
        <w:rPr>
          <w:sz w:val="28"/>
          <w:szCs w:val="28"/>
        </w:rPr>
        <w:t xml:space="preserve"> техніки</w:t>
      </w:r>
      <w:r>
        <w:rPr>
          <w:sz w:val="28"/>
          <w:szCs w:val="28"/>
        </w:rPr>
        <w:t>.</w:t>
      </w:r>
    </w:p>
    <w:p w:rsidR="00FD3D24" w:rsidRPr="00EF374F" w:rsidRDefault="00FD3D24" w:rsidP="00F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7212">
        <w:rPr>
          <w:sz w:val="28"/>
          <w:szCs w:val="28"/>
        </w:rPr>
        <w:t>окращення умов проживання мешканців громади, забезпечення сприятливого середовища для життєдіяльності людини, забезпечення сталого розвитку та задоволення потреб населення і господарського комплексу в житлово-комунальних послугах відповідно до встановлених нормативів і державних стандартів.</w:t>
      </w:r>
    </w:p>
    <w:p w:rsidR="00FD3D24" w:rsidRDefault="00FD3D24" w:rsidP="00FD3D24">
      <w:pPr>
        <w:pStyle w:val="Default"/>
        <w:jc w:val="right"/>
        <w:rPr>
          <w:lang w:val="uk-UA"/>
        </w:rPr>
      </w:pPr>
    </w:p>
    <w:p w:rsidR="00FD3D24" w:rsidRPr="00EF490C" w:rsidRDefault="00FD3D24" w:rsidP="00FD3D24">
      <w:pPr>
        <w:pStyle w:val="Default"/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Обґрунтування шляхів і засобів розв</w:t>
      </w:r>
      <w:r>
        <w:rPr>
          <w:b/>
          <w:bCs/>
          <w:sz w:val="28"/>
          <w:szCs w:val="28"/>
          <w:lang w:val="uk-UA"/>
        </w:rPr>
        <w:t>’</w:t>
      </w:r>
      <w:r w:rsidRPr="00EF490C">
        <w:rPr>
          <w:b/>
          <w:bCs/>
          <w:sz w:val="28"/>
          <w:szCs w:val="28"/>
          <w:lang w:val="uk-UA"/>
        </w:rPr>
        <w:t xml:space="preserve">язання проблем, </w:t>
      </w:r>
    </w:p>
    <w:p w:rsidR="00FD3D24" w:rsidRPr="00EF490C" w:rsidRDefault="00FD3D24" w:rsidP="00FD3D2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FD3D24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7C2896">
        <w:rPr>
          <w:sz w:val="28"/>
          <w:szCs w:val="28"/>
        </w:rPr>
        <w:t xml:space="preserve">Комунальним підприємствам </w:t>
      </w:r>
      <w:r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>
        <w:rPr>
          <w:sz w:val="28"/>
          <w:szCs w:val="28"/>
        </w:rPr>
        <w:t xml:space="preserve"> «Комунальник», </w:t>
      </w:r>
      <w:r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>
        <w:rPr>
          <w:sz w:val="28"/>
          <w:szCs w:val="28"/>
        </w:rPr>
        <w:t xml:space="preserve"> «Вод</w:t>
      </w:r>
      <w:r w:rsidRPr="00362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Гео», </w:t>
      </w:r>
      <w:r>
        <w:rPr>
          <w:sz w:val="28"/>
          <w:szCs w:val="28"/>
          <w:bdr w:val="none" w:sz="0" w:space="0" w:color="auto" w:frame="1"/>
          <w:lang w:eastAsia="uk-UA"/>
        </w:rPr>
        <w:t>комунальне підприємство</w:t>
      </w:r>
      <w:r w:rsidRPr="004C391E">
        <w:rPr>
          <w:sz w:val="28"/>
          <w:szCs w:val="28"/>
        </w:rPr>
        <w:t xml:space="preserve"> «Смілакомунтеплоенерго</w:t>
      </w:r>
      <w:r>
        <w:rPr>
          <w:sz w:val="28"/>
          <w:szCs w:val="28"/>
        </w:rPr>
        <w:t>»</w:t>
      </w:r>
      <w:r w:rsidRPr="007C2896">
        <w:rPr>
          <w:sz w:val="28"/>
          <w:szCs w:val="28"/>
        </w:rPr>
        <w:t xml:space="preserve"> спрямовуються кошти на придба</w:t>
      </w:r>
      <w:r>
        <w:rPr>
          <w:sz w:val="28"/>
          <w:szCs w:val="28"/>
        </w:rPr>
        <w:t xml:space="preserve">ння спеціалізованої комунальної техніки </w:t>
      </w:r>
      <w:r w:rsidRPr="007C2896">
        <w:rPr>
          <w:sz w:val="28"/>
          <w:szCs w:val="28"/>
        </w:rPr>
        <w:t>для зміцнення матеріально-технічної бази</w:t>
      </w:r>
      <w:r>
        <w:rPr>
          <w:sz w:val="28"/>
          <w:szCs w:val="28"/>
        </w:rPr>
        <w:t>, придбання матеріалів та обладнання для</w:t>
      </w:r>
      <w:r w:rsidRPr="007C2896">
        <w:rPr>
          <w:sz w:val="28"/>
          <w:szCs w:val="28"/>
        </w:rPr>
        <w:t xml:space="preserve"> покращення санітарного стану та екологіч</w:t>
      </w:r>
      <w:r>
        <w:rPr>
          <w:sz w:val="28"/>
          <w:szCs w:val="28"/>
        </w:rPr>
        <w:t>ної ситуації території громади, а також виготовлення проектно-кошторисної документації та проведення експертизи.</w:t>
      </w:r>
    </w:p>
    <w:p w:rsidR="00FD3D24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0C47E2">
        <w:rPr>
          <w:sz w:val="28"/>
          <w:szCs w:val="28"/>
        </w:rPr>
        <w:t>Придбання спеціалізованої</w:t>
      </w:r>
      <w:r>
        <w:rPr>
          <w:sz w:val="28"/>
          <w:szCs w:val="28"/>
        </w:rPr>
        <w:t xml:space="preserve"> комунальної </w:t>
      </w:r>
      <w:r w:rsidRPr="000C47E2">
        <w:rPr>
          <w:sz w:val="28"/>
          <w:szCs w:val="28"/>
        </w:rPr>
        <w:t>техніки для комунальних підприємств (лізингоодержувачів) здійснюється шляхом оформлення фінансового лізингу.</w:t>
      </w:r>
    </w:p>
    <w:p w:rsidR="00FD3D24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7C2896">
        <w:rPr>
          <w:sz w:val="28"/>
          <w:szCs w:val="28"/>
        </w:rPr>
        <w:t xml:space="preserve">Реалізація Програми сприятиме підвищенню рівня добробуту населення, передусім у сфері благоустрою </w:t>
      </w:r>
      <w:r>
        <w:rPr>
          <w:sz w:val="28"/>
          <w:szCs w:val="28"/>
        </w:rPr>
        <w:t>громади</w:t>
      </w:r>
      <w:r w:rsidRPr="007C2896">
        <w:rPr>
          <w:sz w:val="28"/>
          <w:szCs w:val="28"/>
        </w:rPr>
        <w:t>, розвитку кому</w:t>
      </w:r>
      <w:r>
        <w:rPr>
          <w:sz w:val="28"/>
          <w:szCs w:val="28"/>
        </w:rPr>
        <w:t>нального сектору економіки громади</w:t>
      </w:r>
      <w:r w:rsidRPr="007C2896">
        <w:rPr>
          <w:sz w:val="28"/>
          <w:szCs w:val="28"/>
        </w:rPr>
        <w:t xml:space="preserve"> та дозволит</w:t>
      </w:r>
      <w:r>
        <w:rPr>
          <w:sz w:val="28"/>
          <w:szCs w:val="28"/>
        </w:rPr>
        <w:t>ь стабільно виконувати роботи з</w:t>
      </w:r>
      <w:r w:rsidRPr="007C2896">
        <w:rPr>
          <w:sz w:val="28"/>
          <w:szCs w:val="28"/>
        </w:rPr>
        <w:t xml:space="preserve"> благоустрою територій </w:t>
      </w:r>
      <w:r>
        <w:rPr>
          <w:sz w:val="28"/>
          <w:szCs w:val="28"/>
        </w:rPr>
        <w:t>громади</w:t>
      </w:r>
      <w:r w:rsidRPr="007C2896">
        <w:rPr>
          <w:sz w:val="28"/>
          <w:szCs w:val="28"/>
        </w:rPr>
        <w:t>,</w:t>
      </w:r>
      <w:r>
        <w:rPr>
          <w:sz w:val="28"/>
          <w:szCs w:val="28"/>
        </w:rPr>
        <w:t xml:space="preserve"> оперативно виконувати роботи щодо усунення</w:t>
      </w:r>
      <w:r w:rsidRPr="007C2896">
        <w:rPr>
          <w:sz w:val="28"/>
          <w:szCs w:val="28"/>
        </w:rPr>
        <w:t xml:space="preserve"> наслідків стихійних лих, погодних катаклізмів, зменшити ручну працю.</w:t>
      </w:r>
    </w:p>
    <w:p w:rsidR="00FD3D24" w:rsidRPr="00EF374F" w:rsidRDefault="00FD3D24" w:rsidP="00FD3D24">
      <w:pPr>
        <w:shd w:val="clear" w:color="auto" w:fill="FFFFFF"/>
        <w:ind w:firstLine="851"/>
        <w:jc w:val="center"/>
        <w:rPr>
          <w:sz w:val="28"/>
          <w:szCs w:val="28"/>
        </w:rPr>
      </w:pPr>
      <w:r w:rsidRPr="00716088">
        <w:rPr>
          <w:sz w:val="28"/>
          <w:szCs w:val="28"/>
        </w:rPr>
        <w:t>Заходи з реалізації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276"/>
        <w:gridCol w:w="2126"/>
        <w:gridCol w:w="2126"/>
      </w:tblGrid>
      <w:tr w:rsidR="006C6460" w:rsidRPr="00622E41" w:rsidTr="005E619A">
        <w:tc>
          <w:tcPr>
            <w:tcW w:w="534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№ з/п</w:t>
            </w:r>
          </w:p>
        </w:tc>
        <w:tc>
          <w:tcPr>
            <w:tcW w:w="1984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  <w:lang w:val="ru-RU"/>
              </w:rPr>
              <w:t>Завдання</w:t>
            </w:r>
          </w:p>
        </w:tc>
        <w:tc>
          <w:tcPr>
            <w:tcW w:w="1701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Зміст заходів</w:t>
            </w:r>
          </w:p>
        </w:tc>
        <w:tc>
          <w:tcPr>
            <w:tcW w:w="1276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Термін виконання заходу</w:t>
            </w:r>
          </w:p>
        </w:tc>
        <w:tc>
          <w:tcPr>
            <w:tcW w:w="2126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Очікуваний результат</w:t>
            </w:r>
          </w:p>
        </w:tc>
        <w:tc>
          <w:tcPr>
            <w:tcW w:w="2126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Джерела фінансування</w:t>
            </w:r>
          </w:p>
        </w:tc>
      </w:tr>
      <w:tr w:rsidR="006C6460" w:rsidRPr="00622E41" w:rsidTr="005E619A">
        <w:tc>
          <w:tcPr>
            <w:tcW w:w="534" w:type="dxa"/>
          </w:tcPr>
          <w:p w:rsidR="00FD3D24" w:rsidRPr="00622E41" w:rsidRDefault="00FD3D24" w:rsidP="008223B6">
            <w:pPr>
              <w:jc w:val="center"/>
            </w:pPr>
            <w:r w:rsidRPr="00622E41">
              <w:t>1.</w:t>
            </w:r>
          </w:p>
        </w:tc>
        <w:tc>
          <w:tcPr>
            <w:tcW w:w="1984" w:type="dxa"/>
          </w:tcPr>
          <w:p w:rsidR="00FD3D24" w:rsidRPr="00622E41" w:rsidRDefault="00FD3D24" w:rsidP="008223B6">
            <w:pPr>
              <w:jc w:val="center"/>
            </w:pPr>
            <w:r w:rsidRPr="00622E41">
              <w:t>Забезпечення ефективного функціонування житлово-комунального господарства</w:t>
            </w:r>
          </w:p>
        </w:tc>
        <w:tc>
          <w:tcPr>
            <w:tcW w:w="1701" w:type="dxa"/>
          </w:tcPr>
          <w:p w:rsidR="00FD3D24" w:rsidRPr="00622E41" w:rsidRDefault="00FD3D24" w:rsidP="008223B6">
            <w:pPr>
              <w:jc w:val="center"/>
            </w:pPr>
            <w:r>
              <w:t>Надання фінансової підтримки</w:t>
            </w:r>
          </w:p>
        </w:tc>
        <w:tc>
          <w:tcPr>
            <w:tcW w:w="1276" w:type="dxa"/>
          </w:tcPr>
          <w:p w:rsidR="00FD3D24" w:rsidRDefault="00FD3D24" w:rsidP="008223B6">
            <w:pPr>
              <w:jc w:val="center"/>
            </w:pPr>
            <w:r>
              <w:t xml:space="preserve">2021-2025 </w:t>
            </w:r>
          </w:p>
          <w:p w:rsidR="00FD3D24" w:rsidRPr="00622E41" w:rsidRDefault="00FD3D24" w:rsidP="008223B6">
            <w:pPr>
              <w:jc w:val="center"/>
            </w:pPr>
            <w:r>
              <w:t>роки</w:t>
            </w:r>
          </w:p>
        </w:tc>
        <w:tc>
          <w:tcPr>
            <w:tcW w:w="2126" w:type="dxa"/>
          </w:tcPr>
          <w:p w:rsidR="00FD3D24" w:rsidRPr="00521B26" w:rsidRDefault="00FD3D24" w:rsidP="008223B6">
            <w:pPr>
              <w:jc w:val="center"/>
            </w:pPr>
            <w:r w:rsidRPr="00521B26">
              <w:t>Придбання спеціалізованої</w:t>
            </w:r>
            <w:r>
              <w:t xml:space="preserve"> комунальної техніки</w:t>
            </w:r>
            <w:r w:rsidRPr="00521B26">
              <w:t>:</w:t>
            </w:r>
          </w:p>
          <w:p w:rsidR="00FD3D24" w:rsidRPr="00642E9D" w:rsidRDefault="00FD3D24" w:rsidP="008223B6">
            <w:pPr>
              <w:jc w:val="center"/>
            </w:pPr>
            <w:r w:rsidRPr="00521B26">
              <w:t xml:space="preserve">- для утримання та ремонту міських доріг, тротуарів, з метою оперативного і якісного виконання робіт з благоустрою </w:t>
            </w:r>
            <w:r>
              <w:t>території міста;</w:t>
            </w:r>
          </w:p>
        </w:tc>
        <w:tc>
          <w:tcPr>
            <w:tcW w:w="2126" w:type="dxa"/>
          </w:tcPr>
          <w:p w:rsidR="00FD3D24" w:rsidRPr="00622E41" w:rsidRDefault="00FD3D24" w:rsidP="008223B6">
            <w:pPr>
              <w:jc w:val="center"/>
            </w:pPr>
            <w:r>
              <w:t>Бюджет Смілянської міської територіальної громади, інші кошти не заборонені законодавством</w:t>
            </w:r>
          </w:p>
        </w:tc>
      </w:tr>
      <w:tr w:rsidR="006C6460" w:rsidRPr="00B6589C" w:rsidTr="005E619A">
        <w:trPr>
          <w:trHeight w:val="1257"/>
        </w:trPr>
        <w:tc>
          <w:tcPr>
            <w:tcW w:w="534" w:type="dxa"/>
            <w:vMerge w:val="restart"/>
          </w:tcPr>
          <w:p w:rsidR="00FD3D24" w:rsidRPr="000C47E2" w:rsidRDefault="00FD3D24" w:rsidP="008223B6">
            <w:pPr>
              <w:jc w:val="center"/>
            </w:pPr>
            <w:r w:rsidRPr="000C47E2">
              <w:lastRenderedPageBreak/>
              <w:t>2.</w:t>
            </w:r>
          </w:p>
        </w:tc>
        <w:tc>
          <w:tcPr>
            <w:tcW w:w="1984" w:type="dxa"/>
            <w:vMerge w:val="restart"/>
          </w:tcPr>
          <w:p w:rsidR="00FD3D24" w:rsidRPr="000C47E2" w:rsidRDefault="00FD3D24" w:rsidP="008223B6">
            <w:pPr>
              <w:jc w:val="center"/>
            </w:pPr>
            <w:r w:rsidRPr="000C47E2">
              <w:t>Придбання спеціалізованої</w:t>
            </w:r>
            <w:r>
              <w:t xml:space="preserve"> комунальної</w:t>
            </w:r>
            <w:r w:rsidRPr="000C47E2">
              <w:t xml:space="preserve"> техніки (автогрейдер)</w:t>
            </w:r>
            <w:r>
              <w:t>для Смілянського комунального підприємства «Комунальник»</w:t>
            </w:r>
          </w:p>
        </w:tc>
        <w:tc>
          <w:tcPr>
            <w:tcW w:w="1701" w:type="dxa"/>
            <w:vMerge w:val="restart"/>
          </w:tcPr>
          <w:p w:rsidR="00FD3D24" w:rsidRPr="000C47E2" w:rsidRDefault="00FD3D24" w:rsidP="008223B6">
            <w:pPr>
              <w:jc w:val="center"/>
            </w:pPr>
            <w:r w:rsidRPr="000C47E2">
              <w:t xml:space="preserve">Надання </w:t>
            </w:r>
            <w:r>
              <w:t>фінансового</w:t>
            </w:r>
            <w:r w:rsidRPr="000C47E2">
              <w:t xml:space="preserve"> лізингу</w:t>
            </w:r>
          </w:p>
        </w:tc>
        <w:tc>
          <w:tcPr>
            <w:tcW w:w="1276" w:type="dxa"/>
            <w:vMerge w:val="restart"/>
          </w:tcPr>
          <w:p w:rsidR="00FD3D24" w:rsidRDefault="00FD3D24" w:rsidP="008223B6">
            <w:pPr>
              <w:jc w:val="center"/>
            </w:pPr>
            <w:r>
              <w:t>202</w:t>
            </w:r>
            <w:r w:rsidRPr="008223B6">
              <w:rPr>
                <w:lang w:val="en-US"/>
              </w:rPr>
              <w:t>1</w:t>
            </w:r>
            <w:r w:rsidRPr="000C47E2">
              <w:t xml:space="preserve">-2023 </w:t>
            </w:r>
          </w:p>
          <w:p w:rsidR="00FD3D24" w:rsidRPr="000C47E2" w:rsidRDefault="00FD3D24" w:rsidP="008223B6">
            <w:pPr>
              <w:jc w:val="center"/>
            </w:pPr>
            <w:r w:rsidRPr="000C47E2">
              <w:t>роки</w:t>
            </w:r>
          </w:p>
        </w:tc>
        <w:tc>
          <w:tcPr>
            <w:tcW w:w="2126" w:type="dxa"/>
            <w:vMerge w:val="restart"/>
          </w:tcPr>
          <w:p w:rsidR="00FD3D24" w:rsidRPr="000C47E2" w:rsidRDefault="00FD3D24" w:rsidP="008223B6">
            <w:pPr>
              <w:jc w:val="center"/>
            </w:pPr>
            <w:r>
              <w:t xml:space="preserve">Для проведення робіт з </w:t>
            </w:r>
            <w:r w:rsidRPr="000C47E2">
              <w:t xml:space="preserve">утримання міських територій та ремонту міських доріг </w:t>
            </w:r>
          </w:p>
        </w:tc>
        <w:tc>
          <w:tcPr>
            <w:tcW w:w="2126" w:type="dxa"/>
          </w:tcPr>
          <w:p w:rsidR="00FD3D24" w:rsidRDefault="00FD3D24" w:rsidP="008223B6">
            <w:pPr>
              <w:jc w:val="center"/>
            </w:pPr>
            <w:r>
              <w:t>На 2021 календарний рік: 1 </w:t>
            </w:r>
            <w:r w:rsidR="00B11AED">
              <w:t>450 000,00 грн</w:t>
            </w:r>
            <w:r>
              <w:t xml:space="preserve"> в тому числі: Державний бюджет – </w:t>
            </w:r>
          </w:p>
          <w:p w:rsidR="00FD3D24" w:rsidRDefault="00B11AED" w:rsidP="008223B6">
            <w:pPr>
              <w:jc w:val="center"/>
            </w:pPr>
            <w:r>
              <w:t>656 480,00 грн</w:t>
            </w:r>
            <w:r w:rsidR="00FD3D24">
              <w:t xml:space="preserve">;  (розпорядження КМУ від 13.12.2021        № 1643-р) </w:t>
            </w:r>
          </w:p>
          <w:p w:rsidR="00FD3D24" w:rsidRDefault="00FD3D24" w:rsidP="008223B6">
            <w:pPr>
              <w:jc w:val="center"/>
            </w:pPr>
            <w:r>
              <w:t xml:space="preserve">Бюджет </w:t>
            </w:r>
            <w:r w:rsidRPr="000C47E2">
              <w:t>Смілянської міської територіальної громади</w:t>
            </w:r>
            <w:r>
              <w:t xml:space="preserve"> – </w:t>
            </w:r>
          </w:p>
          <w:p w:rsidR="00FD3D24" w:rsidRPr="000C47E2" w:rsidRDefault="00FD3D24" w:rsidP="008223B6">
            <w:pPr>
              <w:jc w:val="center"/>
            </w:pPr>
            <w:r>
              <w:t>793 520,00 грн</w:t>
            </w:r>
          </w:p>
        </w:tc>
      </w:tr>
      <w:tr w:rsidR="006C6460" w:rsidRPr="00EC15E5" w:rsidTr="005E619A">
        <w:tc>
          <w:tcPr>
            <w:tcW w:w="534" w:type="dxa"/>
            <w:vMerge/>
          </w:tcPr>
          <w:p w:rsidR="00FD3D24" w:rsidRPr="000C47E2" w:rsidRDefault="00FD3D24" w:rsidP="008223B6">
            <w:pPr>
              <w:jc w:val="center"/>
            </w:pPr>
          </w:p>
        </w:tc>
        <w:tc>
          <w:tcPr>
            <w:tcW w:w="1984" w:type="dxa"/>
            <w:vMerge/>
          </w:tcPr>
          <w:p w:rsidR="00FD3D24" w:rsidRPr="000C47E2" w:rsidRDefault="00FD3D24" w:rsidP="008223B6">
            <w:pPr>
              <w:jc w:val="center"/>
            </w:pPr>
          </w:p>
        </w:tc>
        <w:tc>
          <w:tcPr>
            <w:tcW w:w="1701" w:type="dxa"/>
            <w:vMerge/>
          </w:tcPr>
          <w:p w:rsidR="00FD3D24" w:rsidRPr="000C47E2" w:rsidRDefault="00FD3D24" w:rsidP="008223B6">
            <w:pPr>
              <w:jc w:val="center"/>
            </w:pPr>
          </w:p>
        </w:tc>
        <w:tc>
          <w:tcPr>
            <w:tcW w:w="1276" w:type="dxa"/>
            <w:vMerge/>
          </w:tcPr>
          <w:p w:rsidR="00FD3D24" w:rsidRDefault="00FD3D24" w:rsidP="008223B6">
            <w:pPr>
              <w:jc w:val="center"/>
            </w:pPr>
          </w:p>
        </w:tc>
        <w:tc>
          <w:tcPr>
            <w:tcW w:w="2126" w:type="dxa"/>
            <w:vMerge/>
          </w:tcPr>
          <w:p w:rsidR="00FD3D24" w:rsidRPr="000C47E2" w:rsidRDefault="00FD3D24" w:rsidP="008223B6">
            <w:pPr>
              <w:jc w:val="center"/>
            </w:pPr>
          </w:p>
        </w:tc>
        <w:tc>
          <w:tcPr>
            <w:tcW w:w="2126" w:type="dxa"/>
          </w:tcPr>
          <w:p w:rsidR="00FD3D24" w:rsidRDefault="00FD3D24" w:rsidP="008223B6">
            <w:pPr>
              <w:jc w:val="center"/>
            </w:pPr>
            <w:r>
              <w:t xml:space="preserve">На 2022 календарний  рік: Бюджет </w:t>
            </w:r>
            <w:r w:rsidRPr="000C47E2">
              <w:t>Смілянської міської територіальної громади</w:t>
            </w:r>
            <w:r>
              <w:t xml:space="preserve"> – </w:t>
            </w:r>
          </w:p>
          <w:p w:rsidR="00FD3D24" w:rsidRDefault="00FD3D24" w:rsidP="008223B6">
            <w:pPr>
              <w:jc w:val="center"/>
            </w:pPr>
            <w:r w:rsidRPr="000C47E2">
              <w:t>1</w:t>
            </w:r>
            <w:r>
              <w:t xml:space="preserve"> </w:t>
            </w:r>
            <w:r w:rsidRPr="000C47E2">
              <w:t>300</w:t>
            </w:r>
            <w:r>
              <w:t xml:space="preserve"> </w:t>
            </w:r>
            <w:r w:rsidRPr="000C47E2">
              <w:t>000,00</w:t>
            </w:r>
            <w:r>
              <w:t xml:space="preserve"> </w:t>
            </w:r>
            <w:r w:rsidRPr="000C47E2">
              <w:t>грн</w:t>
            </w:r>
          </w:p>
        </w:tc>
      </w:tr>
      <w:tr w:rsidR="006C6460" w:rsidRPr="00EC15E5" w:rsidTr="005E619A">
        <w:tc>
          <w:tcPr>
            <w:tcW w:w="534" w:type="dxa"/>
            <w:vMerge/>
          </w:tcPr>
          <w:p w:rsidR="00FD3D24" w:rsidRPr="000C47E2" w:rsidRDefault="00FD3D24" w:rsidP="008223B6">
            <w:pPr>
              <w:jc w:val="center"/>
            </w:pPr>
          </w:p>
        </w:tc>
        <w:tc>
          <w:tcPr>
            <w:tcW w:w="1984" w:type="dxa"/>
            <w:vMerge/>
          </w:tcPr>
          <w:p w:rsidR="00FD3D24" w:rsidRPr="000C47E2" w:rsidRDefault="00FD3D24" w:rsidP="008223B6">
            <w:pPr>
              <w:jc w:val="center"/>
            </w:pPr>
          </w:p>
        </w:tc>
        <w:tc>
          <w:tcPr>
            <w:tcW w:w="1701" w:type="dxa"/>
            <w:vMerge/>
          </w:tcPr>
          <w:p w:rsidR="00FD3D24" w:rsidRPr="000C47E2" w:rsidRDefault="00FD3D24" w:rsidP="008223B6">
            <w:pPr>
              <w:jc w:val="center"/>
            </w:pPr>
          </w:p>
        </w:tc>
        <w:tc>
          <w:tcPr>
            <w:tcW w:w="1276" w:type="dxa"/>
            <w:vMerge/>
          </w:tcPr>
          <w:p w:rsidR="00FD3D24" w:rsidRDefault="00FD3D24" w:rsidP="008223B6">
            <w:pPr>
              <w:jc w:val="center"/>
            </w:pPr>
          </w:p>
        </w:tc>
        <w:tc>
          <w:tcPr>
            <w:tcW w:w="2126" w:type="dxa"/>
            <w:vMerge/>
          </w:tcPr>
          <w:p w:rsidR="00FD3D24" w:rsidRPr="000C47E2" w:rsidRDefault="00FD3D24" w:rsidP="008223B6">
            <w:pPr>
              <w:jc w:val="center"/>
            </w:pPr>
          </w:p>
        </w:tc>
        <w:tc>
          <w:tcPr>
            <w:tcW w:w="2126" w:type="dxa"/>
          </w:tcPr>
          <w:p w:rsidR="00FD3D24" w:rsidRDefault="00FD3D24" w:rsidP="008223B6">
            <w:pPr>
              <w:jc w:val="center"/>
            </w:pPr>
            <w:r>
              <w:t xml:space="preserve">На 2023 календарний  рік: Бюджет </w:t>
            </w:r>
            <w:r w:rsidRPr="000C47E2">
              <w:t>Смілянської міської територіальної громади</w:t>
            </w:r>
            <w:r>
              <w:t xml:space="preserve"> – </w:t>
            </w:r>
          </w:p>
          <w:p w:rsidR="00FD3D24" w:rsidRDefault="00FD3D24" w:rsidP="008223B6">
            <w:pPr>
              <w:jc w:val="center"/>
            </w:pPr>
            <w:r>
              <w:t xml:space="preserve">1 </w:t>
            </w:r>
            <w:r w:rsidR="005B59F9">
              <w:t>275</w:t>
            </w:r>
            <w:r>
              <w:t xml:space="preserve"> </w:t>
            </w:r>
            <w:r w:rsidRPr="000C47E2">
              <w:t>000,00</w:t>
            </w:r>
            <w:r w:rsidR="00B11AED">
              <w:t xml:space="preserve"> грн</w:t>
            </w:r>
          </w:p>
        </w:tc>
      </w:tr>
      <w:tr w:rsidR="006C6460" w:rsidRPr="00B6589C" w:rsidTr="005E619A">
        <w:tc>
          <w:tcPr>
            <w:tcW w:w="534" w:type="dxa"/>
          </w:tcPr>
          <w:p w:rsidR="00FD3D24" w:rsidRPr="000C47E2" w:rsidRDefault="00FD3D24" w:rsidP="008223B6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FD3D24" w:rsidRPr="00CC4DE6" w:rsidRDefault="00FD3D24" w:rsidP="008223B6">
            <w:pPr>
              <w:jc w:val="center"/>
            </w:pPr>
            <w:r>
              <w:t>Виготовлення проектно-кошторисної документації, проведення експертизи</w:t>
            </w:r>
            <w:r w:rsidR="00A30555">
              <w:t xml:space="preserve"> та придбання матеріалів</w:t>
            </w:r>
            <w:r w:rsidRPr="008223B6">
              <w:rPr>
                <w:lang w:val="ru-RU"/>
              </w:rPr>
              <w:t xml:space="preserve"> </w:t>
            </w:r>
            <w:r>
              <w:t xml:space="preserve">для комунального підприємства «Смілакомун-теплоенерго» </w:t>
            </w:r>
          </w:p>
        </w:tc>
        <w:tc>
          <w:tcPr>
            <w:tcW w:w="1701" w:type="dxa"/>
          </w:tcPr>
          <w:p w:rsidR="00FD3D24" w:rsidRPr="000C47E2" w:rsidRDefault="00FD3D24" w:rsidP="008223B6">
            <w:pPr>
              <w:jc w:val="center"/>
            </w:pPr>
            <w:r>
              <w:t>Виготовлення  проектно-кошторисної документації, проведення експертизи</w:t>
            </w:r>
            <w:r w:rsidR="00A30555">
              <w:t>, придбання матеріалів для проведення капітального ремонту</w:t>
            </w:r>
          </w:p>
        </w:tc>
        <w:tc>
          <w:tcPr>
            <w:tcW w:w="1276" w:type="dxa"/>
          </w:tcPr>
          <w:p w:rsidR="00FD3D24" w:rsidRDefault="00FD3D24" w:rsidP="008223B6">
            <w:pPr>
              <w:jc w:val="center"/>
            </w:pPr>
            <w:r>
              <w:t>2022-2025</w:t>
            </w:r>
          </w:p>
          <w:p w:rsidR="00FD3D24" w:rsidRDefault="00FD3D24" w:rsidP="008223B6">
            <w:pPr>
              <w:jc w:val="center"/>
            </w:pPr>
            <w:r>
              <w:t>роки</w:t>
            </w:r>
          </w:p>
        </w:tc>
        <w:tc>
          <w:tcPr>
            <w:tcW w:w="2126" w:type="dxa"/>
          </w:tcPr>
          <w:p w:rsidR="00FD3D24" w:rsidRPr="008223B6" w:rsidRDefault="00FD3D24" w:rsidP="008223B6">
            <w:pPr>
              <w:jc w:val="center"/>
              <w:rPr>
                <w:lang w:val="ru-RU"/>
              </w:rPr>
            </w:pPr>
            <w:r>
              <w:t>Реконструкція, капітальний ремонт систем теплопостачання</w:t>
            </w:r>
          </w:p>
        </w:tc>
        <w:tc>
          <w:tcPr>
            <w:tcW w:w="2126" w:type="dxa"/>
          </w:tcPr>
          <w:p w:rsidR="00FD3D24" w:rsidRDefault="00FD3D24" w:rsidP="008223B6">
            <w:pPr>
              <w:jc w:val="center"/>
            </w:pPr>
            <w:r>
              <w:t xml:space="preserve">На 2022 рік: Бюджет </w:t>
            </w:r>
            <w:r w:rsidRPr="000C47E2">
              <w:t>Смілянської міської територіальної громади</w:t>
            </w:r>
            <w:r>
              <w:t xml:space="preserve"> –  </w:t>
            </w:r>
          </w:p>
          <w:p w:rsidR="00FD3D24" w:rsidRDefault="00A30555" w:rsidP="008223B6">
            <w:pPr>
              <w:jc w:val="center"/>
            </w:pPr>
            <w:r>
              <w:rPr>
                <w:color w:val="000000"/>
                <w:shd w:val="clear" w:color="auto" w:fill="FFFFFF"/>
              </w:rPr>
              <w:t>984</w:t>
            </w:r>
            <w:r w:rsidR="00FD3D24" w:rsidRPr="008223B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700</w:t>
            </w:r>
            <w:r w:rsidR="00FD3D24" w:rsidRPr="008223B6">
              <w:rPr>
                <w:color w:val="000000"/>
                <w:shd w:val="clear" w:color="auto" w:fill="FFFFFF"/>
              </w:rPr>
              <w:t>,00</w:t>
            </w:r>
            <w:r w:rsidR="00B11AED">
              <w:t xml:space="preserve"> грн</w:t>
            </w:r>
          </w:p>
        </w:tc>
      </w:tr>
      <w:tr w:rsidR="00C1464F" w:rsidRPr="00B6589C" w:rsidTr="005E619A">
        <w:tc>
          <w:tcPr>
            <w:tcW w:w="534" w:type="dxa"/>
          </w:tcPr>
          <w:p w:rsidR="00C1464F" w:rsidRDefault="00C1464F" w:rsidP="008223B6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C1464F" w:rsidRDefault="00C1464F" w:rsidP="008223B6">
            <w:pPr>
              <w:jc w:val="center"/>
            </w:pPr>
            <w:r>
              <w:t xml:space="preserve">Виготовлення проектно-кошторисної документації, проведення експертизи та придбання обладнання, </w:t>
            </w:r>
            <w:r>
              <w:lastRenderedPageBreak/>
              <w:t>підключення до зовнішніх інженерних мереж</w:t>
            </w:r>
            <w:r w:rsidRPr="008223B6">
              <w:rPr>
                <w:lang w:val="ru-RU"/>
              </w:rPr>
              <w:t xml:space="preserve"> </w:t>
            </w:r>
            <w:r>
              <w:t xml:space="preserve">для комунального підприємства «Смілакомун-теплоенерго»  </w:t>
            </w:r>
          </w:p>
        </w:tc>
        <w:tc>
          <w:tcPr>
            <w:tcW w:w="1701" w:type="dxa"/>
          </w:tcPr>
          <w:p w:rsidR="00670512" w:rsidRDefault="00C1464F" w:rsidP="00C1464F">
            <w:pPr>
              <w:jc w:val="center"/>
            </w:pPr>
            <w:r>
              <w:lastRenderedPageBreak/>
              <w:t xml:space="preserve">Виготовлення  проектно-кошторисної документації, проведення експертизи, придбання </w:t>
            </w:r>
          </w:p>
          <w:p w:rsidR="00670512" w:rsidRDefault="00670512" w:rsidP="00C1464F">
            <w:pPr>
              <w:jc w:val="center"/>
            </w:pPr>
          </w:p>
          <w:p w:rsidR="00C1464F" w:rsidRDefault="00C1464F" w:rsidP="00C1464F">
            <w:pPr>
              <w:jc w:val="center"/>
            </w:pPr>
            <w:r>
              <w:lastRenderedPageBreak/>
              <w:t>обладнання для модернізації</w:t>
            </w:r>
          </w:p>
        </w:tc>
        <w:tc>
          <w:tcPr>
            <w:tcW w:w="1276" w:type="dxa"/>
          </w:tcPr>
          <w:p w:rsidR="00C1464F" w:rsidRDefault="00C1464F" w:rsidP="008223B6">
            <w:pPr>
              <w:jc w:val="center"/>
            </w:pPr>
            <w:r>
              <w:lastRenderedPageBreak/>
              <w:t>2023-2025</w:t>
            </w:r>
          </w:p>
          <w:p w:rsidR="00C1464F" w:rsidRDefault="00C1464F" w:rsidP="008223B6">
            <w:pPr>
              <w:jc w:val="center"/>
            </w:pPr>
            <w:r>
              <w:t>роки</w:t>
            </w:r>
          </w:p>
        </w:tc>
        <w:tc>
          <w:tcPr>
            <w:tcW w:w="2126" w:type="dxa"/>
          </w:tcPr>
          <w:p w:rsidR="00C1464F" w:rsidRDefault="00C1464F" w:rsidP="008223B6">
            <w:pPr>
              <w:jc w:val="center"/>
            </w:pPr>
            <w:r>
              <w:t>Модернізація котелень</w:t>
            </w:r>
          </w:p>
        </w:tc>
        <w:tc>
          <w:tcPr>
            <w:tcW w:w="2126" w:type="dxa"/>
          </w:tcPr>
          <w:p w:rsidR="00C1464F" w:rsidRDefault="00C1464F" w:rsidP="008223B6">
            <w:pPr>
              <w:jc w:val="center"/>
            </w:pPr>
            <w:r>
              <w:t>На 2023 рік</w:t>
            </w:r>
          </w:p>
          <w:p w:rsidR="00913012" w:rsidRDefault="00C1464F" w:rsidP="008223B6">
            <w:pPr>
              <w:jc w:val="center"/>
            </w:pPr>
            <w:r>
              <w:t xml:space="preserve">Бюджет </w:t>
            </w:r>
            <w:r w:rsidRPr="000C47E2">
              <w:t>Смілянської міської територіальної громади</w:t>
            </w:r>
            <w:r>
              <w:t xml:space="preserve"> –</w:t>
            </w:r>
          </w:p>
          <w:p w:rsidR="00913012" w:rsidRDefault="00913012" w:rsidP="008223B6">
            <w:pPr>
              <w:jc w:val="center"/>
            </w:pPr>
          </w:p>
          <w:p w:rsidR="00670512" w:rsidRDefault="00670512" w:rsidP="008223B6">
            <w:pPr>
              <w:jc w:val="center"/>
            </w:pPr>
          </w:p>
          <w:p w:rsidR="00C1464F" w:rsidRDefault="00C1464F" w:rsidP="008223B6">
            <w:pPr>
              <w:jc w:val="center"/>
            </w:pPr>
            <w:r>
              <w:lastRenderedPageBreak/>
              <w:t xml:space="preserve">(котельня № 25) </w:t>
            </w:r>
          </w:p>
          <w:p w:rsidR="00C1464F" w:rsidRDefault="00C1464F" w:rsidP="008223B6">
            <w:pPr>
              <w:jc w:val="center"/>
            </w:pPr>
            <w:r>
              <w:t>35 200 000,00 грн</w:t>
            </w:r>
          </w:p>
          <w:p w:rsidR="00C1464F" w:rsidRDefault="00C1464F" w:rsidP="008223B6">
            <w:pPr>
              <w:jc w:val="center"/>
            </w:pPr>
          </w:p>
        </w:tc>
      </w:tr>
      <w:tr w:rsidR="00C1464F" w:rsidRPr="00B6589C" w:rsidTr="005E619A">
        <w:tc>
          <w:tcPr>
            <w:tcW w:w="534" w:type="dxa"/>
          </w:tcPr>
          <w:p w:rsidR="00C1464F" w:rsidRDefault="00C1464F" w:rsidP="008223B6">
            <w:pPr>
              <w:jc w:val="center"/>
            </w:pPr>
            <w:r>
              <w:lastRenderedPageBreak/>
              <w:t>5.</w:t>
            </w:r>
          </w:p>
        </w:tc>
        <w:tc>
          <w:tcPr>
            <w:tcW w:w="1984" w:type="dxa"/>
          </w:tcPr>
          <w:p w:rsidR="00C1464F" w:rsidRDefault="00C1464F" w:rsidP="008223B6">
            <w:pPr>
              <w:jc w:val="center"/>
            </w:pPr>
            <w:r>
              <w:t>Технічне переоснащення шляхом реконструкції газових котелень</w:t>
            </w:r>
          </w:p>
        </w:tc>
        <w:tc>
          <w:tcPr>
            <w:tcW w:w="1701" w:type="dxa"/>
          </w:tcPr>
          <w:p w:rsidR="00A65D23" w:rsidRDefault="00C1464F" w:rsidP="00C1464F">
            <w:pPr>
              <w:jc w:val="center"/>
            </w:pPr>
            <w:r>
              <w:t xml:space="preserve">Технічне </w:t>
            </w:r>
            <w:r w:rsidR="00A65D23">
              <w:t>переносна-</w:t>
            </w:r>
          </w:p>
          <w:p w:rsidR="00C1464F" w:rsidRDefault="00C1464F" w:rsidP="00C1464F">
            <w:pPr>
              <w:jc w:val="center"/>
            </w:pPr>
            <w:r>
              <w:t>щення газових котелень</w:t>
            </w:r>
          </w:p>
        </w:tc>
        <w:tc>
          <w:tcPr>
            <w:tcW w:w="1276" w:type="dxa"/>
          </w:tcPr>
          <w:p w:rsidR="00C1464F" w:rsidRDefault="00C1464F" w:rsidP="008223B6">
            <w:pPr>
              <w:jc w:val="center"/>
            </w:pPr>
            <w:r>
              <w:t xml:space="preserve">2023-2025 </w:t>
            </w:r>
          </w:p>
          <w:p w:rsidR="00C1464F" w:rsidRDefault="00C1464F" w:rsidP="008223B6">
            <w:pPr>
              <w:jc w:val="center"/>
            </w:pPr>
            <w:r>
              <w:t>роки</w:t>
            </w:r>
          </w:p>
        </w:tc>
        <w:tc>
          <w:tcPr>
            <w:tcW w:w="2126" w:type="dxa"/>
          </w:tcPr>
          <w:p w:rsidR="00C1464F" w:rsidRDefault="00C1464F" w:rsidP="008223B6">
            <w:pPr>
              <w:jc w:val="center"/>
            </w:pPr>
            <w:r>
              <w:t>Реконструкція котелень</w:t>
            </w:r>
          </w:p>
        </w:tc>
        <w:tc>
          <w:tcPr>
            <w:tcW w:w="2126" w:type="dxa"/>
          </w:tcPr>
          <w:p w:rsidR="00C1464F" w:rsidRDefault="00C1464F" w:rsidP="008223B6">
            <w:pPr>
              <w:jc w:val="center"/>
            </w:pPr>
            <w:r>
              <w:t>На 2023 рік</w:t>
            </w:r>
          </w:p>
          <w:p w:rsidR="00C1464F" w:rsidRDefault="00C1464F" w:rsidP="008223B6">
            <w:pPr>
              <w:jc w:val="center"/>
            </w:pPr>
            <w:r>
              <w:t xml:space="preserve">Бюджет </w:t>
            </w:r>
            <w:r w:rsidRPr="000C47E2">
              <w:t>Смілянської міської територіальної громади</w:t>
            </w:r>
            <w:r>
              <w:t xml:space="preserve"> –(котельня № 12)</w:t>
            </w:r>
          </w:p>
          <w:p w:rsidR="00C1464F" w:rsidRDefault="00C1464F" w:rsidP="008223B6">
            <w:pPr>
              <w:jc w:val="center"/>
            </w:pPr>
            <w:r>
              <w:t>120 000,00 грн;</w:t>
            </w:r>
          </w:p>
          <w:p w:rsidR="00C1464F" w:rsidRDefault="00C1464F" w:rsidP="008223B6">
            <w:pPr>
              <w:jc w:val="center"/>
            </w:pPr>
            <w:r>
              <w:t>(котельня № 18) –</w:t>
            </w:r>
          </w:p>
          <w:p w:rsidR="00C1464F" w:rsidRDefault="00C1464F" w:rsidP="008223B6">
            <w:pPr>
              <w:jc w:val="center"/>
            </w:pPr>
            <w:r>
              <w:t>120 000,00 грн</w:t>
            </w:r>
          </w:p>
        </w:tc>
      </w:tr>
      <w:tr w:rsidR="006C6460" w:rsidRPr="00B6589C" w:rsidTr="005E619A">
        <w:tc>
          <w:tcPr>
            <w:tcW w:w="534" w:type="dxa"/>
          </w:tcPr>
          <w:p w:rsidR="00FD3D24" w:rsidRPr="00CE39AD" w:rsidRDefault="00A65D23" w:rsidP="008223B6">
            <w:pPr>
              <w:jc w:val="center"/>
            </w:pPr>
            <w:r>
              <w:t>6</w:t>
            </w:r>
            <w:r w:rsidR="00FD3D24">
              <w:t>.</w:t>
            </w:r>
          </w:p>
        </w:tc>
        <w:tc>
          <w:tcPr>
            <w:tcW w:w="1984" w:type="dxa"/>
          </w:tcPr>
          <w:p w:rsidR="00FD3D24" w:rsidRDefault="00FD3D24" w:rsidP="008223B6">
            <w:pPr>
              <w:jc w:val="center"/>
            </w:pPr>
            <w:r>
              <w:t xml:space="preserve">Придбання матеріалів, </w:t>
            </w:r>
            <w:r w:rsidR="00BA5DE1" w:rsidRPr="005C2F51">
              <w:rPr>
                <w:shd w:val="clear" w:color="auto" w:fill="FFFFFF"/>
              </w:rPr>
              <w:t>генераторів,</w:t>
            </w:r>
            <w:r w:rsidR="00BA5DE1">
              <w:t xml:space="preserve"> </w:t>
            </w:r>
            <w:r>
              <w:t>обладнання і предметів довгострокового використання для комунального підприємства «Смілакомун-теплоенерго»</w:t>
            </w:r>
          </w:p>
        </w:tc>
        <w:tc>
          <w:tcPr>
            <w:tcW w:w="1701" w:type="dxa"/>
          </w:tcPr>
          <w:p w:rsidR="00FD3D24" w:rsidRDefault="00FD3D24" w:rsidP="008223B6">
            <w:pPr>
              <w:jc w:val="center"/>
            </w:pPr>
            <w:r>
              <w:t>Поповнення статутного капіталу для забезпечення сталого функціону-</w:t>
            </w:r>
          </w:p>
          <w:p w:rsidR="00FD3D24" w:rsidRDefault="00FD3D24" w:rsidP="008223B6">
            <w:pPr>
              <w:jc w:val="center"/>
            </w:pPr>
            <w:r>
              <w:t>вання комунального підприємства</w:t>
            </w:r>
          </w:p>
        </w:tc>
        <w:tc>
          <w:tcPr>
            <w:tcW w:w="1276" w:type="dxa"/>
          </w:tcPr>
          <w:p w:rsidR="00FD3D24" w:rsidRDefault="00FD3D24" w:rsidP="008223B6">
            <w:pPr>
              <w:jc w:val="center"/>
            </w:pPr>
            <w:r>
              <w:t>2022-2025 роки</w:t>
            </w:r>
          </w:p>
        </w:tc>
        <w:tc>
          <w:tcPr>
            <w:tcW w:w="2126" w:type="dxa"/>
          </w:tcPr>
          <w:p w:rsidR="00FD3D24" w:rsidRDefault="00FD3D24" w:rsidP="008223B6">
            <w:pPr>
              <w:jc w:val="center"/>
            </w:pPr>
            <w:r>
              <w:t xml:space="preserve">Оновлення матеріально-технічної бази, забезпечення надання якісних комунальних послуг </w:t>
            </w:r>
          </w:p>
        </w:tc>
        <w:tc>
          <w:tcPr>
            <w:tcW w:w="2126" w:type="dxa"/>
          </w:tcPr>
          <w:p w:rsidR="00FD3D24" w:rsidRDefault="00FD3D24" w:rsidP="008223B6">
            <w:pPr>
              <w:jc w:val="center"/>
            </w:pPr>
            <w:r>
              <w:t xml:space="preserve">На 2022 рік: Бюджет </w:t>
            </w:r>
            <w:r w:rsidRPr="000C47E2">
              <w:t>Смілянської міської територіальної громади</w:t>
            </w:r>
            <w:r>
              <w:t xml:space="preserve"> –  </w:t>
            </w:r>
          </w:p>
          <w:p w:rsidR="00FD3D24" w:rsidRPr="005C2F51" w:rsidRDefault="005E619A" w:rsidP="008223B6">
            <w:pPr>
              <w:jc w:val="center"/>
              <w:rPr>
                <w:shd w:val="clear" w:color="auto" w:fill="FFFFFF"/>
              </w:rPr>
            </w:pPr>
            <w:r w:rsidRPr="005C2F51">
              <w:rPr>
                <w:color w:val="000000"/>
                <w:shd w:val="clear" w:color="auto" w:fill="FFFFFF"/>
              </w:rPr>
              <w:t>20</w:t>
            </w:r>
            <w:r w:rsidRPr="005C2F51">
              <w:rPr>
                <w:color w:val="000000"/>
                <w:shd w:val="clear" w:color="auto" w:fill="FFFFFF"/>
                <w:lang w:val="en-US"/>
              </w:rPr>
              <w:t> </w:t>
            </w:r>
            <w:r w:rsidRPr="005C2F51">
              <w:rPr>
                <w:color w:val="000000"/>
                <w:shd w:val="clear" w:color="auto" w:fill="FFFFFF"/>
              </w:rPr>
              <w:t>405 300</w:t>
            </w:r>
            <w:r w:rsidR="00FD3D24" w:rsidRPr="005C2F51">
              <w:rPr>
                <w:color w:val="000000"/>
                <w:shd w:val="clear" w:color="auto" w:fill="FFFFFF"/>
              </w:rPr>
              <w:t xml:space="preserve">,00 </w:t>
            </w:r>
            <w:r w:rsidR="00B11AED" w:rsidRPr="005C2F51">
              <w:rPr>
                <w:shd w:val="clear" w:color="auto" w:fill="FFFFFF"/>
              </w:rPr>
              <w:t>грн</w:t>
            </w:r>
          </w:p>
          <w:p w:rsidR="00E7757D" w:rsidRDefault="00E7757D" w:rsidP="00E7757D">
            <w:pPr>
              <w:jc w:val="center"/>
            </w:pPr>
            <w:r>
              <w:t xml:space="preserve">На 2023 рік: Бюджет </w:t>
            </w:r>
            <w:r w:rsidRPr="000C47E2">
              <w:t>Смілянської міської територіальної громади</w:t>
            </w:r>
            <w:r>
              <w:t xml:space="preserve"> –  </w:t>
            </w:r>
          </w:p>
          <w:p w:rsidR="00E7757D" w:rsidRDefault="00E7757D" w:rsidP="00E7757D">
            <w:pPr>
              <w:jc w:val="center"/>
            </w:pPr>
            <w:r>
              <w:rPr>
                <w:color w:val="000000"/>
                <w:shd w:val="clear" w:color="auto" w:fill="FFFFFF"/>
              </w:rPr>
              <w:t>6</w:t>
            </w:r>
            <w:r w:rsidRPr="00E7757D">
              <w:rPr>
                <w:color w:val="000000"/>
                <w:shd w:val="clear" w:color="auto" w:fill="FFFFFF"/>
                <w:lang w:val="en-US"/>
              </w:rPr>
              <w:t> </w:t>
            </w:r>
            <w:r>
              <w:rPr>
                <w:color w:val="000000"/>
                <w:shd w:val="clear" w:color="auto" w:fill="FFFFFF"/>
              </w:rPr>
              <w:t>200</w:t>
            </w:r>
            <w:r w:rsidRPr="00E7757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0</w:t>
            </w:r>
            <w:r w:rsidRPr="00E7757D">
              <w:rPr>
                <w:color w:val="000000"/>
                <w:shd w:val="clear" w:color="auto" w:fill="FFFFFF"/>
                <w:lang w:val="en-US"/>
              </w:rPr>
              <w:t>00</w:t>
            </w:r>
            <w:r w:rsidRPr="00E7757D">
              <w:rPr>
                <w:color w:val="000000"/>
                <w:shd w:val="clear" w:color="auto" w:fill="FFFFFF"/>
              </w:rPr>
              <w:t xml:space="preserve">,00 </w:t>
            </w:r>
            <w:r w:rsidRPr="00E7757D">
              <w:rPr>
                <w:shd w:val="clear" w:color="auto" w:fill="FFFFFF"/>
              </w:rPr>
              <w:t>грн</w:t>
            </w:r>
          </w:p>
        </w:tc>
      </w:tr>
      <w:tr w:rsidR="006C6460" w:rsidRPr="00B6589C" w:rsidTr="005E619A">
        <w:trPr>
          <w:trHeight w:val="1975"/>
        </w:trPr>
        <w:tc>
          <w:tcPr>
            <w:tcW w:w="534" w:type="dxa"/>
          </w:tcPr>
          <w:p w:rsidR="00FD3D24" w:rsidRPr="008223B6" w:rsidRDefault="00A65D23" w:rsidP="008223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D3D24" w:rsidRPr="008223B6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FD3D24" w:rsidRPr="008223B6" w:rsidRDefault="00FD3D24" w:rsidP="008223B6">
            <w:pPr>
              <w:jc w:val="center"/>
              <w:rPr>
                <w:lang w:val="ru-RU"/>
              </w:rPr>
            </w:pPr>
            <w:r>
              <w:t>Придбання матеріалів</w:t>
            </w:r>
          </w:p>
        </w:tc>
        <w:tc>
          <w:tcPr>
            <w:tcW w:w="1701" w:type="dxa"/>
          </w:tcPr>
          <w:p w:rsidR="00FD3D24" w:rsidRPr="008223B6" w:rsidRDefault="00FD3D24" w:rsidP="008223B6">
            <w:pPr>
              <w:jc w:val="center"/>
              <w:rPr>
                <w:lang w:val="ru-RU"/>
              </w:rPr>
            </w:pPr>
            <w:r>
              <w:t>Забезпечення сталого функціонування комунального підприємств</w:t>
            </w:r>
          </w:p>
        </w:tc>
        <w:tc>
          <w:tcPr>
            <w:tcW w:w="1276" w:type="dxa"/>
          </w:tcPr>
          <w:p w:rsidR="00FD3D24" w:rsidRPr="008223B6" w:rsidRDefault="00FD3D24" w:rsidP="008223B6">
            <w:pPr>
              <w:jc w:val="center"/>
              <w:rPr>
                <w:lang w:val="ru-RU"/>
              </w:rPr>
            </w:pPr>
            <w:r>
              <w:t>2022-2025 роки</w:t>
            </w:r>
          </w:p>
        </w:tc>
        <w:tc>
          <w:tcPr>
            <w:tcW w:w="2126" w:type="dxa"/>
          </w:tcPr>
          <w:p w:rsidR="00FD3D24" w:rsidRPr="008223B6" w:rsidRDefault="00FD3D24" w:rsidP="008223B6">
            <w:pPr>
              <w:jc w:val="center"/>
              <w:rPr>
                <w:lang w:val="ru-RU"/>
              </w:rPr>
            </w:pPr>
            <w:r>
              <w:t>Оновлення матеріально-технічної бази, забезпечення надання якісних комунальних послуг</w:t>
            </w:r>
          </w:p>
        </w:tc>
        <w:tc>
          <w:tcPr>
            <w:tcW w:w="2126" w:type="dxa"/>
          </w:tcPr>
          <w:p w:rsidR="00FD3D24" w:rsidRDefault="00FD3D24" w:rsidP="008223B6">
            <w:pPr>
              <w:jc w:val="center"/>
            </w:pPr>
            <w:r w:rsidRPr="008223B6">
              <w:rPr>
                <w:lang w:val="ru-RU"/>
              </w:rPr>
              <w:t xml:space="preserve">На 2022 рік </w:t>
            </w:r>
            <w:r>
              <w:t xml:space="preserve">Бюджет </w:t>
            </w:r>
            <w:r w:rsidRPr="000C47E2">
              <w:t>Смілянської міської територіальної громади</w:t>
            </w:r>
            <w:r>
              <w:t xml:space="preserve"> – </w:t>
            </w:r>
          </w:p>
          <w:p w:rsidR="00FD3D24" w:rsidRPr="008223B6" w:rsidRDefault="00FD3D24" w:rsidP="008223B6">
            <w:pPr>
              <w:jc w:val="center"/>
              <w:rPr>
                <w:lang w:val="ru-RU"/>
              </w:rPr>
            </w:pPr>
            <w:r>
              <w:t>3 000 000,00 грн</w:t>
            </w:r>
          </w:p>
        </w:tc>
      </w:tr>
    </w:tbl>
    <w:p w:rsidR="00270EEF" w:rsidRDefault="00270EEF" w:rsidP="005B59F9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D23" w:rsidRPr="00A65D23" w:rsidRDefault="00FD3D24" w:rsidP="00A65D23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56FF">
        <w:rPr>
          <w:rFonts w:ascii="Times New Roman" w:hAnsi="Times New Roman"/>
          <w:sz w:val="28"/>
          <w:szCs w:val="28"/>
          <w:lang w:val="uk-UA"/>
        </w:rPr>
        <w:t xml:space="preserve">Зміцнення матеріально-технічної бази </w:t>
      </w:r>
      <w:r>
        <w:rPr>
          <w:rFonts w:ascii="Times New Roman" w:hAnsi="Times New Roman"/>
          <w:sz w:val="28"/>
          <w:szCs w:val="28"/>
          <w:lang w:val="uk-UA"/>
        </w:rPr>
        <w:t>комунальних підприємств надасть можливість ефективного</w:t>
      </w:r>
      <w:r w:rsidRPr="00BF56FF">
        <w:rPr>
          <w:rFonts w:ascii="Times New Roman" w:hAnsi="Times New Roman"/>
          <w:sz w:val="28"/>
          <w:szCs w:val="28"/>
          <w:lang w:val="uk-UA"/>
        </w:rPr>
        <w:t xml:space="preserve"> використання комунального майна, збільшення</w:t>
      </w:r>
      <w:r w:rsidR="000B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56FF">
        <w:rPr>
          <w:rFonts w:ascii="Times New Roman" w:hAnsi="Times New Roman"/>
          <w:sz w:val="28"/>
          <w:szCs w:val="28"/>
          <w:lang w:val="uk-UA"/>
        </w:rPr>
        <w:t xml:space="preserve">технічної потужності комунальних підприємств, за рахунок придбання спеціалізованої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комунальної </w:t>
      </w:r>
      <w:r w:rsidRPr="00BF56FF">
        <w:rPr>
          <w:rFonts w:ascii="Times New Roman" w:hAnsi="Times New Roman"/>
          <w:sz w:val="28"/>
          <w:szCs w:val="28"/>
          <w:lang w:val="uk-UA"/>
        </w:rPr>
        <w:t>техніки: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992"/>
        <w:gridCol w:w="4253"/>
        <w:gridCol w:w="2126"/>
      </w:tblGrid>
      <w:tr w:rsidR="00FD3D24" w:rsidRPr="00642E9D" w:rsidTr="008223B6">
        <w:tc>
          <w:tcPr>
            <w:tcW w:w="518" w:type="dxa"/>
          </w:tcPr>
          <w:p w:rsidR="00FD3D24" w:rsidRPr="008223B6" w:rsidRDefault="00FD3D24" w:rsidP="008223B6">
            <w:pPr>
              <w:jc w:val="center"/>
              <w:rPr>
                <w:b/>
                <w:lang w:val="ru-RU"/>
              </w:rPr>
            </w:pPr>
            <w:r w:rsidRPr="008223B6">
              <w:rPr>
                <w:b/>
                <w:lang w:val="ru-RU"/>
              </w:rPr>
              <w:t>№ з/п</w:t>
            </w:r>
          </w:p>
        </w:tc>
        <w:tc>
          <w:tcPr>
            <w:tcW w:w="2992" w:type="dxa"/>
          </w:tcPr>
          <w:p w:rsidR="00FD3D24" w:rsidRPr="008223B6" w:rsidRDefault="00FD3D24" w:rsidP="008223B6">
            <w:pPr>
              <w:jc w:val="center"/>
              <w:rPr>
                <w:b/>
                <w:lang w:val="ru-RU"/>
              </w:rPr>
            </w:pPr>
            <w:r w:rsidRPr="008223B6">
              <w:rPr>
                <w:b/>
                <w:lang w:val="ru-RU"/>
              </w:rPr>
              <w:t>Найменування техніки</w:t>
            </w:r>
          </w:p>
          <w:p w:rsidR="00FD3D24" w:rsidRPr="008223B6" w:rsidRDefault="00FD3D24" w:rsidP="008223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3" w:type="dxa"/>
          </w:tcPr>
          <w:p w:rsidR="00FD3D24" w:rsidRPr="008223B6" w:rsidRDefault="00FD3D24" w:rsidP="008223B6">
            <w:pPr>
              <w:jc w:val="center"/>
              <w:rPr>
                <w:b/>
                <w:lang w:val="ru-RU"/>
              </w:rPr>
            </w:pPr>
            <w:r w:rsidRPr="008223B6">
              <w:rPr>
                <w:b/>
                <w:lang w:val="ru-RU"/>
              </w:rPr>
              <w:t>Технічні характеристики</w:t>
            </w:r>
          </w:p>
        </w:tc>
        <w:tc>
          <w:tcPr>
            <w:tcW w:w="2126" w:type="dxa"/>
          </w:tcPr>
          <w:p w:rsidR="00FD3D24" w:rsidRPr="008223B6" w:rsidRDefault="00B11AED" w:rsidP="008223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Ціна за 1 комплект, грн</w:t>
            </w:r>
          </w:p>
        </w:tc>
      </w:tr>
      <w:tr w:rsidR="00FD3D24" w:rsidRPr="00642E9D" w:rsidTr="008223B6">
        <w:tc>
          <w:tcPr>
            <w:tcW w:w="518" w:type="dxa"/>
            <w:hideMark/>
          </w:tcPr>
          <w:p w:rsidR="00FD3D24" w:rsidRPr="008223B6" w:rsidRDefault="00FD3D24" w:rsidP="008223B6">
            <w:pPr>
              <w:jc w:val="both"/>
              <w:rPr>
                <w:lang w:val="ru-RU"/>
              </w:rPr>
            </w:pPr>
            <w:r w:rsidRPr="008223B6">
              <w:rPr>
                <w:color w:val="000000"/>
                <w:lang w:val="ru-RU"/>
              </w:rPr>
              <w:t>1.</w:t>
            </w:r>
          </w:p>
        </w:tc>
        <w:tc>
          <w:tcPr>
            <w:tcW w:w="2992" w:type="dxa"/>
            <w:hideMark/>
          </w:tcPr>
          <w:p w:rsidR="00FD3D24" w:rsidRPr="008223B6" w:rsidRDefault="00FD3D24" w:rsidP="008223B6">
            <w:pPr>
              <w:jc w:val="both"/>
              <w:rPr>
                <w:lang w:val="ru-RU"/>
              </w:rPr>
            </w:pPr>
            <w:r w:rsidRPr="008223B6">
              <w:rPr>
                <w:color w:val="000000"/>
                <w:lang w:val="ru-RU"/>
              </w:rPr>
              <w:t>Автогрейдер </w:t>
            </w:r>
          </w:p>
        </w:tc>
        <w:tc>
          <w:tcPr>
            <w:tcW w:w="4253" w:type="dxa"/>
            <w:hideMark/>
          </w:tcPr>
          <w:p w:rsidR="00FD3D24" w:rsidRPr="008223B6" w:rsidRDefault="00FD3D24" w:rsidP="008223B6">
            <w:pPr>
              <w:jc w:val="both"/>
              <w:rPr>
                <w:lang w:val="ru-RU"/>
              </w:rPr>
            </w:pPr>
            <w:r w:rsidRPr="008223B6">
              <w:rPr>
                <w:color w:val="000000"/>
                <w:lang w:val="ru-RU"/>
              </w:rPr>
              <w:t>Потужність не менше 130кВт</w:t>
            </w:r>
          </w:p>
          <w:p w:rsidR="00FD3D24" w:rsidRPr="008223B6" w:rsidRDefault="00FD3D24" w:rsidP="008223B6">
            <w:pPr>
              <w:jc w:val="both"/>
              <w:rPr>
                <w:color w:val="000000"/>
                <w:lang w:val="ru-RU"/>
              </w:rPr>
            </w:pPr>
            <w:r w:rsidRPr="008223B6">
              <w:rPr>
                <w:color w:val="000000"/>
                <w:lang w:val="ru-RU"/>
              </w:rPr>
              <w:t xml:space="preserve">Експлуатаційна маса не менше – </w:t>
            </w:r>
          </w:p>
          <w:p w:rsidR="00FD3D24" w:rsidRPr="008223B6" w:rsidRDefault="00FD3D24" w:rsidP="008223B6">
            <w:pPr>
              <w:jc w:val="both"/>
              <w:rPr>
                <w:lang w:val="ru-RU"/>
              </w:rPr>
            </w:pPr>
            <w:r w:rsidRPr="008223B6">
              <w:rPr>
                <w:color w:val="000000"/>
                <w:lang w:val="ru-RU"/>
              </w:rPr>
              <w:t>15000 кг;</w:t>
            </w:r>
          </w:p>
          <w:p w:rsidR="00FD3D24" w:rsidRPr="005C6B75" w:rsidRDefault="00FD3D24" w:rsidP="008223B6">
            <w:pPr>
              <w:jc w:val="both"/>
            </w:pPr>
            <w:r w:rsidRPr="008223B6">
              <w:rPr>
                <w:color w:val="000000"/>
                <w:lang w:val="ru-RU"/>
              </w:rPr>
              <w:t>Тягов</w:t>
            </w:r>
            <w:r w:rsidRPr="008223B6">
              <w:rPr>
                <w:color w:val="000000"/>
              </w:rPr>
              <w:t>е зусилля</w:t>
            </w:r>
            <w:r w:rsidRPr="008223B6">
              <w:rPr>
                <w:color w:val="000000"/>
                <w:lang w:val="ru-RU"/>
              </w:rPr>
              <w:t xml:space="preserve"> не менше 77k</w:t>
            </w:r>
            <w:r w:rsidRPr="008223B6">
              <w:rPr>
                <w:color w:val="000000"/>
              </w:rPr>
              <w:t>Н</w:t>
            </w:r>
          </w:p>
        </w:tc>
        <w:tc>
          <w:tcPr>
            <w:tcW w:w="2126" w:type="dxa"/>
            <w:hideMark/>
          </w:tcPr>
          <w:p w:rsidR="00FD3D24" w:rsidRPr="008223B6" w:rsidRDefault="00FD3D24" w:rsidP="008223B6">
            <w:pPr>
              <w:jc w:val="both"/>
              <w:rPr>
                <w:lang w:val="ru-RU"/>
              </w:rPr>
            </w:pPr>
            <w:r w:rsidRPr="008223B6">
              <w:rPr>
                <w:color w:val="000000"/>
                <w:lang w:val="ru-RU"/>
              </w:rPr>
              <w:t>3 400 000,00</w:t>
            </w:r>
          </w:p>
        </w:tc>
      </w:tr>
    </w:tbl>
    <w:p w:rsidR="00FD3D24" w:rsidRPr="00B11AED" w:rsidRDefault="00FD3D24" w:rsidP="00B11AED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B5565E">
        <w:rPr>
          <w:color w:val="000000"/>
          <w:sz w:val="28"/>
          <w:szCs w:val="28"/>
        </w:rPr>
        <w:lastRenderedPageBreak/>
        <w:t>Фінансування заходів Програми в процесі їх реалізації здійснюється за рахунок коштів</w:t>
      </w:r>
      <w:r>
        <w:rPr>
          <w:color w:val="000000"/>
          <w:sz w:val="28"/>
          <w:szCs w:val="28"/>
        </w:rPr>
        <w:t xml:space="preserve"> бюджету Смілянської </w:t>
      </w:r>
      <w:r w:rsidRPr="00B5565E">
        <w:rPr>
          <w:color w:val="000000"/>
          <w:sz w:val="28"/>
          <w:szCs w:val="28"/>
        </w:rPr>
        <w:t>міської територіальної громади (в межах коштів, передбачених на відповідний фінансовий рік), коштів обласного, державного бюджетів, залучених коштів міжнародних організацій, вкладів вітчи</w:t>
      </w:r>
      <w:r>
        <w:rPr>
          <w:color w:val="000000"/>
          <w:sz w:val="28"/>
          <w:szCs w:val="28"/>
        </w:rPr>
        <w:t xml:space="preserve">зняних та іноземних інвесторів, </w:t>
      </w:r>
      <w:r w:rsidRPr="000C47E2">
        <w:rPr>
          <w:color w:val="000000"/>
          <w:sz w:val="28"/>
          <w:szCs w:val="28"/>
        </w:rPr>
        <w:t>фінансових лізингів,</w:t>
      </w:r>
      <w:r>
        <w:rPr>
          <w:color w:val="000000"/>
          <w:sz w:val="28"/>
          <w:szCs w:val="28"/>
        </w:rPr>
        <w:t xml:space="preserve"> </w:t>
      </w:r>
      <w:r w:rsidRPr="00B5565E">
        <w:rPr>
          <w:color w:val="000000"/>
          <w:sz w:val="28"/>
          <w:szCs w:val="28"/>
        </w:rPr>
        <w:t>інших джерел фінансування, не заборонени</w:t>
      </w:r>
      <w:r>
        <w:rPr>
          <w:color w:val="000000"/>
          <w:sz w:val="28"/>
          <w:szCs w:val="28"/>
        </w:rPr>
        <w:t xml:space="preserve">х чинним законодавством України, а також шляхом поповнення статутного капіталу комунальних підприємств, </w:t>
      </w:r>
      <w:r w:rsidRPr="005A1594">
        <w:rPr>
          <w:sz w:val="28"/>
          <w:szCs w:val="28"/>
        </w:rPr>
        <w:t xml:space="preserve">через головного </w:t>
      </w:r>
      <w:r>
        <w:rPr>
          <w:sz w:val="28"/>
          <w:szCs w:val="28"/>
        </w:rPr>
        <w:t xml:space="preserve">розпорядника бюджетних коштів - </w:t>
      </w:r>
      <w:r w:rsidRPr="005A1594">
        <w:rPr>
          <w:sz w:val="28"/>
          <w:szCs w:val="28"/>
        </w:rPr>
        <w:t>управління житлово-комунального господарства виконавчого комі</w:t>
      </w:r>
      <w:r>
        <w:rPr>
          <w:sz w:val="28"/>
          <w:szCs w:val="28"/>
        </w:rPr>
        <w:t>тету Смілянської міської ради за</w:t>
      </w:r>
      <w:r w:rsidR="00B11AE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відповідними кодами програмної класифікації видатків та кредитування місцевих бюджетів. </w:t>
      </w:r>
      <w:r w:rsidRPr="005A1594">
        <w:rPr>
          <w:sz w:val="28"/>
          <w:szCs w:val="28"/>
        </w:rPr>
        <w:t xml:space="preserve">Використання бюджетних </w:t>
      </w:r>
      <w:r>
        <w:rPr>
          <w:sz w:val="28"/>
          <w:szCs w:val="28"/>
        </w:rPr>
        <w:t>коштів проводиться згідно плану асигнувань та плану використання бюджетних коштів.</w:t>
      </w:r>
    </w:p>
    <w:p w:rsidR="00FD3D24" w:rsidRDefault="00FD3D24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C47E2">
        <w:rPr>
          <w:color w:val="000000"/>
          <w:sz w:val="28"/>
          <w:szCs w:val="28"/>
        </w:rPr>
        <w:t>Для погашення боргу комунальних підприємств по фінансовому лізингу передбачити кошти в бюджеті Смілянської міської територіальної громади.</w:t>
      </w:r>
    </w:p>
    <w:p w:rsidR="00FD3D24" w:rsidRPr="00894504" w:rsidRDefault="00FD3D24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894504">
        <w:rPr>
          <w:sz w:val="28"/>
          <w:szCs w:val="28"/>
        </w:rPr>
        <w:t>У ході реалізації заходів Програми можливі корегування, зміни, уточнення, доповнення пов’язані з фактичним надходженням коштів на реалізацію заходів Програми.</w:t>
      </w:r>
    </w:p>
    <w:p w:rsidR="005E2AF1" w:rsidRDefault="005E2AF1" w:rsidP="00A65D23">
      <w:pPr>
        <w:rPr>
          <w:sz w:val="28"/>
          <w:szCs w:val="28"/>
        </w:rPr>
      </w:pPr>
    </w:p>
    <w:p w:rsidR="00FD3D24" w:rsidRPr="00EF490C" w:rsidRDefault="00FD3D24" w:rsidP="00FD3D24">
      <w:pPr>
        <w:pStyle w:val="af6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lang w:val="uk-UA"/>
        </w:rPr>
        <w:t>Напрями діяльно</w:t>
      </w:r>
      <w:r>
        <w:rPr>
          <w:rFonts w:ascii="Times New Roman" w:hAnsi="Times New Roman"/>
          <w:b/>
          <w:sz w:val="28"/>
          <w:szCs w:val="28"/>
          <w:lang w:val="uk-UA"/>
        </w:rPr>
        <w:t>сті, перелік завдань і заходів П</w:t>
      </w:r>
      <w:r w:rsidRPr="00EF490C">
        <w:rPr>
          <w:rFonts w:ascii="Times New Roman" w:hAnsi="Times New Roman"/>
          <w:b/>
          <w:sz w:val="28"/>
          <w:szCs w:val="28"/>
          <w:lang w:val="uk-UA"/>
        </w:rPr>
        <w:t>рограми,</w:t>
      </w:r>
    </w:p>
    <w:p w:rsidR="00FD3D24" w:rsidRPr="00EF490C" w:rsidRDefault="00FD3D24" w:rsidP="00FD3D24">
      <w:pPr>
        <w:pStyle w:val="af6"/>
        <w:spacing w:after="0" w:line="240" w:lineRule="auto"/>
        <w:ind w:left="115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lang w:val="uk-UA"/>
        </w:rPr>
        <w:t>результативні показники, використання коштів</w:t>
      </w:r>
    </w:p>
    <w:p w:rsidR="00FD3D24" w:rsidRPr="005A1594" w:rsidRDefault="00FD3D24" w:rsidP="00FD3D24">
      <w:pPr>
        <w:ind w:firstLine="567"/>
        <w:jc w:val="both"/>
        <w:rPr>
          <w:sz w:val="28"/>
          <w:szCs w:val="28"/>
        </w:rPr>
      </w:pPr>
      <w:r w:rsidRPr="005A1594">
        <w:rPr>
          <w:color w:val="000000"/>
          <w:sz w:val="28"/>
          <w:szCs w:val="28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:rsidR="00DF713C" w:rsidRDefault="00FD3D24" w:rsidP="00FD3D24">
      <w:pPr>
        <w:pStyle w:val="1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підприємств; </w:t>
      </w:r>
    </w:p>
    <w:p w:rsidR="00FD3D24" w:rsidRDefault="00FD3D24" w:rsidP="00FD3D24">
      <w:pPr>
        <w:pStyle w:val="1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умов для стабільної і беззбиткової роботи підприємств при здійсненні своєї господарської діяльності;</w:t>
      </w:r>
    </w:p>
    <w:p w:rsidR="00FD3D24" w:rsidRDefault="00FD3D24" w:rsidP="00FD3D24">
      <w:pPr>
        <w:pStyle w:val="1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покращення якості комунальних послуг, збільшення послуг з утримання доріг, вулиць міста;</w:t>
      </w:r>
    </w:p>
    <w:p w:rsidR="00FD3D24" w:rsidRDefault="00FD3D24" w:rsidP="00FD3D24">
      <w:pPr>
        <w:pStyle w:val="1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економія матеріальних витрат.</w:t>
      </w:r>
    </w:p>
    <w:p w:rsidR="00270EEF" w:rsidRDefault="00270EEF" w:rsidP="00445C26">
      <w:pPr>
        <w:rPr>
          <w:b/>
          <w:sz w:val="28"/>
          <w:szCs w:val="28"/>
        </w:rPr>
      </w:pPr>
    </w:p>
    <w:p w:rsidR="00FD3D24" w:rsidRPr="008B23AA" w:rsidRDefault="00FD3D24" w:rsidP="00FD3D24">
      <w:pPr>
        <w:jc w:val="center"/>
        <w:rPr>
          <w:b/>
          <w:sz w:val="28"/>
          <w:szCs w:val="28"/>
        </w:rPr>
      </w:pPr>
      <w:r w:rsidRPr="008B23AA">
        <w:rPr>
          <w:b/>
          <w:sz w:val="28"/>
          <w:szCs w:val="28"/>
        </w:rPr>
        <w:t xml:space="preserve">6. Координація </w:t>
      </w:r>
      <w:r>
        <w:rPr>
          <w:b/>
          <w:sz w:val="28"/>
          <w:szCs w:val="28"/>
        </w:rPr>
        <w:t>та контроль за ходом виконання П</w:t>
      </w:r>
      <w:r w:rsidRPr="008B23AA">
        <w:rPr>
          <w:b/>
          <w:sz w:val="28"/>
          <w:szCs w:val="28"/>
        </w:rPr>
        <w:t>рограми</w:t>
      </w:r>
    </w:p>
    <w:p w:rsidR="00BB113A" w:rsidRPr="000B4109" w:rsidRDefault="00FD3D24" w:rsidP="000B41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Координацію та контроль за виконанням Програми здійснює управління житлово-комунального господарства виконавчого комітету</w:t>
      </w:r>
      <w:r w:rsidRPr="006D5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Смілянської міської ради. </w:t>
      </w:r>
    </w:p>
    <w:p w:rsidR="00FD3D24" w:rsidRDefault="00FD3D24" w:rsidP="00FD3D2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Відповідальні виконавці</w:t>
      </w:r>
      <w:r>
        <w:rPr>
          <w:sz w:val="28"/>
          <w:szCs w:val="28"/>
        </w:rPr>
        <w:t xml:space="preserve"> Програми надають до управління житлово-комунального господарства звіт про хід виконання Програми, відповідно до фактичних обсягів фінансування.</w:t>
      </w:r>
    </w:p>
    <w:p w:rsidR="00FD3D24" w:rsidRDefault="00FD3D24" w:rsidP="00FD3D24">
      <w:pPr>
        <w:autoSpaceDE w:val="0"/>
        <w:autoSpaceDN w:val="0"/>
        <w:adjustRightInd w:val="0"/>
        <w:rPr>
          <w:sz w:val="28"/>
          <w:szCs w:val="28"/>
        </w:rPr>
      </w:pPr>
    </w:p>
    <w:p w:rsidR="00FD3D24" w:rsidRPr="005A1594" w:rsidRDefault="00FD3D24" w:rsidP="00FD3D24">
      <w:pPr>
        <w:autoSpaceDE w:val="0"/>
        <w:autoSpaceDN w:val="0"/>
        <w:adjustRightInd w:val="0"/>
        <w:rPr>
          <w:sz w:val="28"/>
          <w:szCs w:val="28"/>
        </w:rPr>
      </w:pPr>
    </w:p>
    <w:p w:rsidR="00FD3D24" w:rsidRDefault="00FD3D24" w:rsidP="00FD3D24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445C26">
        <w:rPr>
          <w:sz w:val="28"/>
          <w:szCs w:val="28"/>
        </w:rPr>
        <w:tab/>
      </w:r>
      <w:r>
        <w:rPr>
          <w:sz w:val="28"/>
          <w:szCs w:val="28"/>
        </w:rPr>
        <w:t>Юрій СТУДАНС</w:t>
      </w:r>
    </w:p>
    <w:p w:rsidR="00670512" w:rsidRDefault="00670512" w:rsidP="00FD3D24">
      <w:pPr>
        <w:jc w:val="both"/>
      </w:pPr>
    </w:p>
    <w:p w:rsidR="00670512" w:rsidRDefault="00670512" w:rsidP="00FD3D24">
      <w:pPr>
        <w:jc w:val="both"/>
      </w:pPr>
    </w:p>
    <w:p w:rsidR="00FD3D24" w:rsidRPr="00A65D23" w:rsidRDefault="00FD3D24" w:rsidP="00FD3D24">
      <w:pPr>
        <w:jc w:val="both"/>
        <w:rPr>
          <w:sz w:val="22"/>
          <w:szCs w:val="22"/>
        </w:rPr>
      </w:pPr>
      <w:r w:rsidRPr="00A65D23">
        <w:rPr>
          <w:sz w:val="22"/>
          <w:szCs w:val="22"/>
        </w:rPr>
        <w:t>Євгеній АВРАМЕНКО</w:t>
      </w:r>
    </w:p>
    <w:sectPr w:rsidR="00FD3D24" w:rsidRPr="00A65D23" w:rsidSect="00670512">
      <w:pgSz w:w="11906" w:h="16838"/>
      <w:pgMar w:top="1134" w:right="567" w:bottom="993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E5" w:rsidRDefault="00040AE5">
      <w:r>
        <w:separator/>
      </w:r>
    </w:p>
  </w:endnote>
  <w:endnote w:type="continuationSeparator" w:id="0">
    <w:p w:rsidR="00040AE5" w:rsidRDefault="0004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E5" w:rsidRDefault="00040AE5">
      <w:r>
        <w:separator/>
      </w:r>
    </w:p>
  </w:footnote>
  <w:footnote w:type="continuationSeparator" w:id="0">
    <w:p w:rsidR="00040AE5" w:rsidRDefault="0004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FA" w:rsidRDefault="00795EFA" w:rsidP="004338E5">
    <w:pPr>
      <w:pStyle w:val="a5"/>
      <w:jc w:val="right"/>
    </w:pPr>
    <w: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80208"/>
    <w:multiLevelType w:val="hybridMultilevel"/>
    <w:tmpl w:val="B3542CBA"/>
    <w:lvl w:ilvl="0" w:tplc="24505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8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7E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CA1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1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C0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2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7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0E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50BD3AE7"/>
    <w:multiLevelType w:val="hybridMultilevel"/>
    <w:tmpl w:val="18385E0C"/>
    <w:lvl w:ilvl="0" w:tplc="2B0CF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374899"/>
    <w:multiLevelType w:val="hybridMultilevel"/>
    <w:tmpl w:val="EB7A59D0"/>
    <w:lvl w:ilvl="0" w:tplc="875406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FF60D6"/>
    <w:multiLevelType w:val="hybridMultilevel"/>
    <w:tmpl w:val="5ED4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9" w15:restartNumberingAfterBreak="0">
    <w:nsid w:val="7BBD48E2"/>
    <w:multiLevelType w:val="hybridMultilevel"/>
    <w:tmpl w:val="49BE6C52"/>
    <w:lvl w:ilvl="0" w:tplc="8EA4B34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7F5C4DCE"/>
    <w:multiLevelType w:val="hybridMultilevel"/>
    <w:tmpl w:val="4A96CF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DB7"/>
    <w:rsid w:val="00001C04"/>
    <w:rsid w:val="00004334"/>
    <w:rsid w:val="00006A64"/>
    <w:rsid w:val="0001460A"/>
    <w:rsid w:val="0001476F"/>
    <w:rsid w:val="000179F7"/>
    <w:rsid w:val="00021DA5"/>
    <w:rsid w:val="000238E1"/>
    <w:rsid w:val="000253AB"/>
    <w:rsid w:val="00031744"/>
    <w:rsid w:val="00032CA9"/>
    <w:rsid w:val="000368D1"/>
    <w:rsid w:val="000370B9"/>
    <w:rsid w:val="00040AE5"/>
    <w:rsid w:val="000413AC"/>
    <w:rsid w:val="00041757"/>
    <w:rsid w:val="00044AC6"/>
    <w:rsid w:val="0004508F"/>
    <w:rsid w:val="000458D5"/>
    <w:rsid w:val="0005219C"/>
    <w:rsid w:val="00052F9C"/>
    <w:rsid w:val="00057F73"/>
    <w:rsid w:val="0006002B"/>
    <w:rsid w:val="0006158D"/>
    <w:rsid w:val="00062976"/>
    <w:rsid w:val="00062EE3"/>
    <w:rsid w:val="00065514"/>
    <w:rsid w:val="000667ED"/>
    <w:rsid w:val="00070536"/>
    <w:rsid w:val="00070852"/>
    <w:rsid w:val="00081895"/>
    <w:rsid w:val="0008348E"/>
    <w:rsid w:val="00090818"/>
    <w:rsid w:val="00090AD5"/>
    <w:rsid w:val="00091EEE"/>
    <w:rsid w:val="00096903"/>
    <w:rsid w:val="000975D9"/>
    <w:rsid w:val="000A1C00"/>
    <w:rsid w:val="000B2A5C"/>
    <w:rsid w:val="000B4109"/>
    <w:rsid w:val="000B5F69"/>
    <w:rsid w:val="000B612E"/>
    <w:rsid w:val="000B6645"/>
    <w:rsid w:val="000C47E2"/>
    <w:rsid w:val="000D01C1"/>
    <w:rsid w:val="000D3DD2"/>
    <w:rsid w:val="000D49D2"/>
    <w:rsid w:val="000D4BF1"/>
    <w:rsid w:val="000E6661"/>
    <w:rsid w:val="000F5812"/>
    <w:rsid w:val="000F62FE"/>
    <w:rsid w:val="000F68A7"/>
    <w:rsid w:val="000F7289"/>
    <w:rsid w:val="000F7D8A"/>
    <w:rsid w:val="00100661"/>
    <w:rsid w:val="00102C16"/>
    <w:rsid w:val="00105785"/>
    <w:rsid w:val="001073C1"/>
    <w:rsid w:val="001110CF"/>
    <w:rsid w:val="00111558"/>
    <w:rsid w:val="001146FC"/>
    <w:rsid w:val="00115152"/>
    <w:rsid w:val="0011739D"/>
    <w:rsid w:val="001178D6"/>
    <w:rsid w:val="00121CCD"/>
    <w:rsid w:val="001235C3"/>
    <w:rsid w:val="00125E22"/>
    <w:rsid w:val="00131BC1"/>
    <w:rsid w:val="00132EE1"/>
    <w:rsid w:val="001338EB"/>
    <w:rsid w:val="00141214"/>
    <w:rsid w:val="00141BE9"/>
    <w:rsid w:val="00146084"/>
    <w:rsid w:val="00146A1A"/>
    <w:rsid w:val="00150B11"/>
    <w:rsid w:val="0015495C"/>
    <w:rsid w:val="00154BEE"/>
    <w:rsid w:val="0015518A"/>
    <w:rsid w:val="00155858"/>
    <w:rsid w:val="00157349"/>
    <w:rsid w:val="00172A96"/>
    <w:rsid w:val="00176BF9"/>
    <w:rsid w:val="00177CFB"/>
    <w:rsid w:val="00177DDA"/>
    <w:rsid w:val="00181DB7"/>
    <w:rsid w:val="00182863"/>
    <w:rsid w:val="00183524"/>
    <w:rsid w:val="0018690A"/>
    <w:rsid w:val="001871C7"/>
    <w:rsid w:val="00194867"/>
    <w:rsid w:val="00196C3E"/>
    <w:rsid w:val="00197A6A"/>
    <w:rsid w:val="001A41BC"/>
    <w:rsid w:val="001A5C48"/>
    <w:rsid w:val="001B3BA2"/>
    <w:rsid w:val="001B4E2A"/>
    <w:rsid w:val="001C0FB3"/>
    <w:rsid w:val="001C6268"/>
    <w:rsid w:val="001C7402"/>
    <w:rsid w:val="001D3466"/>
    <w:rsid w:val="001D7335"/>
    <w:rsid w:val="001E549E"/>
    <w:rsid w:val="001E5BB3"/>
    <w:rsid w:val="001F24CB"/>
    <w:rsid w:val="001F413B"/>
    <w:rsid w:val="001F5496"/>
    <w:rsid w:val="00200B75"/>
    <w:rsid w:val="002010B4"/>
    <w:rsid w:val="0020297F"/>
    <w:rsid w:val="002052CF"/>
    <w:rsid w:val="00212628"/>
    <w:rsid w:val="00216884"/>
    <w:rsid w:val="00220975"/>
    <w:rsid w:val="00221A80"/>
    <w:rsid w:val="00223990"/>
    <w:rsid w:val="00223C1B"/>
    <w:rsid w:val="00235189"/>
    <w:rsid w:val="002359F6"/>
    <w:rsid w:val="002375B3"/>
    <w:rsid w:val="00241162"/>
    <w:rsid w:val="00241557"/>
    <w:rsid w:val="00243F3C"/>
    <w:rsid w:val="0024564A"/>
    <w:rsid w:val="002513CA"/>
    <w:rsid w:val="00251548"/>
    <w:rsid w:val="00253870"/>
    <w:rsid w:val="0025446A"/>
    <w:rsid w:val="00254F64"/>
    <w:rsid w:val="002552AA"/>
    <w:rsid w:val="00264DBE"/>
    <w:rsid w:val="00265BE0"/>
    <w:rsid w:val="002702E8"/>
    <w:rsid w:val="00270EEF"/>
    <w:rsid w:val="002712FE"/>
    <w:rsid w:val="00272DAD"/>
    <w:rsid w:val="00276E91"/>
    <w:rsid w:val="00280794"/>
    <w:rsid w:val="00286C18"/>
    <w:rsid w:val="00290F94"/>
    <w:rsid w:val="002915DE"/>
    <w:rsid w:val="002923EE"/>
    <w:rsid w:val="0029549A"/>
    <w:rsid w:val="002A049A"/>
    <w:rsid w:val="002A0DCD"/>
    <w:rsid w:val="002A23EB"/>
    <w:rsid w:val="002A2CB8"/>
    <w:rsid w:val="002B1FF9"/>
    <w:rsid w:val="002B46F3"/>
    <w:rsid w:val="002B4D0A"/>
    <w:rsid w:val="002B51CA"/>
    <w:rsid w:val="002C3A5A"/>
    <w:rsid w:val="002C45C4"/>
    <w:rsid w:val="002C60FD"/>
    <w:rsid w:val="002C6205"/>
    <w:rsid w:val="002C7CCB"/>
    <w:rsid w:val="002D6D56"/>
    <w:rsid w:val="002E0B17"/>
    <w:rsid w:val="002E2E71"/>
    <w:rsid w:val="002E53B2"/>
    <w:rsid w:val="002E5EC3"/>
    <w:rsid w:val="002F00FE"/>
    <w:rsid w:val="002F209A"/>
    <w:rsid w:val="002F55DC"/>
    <w:rsid w:val="002F62DC"/>
    <w:rsid w:val="003031F1"/>
    <w:rsid w:val="00305EDD"/>
    <w:rsid w:val="00306F7D"/>
    <w:rsid w:val="00310BB6"/>
    <w:rsid w:val="00312396"/>
    <w:rsid w:val="003142D6"/>
    <w:rsid w:val="00316DFD"/>
    <w:rsid w:val="00317106"/>
    <w:rsid w:val="00321E60"/>
    <w:rsid w:val="003244B4"/>
    <w:rsid w:val="00331438"/>
    <w:rsid w:val="00331D4F"/>
    <w:rsid w:val="00332AE6"/>
    <w:rsid w:val="00333061"/>
    <w:rsid w:val="00333B0B"/>
    <w:rsid w:val="00334F42"/>
    <w:rsid w:val="00336A40"/>
    <w:rsid w:val="00340D50"/>
    <w:rsid w:val="00341862"/>
    <w:rsid w:val="00345143"/>
    <w:rsid w:val="00345319"/>
    <w:rsid w:val="00362D60"/>
    <w:rsid w:val="003638D2"/>
    <w:rsid w:val="00364EB5"/>
    <w:rsid w:val="003663D7"/>
    <w:rsid w:val="00366B04"/>
    <w:rsid w:val="00375FD8"/>
    <w:rsid w:val="00380434"/>
    <w:rsid w:val="003814A2"/>
    <w:rsid w:val="003816AD"/>
    <w:rsid w:val="00384BB0"/>
    <w:rsid w:val="00385846"/>
    <w:rsid w:val="00387641"/>
    <w:rsid w:val="00394138"/>
    <w:rsid w:val="00396E6B"/>
    <w:rsid w:val="003A00BA"/>
    <w:rsid w:val="003A06AC"/>
    <w:rsid w:val="003A0D52"/>
    <w:rsid w:val="003A1B80"/>
    <w:rsid w:val="003A56A4"/>
    <w:rsid w:val="003A641D"/>
    <w:rsid w:val="003A73C7"/>
    <w:rsid w:val="003B3DF0"/>
    <w:rsid w:val="003B41A6"/>
    <w:rsid w:val="003B50D8"/>
    <w:rsid w:val="003B796A"/>
    <w:rsid w:val="003C751A"/>
    <w:rsid w:val="003D51F4"/>
    <w:rsid w:val="003E0198"/>
    <w:rsid w:val="003E450B"/>
    <w:rsid w:val="003E4753"/>
    <w:rsid w:val="003E4C33"/>
    <w:rsid w:val="003E7B1A"/>
    <w:rsid w:val="003F496B"/>
    <w:rsid w:val="003F7152"/>
    <w:rsid w:val="00402B03"/>
    <w:rsid w:val="00402F5B"/>
    <w:rsid w:val="00417B5B"/>
    <w:rsid w:val="004211DD"/>
    <w:rsid w:val="004237F6"/>
    <w:rsid w:val="00423F39"/>
    <w:rsid w:val="004242B3"/>
    <w:rsid w:val="004307CA"/>
    <w:rsid w:val="004322BC"/>
    <w:rsid w:val="004338E5"/>
    <w:rsid w:val="00433C89"/>
    <w:rsid w:val="00435B3C"/>
    <w:rsid w:val="0044454B"/>
    <w:rsid w:val="00445C26"/>
    <w:rsid w:val="00450BB3"/>
    <w:rsid w:val="00452AAB"/>
    <w:rsid w:val="00456E6A"/>
    <w:rsid w:val="00467048"/>
    <w:rsid w:val="00470811"/>
    <w:rsid w:val="00472E26"/>
    <w:rsid w:val="00473D29"/>
    <w:rsid w:val="00475095"/>
    <w:rsid w:val="004801D4"/>
    <w:rsid w:val="004810BE"/>
    <w:rsid w:val="004824E2"/>
    <w:rsid w:val="004901DD"/>
    <w:rsid w:val="00492E63"/>
    <w:rsid w:val="00493F05"/>
    <w:rsid w:val="004A10BB"/>
    <w:rsid w:val="004A1C7A"/>
    <w:rsid w:val="004A22B5"/>
    <w:rsid w:val="004A4B48"/>
    <w:rsid w:val="004A692C"/>
    <w:rsid w:val="004A79D6"/>
    <w:rsid w:val="004A7A26"/>
    <w:rsid w:val="004B0E7E"/>
    <w:rsid w:val="004B5486"/>
    <w:rsid w:val="004C0078"/>
    <w:rsid w:val="004C3075"/>
    <w:rsid w:val="004C391E"/>
    <w:rsid w:val="004C44D2"/>
    <w:rsid w:val="004D0D0D"/>
    <w:rsid w:val="004D411D"/>
    <w:rsid w:val="004D6353"/>
    <w:rsid w:val="004D7F38"/>
    <w:rsid w:val="004E2554"/>
    <w:rsid w:val="004E2A2B"/>
    <w:rsid w:val="004E3A47"/>
    <w:rsid w:val="004F45A1"/>
    <w:rsid w:val="004F7638"/>
    <w:rsid w:val="0050202F"/>
    <w:rsid w:val="00503946"/>
    <w:rsid w:val="005071FB"/>
    <w:rsid w:val="00507778"/>
    <w:rsid w:val="00516D42"/>
    <w:rsid w:val="00520CA8"/>
    <w:rsid w:val="00521B26"/>
    <w:rsid w:val="00523F61"/>
    <w:rsid w:val="00523F71"/>
    <w:rsid w:val="005316B3"/>
    <w:rsid w:val="005338EA"/>
    <w:rsid w:val="00535F56"/>
    <w:rsid w:val="005363BE"/>
    <w:rsid w:val="00537BBB"/>
    <w:rsid w:val="00542B6F"/>
    <w:rsid w:val="005457CA"/>
    <w:rsid w:val="00561E2B"/>
    <w:rsid w:val="005631BA"/>
    <w:rsid w:val="00563AAD"/>
    <w:rsid w:val="005709C4"/>
    <w:rsid w:val="005757FA"/>
    <w:rsid w:val="00583642"/>
    <w:rsid w:val="005879DC"/>
    <w:rsid w:val="005928AC"/>
    <w:rsid w:val="005967BD"/>
    <w:rsid w:val="00597B8A"/>
    <w:rsid w:val="005A127E"/>
    <w:rsid w:val="005A1594"/>
    <w:rsid w:val="005A16DF"/>
    <w:rsid w:val="005A18C3"/>
    <w:rsid w:val="005A19BD"/>
    <w:rsid w:val="005A2CF5"/>
    <w:rsid w:val="005A379F"/>
    <w:rsid w:val="005A3B4A"/>
    <w:rsid w:val="005A5389"/>
    <w:rsid w:val="005A62CB"/>
    <w:rsid w:val="005A67D0"/>
    <w:rsid w:val="005B06A1"/>
    <w:rsid w:val="005B59F9"/>
    <w:rsid w:val="005B620B"/>
    <w:rsid w:val="005C25FC"/>
    <w:rsid w:val="005C2F51"/>
    <w:rsid w:val="005C3F5F"/>
    <w:rsid w:val="005C4494"/>
    <w:rsid w:val="005C6B75"/>
    <w:rsid w:val="005D1371"/>
    <w:rsid w:val="005D2150"/>
    <w:rsid w:val="005D3719"/>
    <w:rsid w:val="005D5BBD"/>
    <w:rsid w:val="005D75BB"/>
    <w:rsid w:val="005E0301"/>
    <w:rsid w:val="005E2AF1"/>
    <w:rsid w:val="005E3929"/>
    <w:rsid w:val="005E499F"/>
    <w:rsid w:val="005E619A"/>
    <w:rsid w:val="005F46DF"/>
    <w:rsid w:val="005F7398"/>
    <w:rsid w:val="00600268"/>
    <w:rsid w:val="00604EF1"/>
    <w:rsid w:val="006076BC"/>
    <w:rsid w:val="00607C93"/>
    <w:rsid w:val="006118A1"/>
    <w:rsid w:val="00617781"/>
    <w:rsid w:val="0062212A"/>
    <w:rsid w:val="00622E41"/>
    <w:rsid w:val="006234E2"/>
    <w:rsid w:val="00623BBF"/>
    <w:rsid w:val="006250CA"/>
    <w:rsid w:val="00625210"/>
    <w:rsid w:val="00627BE8"/>
    <w:rsid w:val="006307F9"/>
    <w:rsid w:val="00642E9D"/>
    <w:rsid w:val="00646AC6"/>
    <w:rsid w:val="00646DB7"/>
    <w:rsid w:val="006507C0"/>
    <w:rsid w:val="006576F6"/>
    <w:rsid w:val="00660A3D"/>
    <w:rsid w:val="00670512"/>
    <w:rsid w:val="006712F7"/>
    <w:rsid w:val="00671BCE"/>
    <w:rsid w:val="00676079"/>
    <w:rsid w:val="00676809"/>
    <w:rsid w:val="00677652"/>
    <w:rsid w:val="00680E6E"/>
    <w:rsid w:val="00681434"/>
    <w:rsid w:val="0068213E"/>
    <w:rsid w:val="006821BE"/>
    <w:rsid w:val="00686A9A"/>
    <w:rsid w:val="00692914"/>
    <w:rsid w:val="00696ED9"/>
    <w:rsid w:val="0069732A"/>
    <w:rsid w:val="006A1BF2"/>
    <w:rsid w:val="006A3B48"/>
    <w:rsid w:val="006A7B7F"/>
    <w:rsid w:val="006B0431"/>
    <w:rsid w:val="006B1469"/>
    <w:rsid w:val="006B316C"/>
    <w:rsid w:val="006C41B4"/>
    <w:rsid w:val="006C567A"/>
    <w:rsid w:val="006C5D35"/>
    <w:rsid w:val="006C6460"/>
    <w:rsid w:val="006D05FB"/>
    <w:rsid w:val="006D4383"/>
    <w:rsid w:val="006D5A73"/>
    <w:rsid w:val="006D7638"/>
    <w:rsid w:val="006E0744"/>
    <w:rsid w:val="006E7973"/>
    <w:rsid w:val="006F03B7"/>
    <w:rsid w:val="006F1645"/>
    <w:rsid w:val="006F1654"/>
    <w:rsid w:val="006F37A8"/>
    <w:rsid w:val="006F63B3"/>
    <w:rsid w:val="006F6ED5"/>
    <w:rsid w:val="00705D05"/>
    <w:rsid w:val="0070757E"/>
    <w:rsid w:val="00710633"/>
    <w:rsid w:val="00712908"/>
    <w:rsid w:val="00712A08"/>
    <w:rsid w:val="00715BB8"/>
    <w:rsid w:val="00716088"/>
    <w:rsid w:val="0072014C"/>
    <w:rsid w:val="00722554"/>
    <w:rsid w:val="00731CDA"/>
    <w:rsid w:val="00732CF0"/>
    <w:rsid w:val="00734958"/>
    <w:rsid w:val="00740EE2"/>
    <w:rsid w:val="00741EAB"/>
    <w:rsid w:val="00745B82"/>
    <w:rsid w:val="00753702"/>
    <w:rsid w:val="00756781"/>
    <w:rsid w:val="007567FA"/>
    <w:rsid w:val="00763683"/>
    <w:rsid w:val="007734D5"/>
    <w:rsid w:val="00773ECF"/>
    <w:rsid w:val="00782BD6"/>
    <w:rsid w:val="007869DD"/>
    <w:rsid w:val="00790435"/>
    <w:rsid w:val="00790C08"/>
    <w:rsid w:val="0079162A"/>
    <w:rsid w:val="00795EFA"/>
    <w:rsid w:val="0079644C"/>
    <w:rsid w:val="00797584"/>
    <w:rsid w:val="00797DCD"/>
    <w:rsid w:val="007A0A58"/>
    <w:rsid w:val="007A1164"/>
    <w:rsid w:val="007A4515"/>
    <w:rsid w:val="007A77B7"/>
    <w:rsid w:val="007B0EF2"/>
    <w:rsid w:val="007B16E3"/>
    <w:rsid w:val="007C2896"/>
    <w:rsid w:val="007C7B4D"/>
    <w:rsid w:val="007D5357"/>
    <w:rsid w:val="007E1BEC"/>
    <w:rsid w:val="007E2A3B"/>
    <w:rsid w:val="007E4C02"/>
    <w:rsid w:val="007F7F7C"/>
    <w:rsid w:val="00800D7A"/>
    <w:rsid w:val="0080496E"/>
    <w:rsid w:val="00805375"/>
    <w:rsid w:val="008138F2"/>
    <w:rsid w:val="00814001"/>
    <w:rsid w:val="00814B56"/>
    <w:rsid w:val="008160AB"/>
    <w:rsid w:val="00816462"/>
    <w:rsid w:val="008223B6"/>
    <w:rsid w:val="008245E3"/>
    <w:rsid w:val="00826940"/>
    <w:rsid w:val="00830477"/>
    <w:rsid w:val="00834399"/>
    <w:rsid w:val="00837DC7"/>
    <w:rsid w:val="00847179"/>
    <w:rsid w:val="008475EE"/>
    <w:rsid w:val="00850A56"/>
    <w:rsid w:val="0085129C"/>
    <w:rsid w:val="00854568"/>
    <w:rsid w:val="00854D6A"/>
    <w:rsid w:val="008620DC"/>
    <w:rsid w:val="00872D55"/>
    <w:rsid w:val="00874205"/>
    <w:rsid w:val="00874991"/>
    <w:rsid w:val="00876097"/>
    <w:rsid w:val="00876ADA"/>
    <w:rsid w:val="00880F3F"/>
    <w:rsid w:val="0088771A"/>
    <w:rsid w:val="00894504"/>
    <w:rsid w:val="008972AA"/>
    <w:rsid w:val="008A1DDC"/>
    <w:rsid w:val="008A4440"/>
    <w:rsid w:val="008B196D"/>
    <w:rsid w:val="008B2303"/>
    <w:rsid w:val="008B23AA"/>
    <w:rsid w:val="008C0C46"/>
    <w:rsid w:val="008C17D1"/>
    <w:rsid w:val="008C2F78"/>
    <w:rsid w:val="008C6A4F"/>
    <w:rsid w:val="008C7D7B"/>
    <w:rsid w:val="008D1239"/>
    <w:rsid w:val="008D2589"/>
    <w:rsid w:val="008D470B"/>
    <w:rsid w:val="008D5899"/>
    <w:rsid w:val="008D75F8"/>
    <w:rsid w:val="008E1E00"/>
    <w:rsid w:val="008F0A72"/>
    <w:rsid w:val="008F0AF8"/>
    <w:rsid w:val="008F20F9"/>
    <w:rsid w:val="008F4B34"/>
    <w:rsid w:val="008F6F1D"/>
    <w:rsid w:val="00902E08"/>
    <w:rsid w:val="00902E69"/>
    <w:rsid w:val="00904634"/>
    <w:rsid w:val="0090668F"/>
    <w:rsid w:val="009106A3"/>
    <w:rsid w:val="00913012"/>
    <w:rsid w:val="009137FB"/>
    <w:rsid w:val="00921518"/>
    <w:rsid w:val="0092322F"/>
    <w:rsid w:val="00924246"/>
    <w:rsid w:val="009243A7"/>
    <w:rsid w:val="009273B7"/>
    <w:rsid w:val="009274A2"/>
    <w:rsid w:val="00933936"/>
    <w:rsid w:val="00933CAA"/>
    <w:rsid w:val="0093420B"/>
    <w:rsid w:val="00937274"/>
    <w:rsid w:val="00937E5C"/>
    <w:rsid w:val="0094471A"/>
    <w:rsid w:val="00947EDB"/>
    <w:rsid w:val="009524EB"/>
    <w:rsid w:val="009540F7"/>
    <w:rsid w:val="00955E7B"/>
    <w:rsid w:val="00956023"/>
    <w:rsid w:val="009612BF"/>
    <w:rsid w:val="0096259E"/>
    <w:rsid w:val="00965B2F"/>
    <w:rsid w:val="00965B82"/>
    <w:rsid w:val="0096777F"/>
    <w:rsid w:val="009705F2"/>
    <w:rsid w:val="00976F5D"/>
    <w:rsid w:val="00996617"/>
    <w:rsid w:val="0099750E"/>
    <w:rsid w:val="009975E0"/>
    <w:rsid w:val="00997A50"/>
    <w:rsid w:val="00997DBB"/>
    <w:rsid w:val="009A1C83"/>
    <w:rsid w:val="009A77E5"/>
    <w:rsid w:val="009B01BF"/>
    <w:rsid w:val="009B0822"/>
    <w:rsid w:val="009B2FD5"/>
    <w:rsid w:val="009B7032"/>
    <w:rsid w:val="009C4958"/>
    <w:rsid w:val="009D2895"/>
    <w:rsid w:val="009D49A4"/>
    <w:rsid w:val="009D718A"/>
    <w:rsid w:val="009E175A"/>
    <w:rsid w:val="009E51FA"/>
    <w:rsid w:val="009E7D79"/>
    <w:rsid w:val="009F4633"/>
    <w:rsid w:val="009F5A95"/>
    <w:rsid w:val="009F5ED8"/>
    <w:rsid w:val="009F6601"/>
    <w:rsid w:val="009F71B8"/>
    <w:rsid w:val="009F7DE9"/>
    <w:rsid w:val="00A05A63"/>
    <w:rsid w:val="00A070CF"/>
    <w:rsid w:val="00A11E23"/>
    <w:rsid w:val="00A12A11"/>
    <w:rsid w:val="00A12F67"/>
    <w:rsid w:val="00A15387"/>
    <w:rsid w:val="00A21777"/>
    <w:rsid w:val="00A228BD"/>
    <w:rsid w:val="00A25BC4"/>
    <w:rsid w:val="00A26083"/>
    <w:rsid w:val="00A27D90"/>
    <w:rsid w:val="00A27E04"/>
    <w:rsid w:val="00A30555"/>
    <w:rsid w:val="00A32AA6"/>
    <w:rsid w:val="00A335CA"/>
    <w:rsid w:val="00A403F8"/>
    <w:rsid w:val="00A41231"/>
    <w:rsid w:val="00A43D68"/>
    <w:rsid w:val="00A444FC"/>
    <w:rsid w:val="00A543CB"/>
    <w:rsid w:val="00A54B94"/>
    <w:rsid w:val="00A55DF1"/>
    <w:rsid w:val="00A56ADC"/>
    <w:rsid w:val="00A608F3"/>
    <w:rsid w:val="00A60975"/>
    <w:rsid w:val="00A60B5F"/>
    <w:rsid w:val="00A62749"/>
    <w:rsid w:val="00A63165"/>
    <w:rsid w:val="00A64467"/>
    <w:rsid w:val="00A65D23"/>
    <w:rsid w:val="00A71014"/>
    <w:rsid w:val="00A71290"/>
    <w:rsid w:val="00A71358"/>
    <w:rsid w:val="00A7330A"/>
    <w:rsid w:val="00A75113"/>
    <w:rsid w:val="00A75AEF"/>
    <w:rsid w:val="00A7676A"/>
    <w:rsid w:val="00A82115"/>
    <w:rsid w:val="00A84BE3"/>
    <w:rsid w:val="00A85152"/>
    <w:rsid w:val="00A86E82"/>
    <w:rsid w:val="00A906B3"/>
    <w:rsid w:val="00A9176B"/>
    <w:rsid w:val="00A960EE"/>
    <w:rsid w:val="00AA12EE"/>
    <w:rsid w:val="00AA243D"/>
    <w:rsid w:val="00AA5533"/>
    <w:rsid w:val="00AA6D52"/>
    <w:rsid w:val="00AB1B40"/>
    <w:rsid w:val="00AB6C74"/>
    <w:rsid w:val="00AC08C9"/>
    <w:rsid w:val="00AC41E1"/>
    <w:rsid w:val="00AD186D"/>
    <w:rsid w:val="00AD18B6"/>
    <w:rsid w:val="00AD389A"/>
    <w:rsid w:val="00AD6BF3"/>
    <w:rsid w:val="00AE1D90"/>
    <w:rsid w:val="00AF081D"/>
    <w:rsid w:val="00AF1CB4"/>
    <w:rsid w:val="00AF35BA"/>
    <w:rsid w:val="00AF3674"/>
    <w:rsid w:val="00AF54EE"/>
    <w:rsid w:val="00B03FC8"/>
    <w:rsid w:val="00B051CF"/>
    <w:rsid w:val="00B06DC7"/>
    <w:rsid w:val="00B119F3"/>
    <w:rsid w:val="00B11AED"/>
    <w:rsid w:val="00B22772"/>
    <w:rsid w:val="00B301BF"/>
    <w:rsid w:val="00B336F9"/>
    <w:rsid w:val="00B343DC"/>
    <w:rsid w:val="00B410B7"/>
    <w:rsid w:val="00B50FD6"/>
    <w:rsid w:val="00B53758"/>
    <w:rsid w:val="00B5565E"/>
    <w:rsid w:val="00B60A4F"/>
    <w:rsid w:val="00B6185D"/>
    <w:rsid w:val="00B621E2"/>
    <w:rsid w:val="00B6589C"/>
    <w:rsid w:val="00B71B34"/>
    <w:rsid w:val="00B739A1"/>
    <w:rsid w:val="00B778D9"/>
    <w:rsid w:val="00B825B8"/>
    <w:rsid w:val="00B8479F"/>
    <w:rsid w:val="00B85A64"/>
    <w:rsid w:val="00B9595A"/>
    <w:rsid w:val="00B9742A"/>
    <w:rsid w:val="00BA5DE1"/>
    <w:rsid w:val="00BA786B"/>
    <w:rsid w:val="00BB113A"/>
    <w:rsid w:val="00BB4237"/>
    <w:rsid w:val="00BB4BEA"/>
    <w:rsid w:val="00BB659D"/>
    <w:rsid w:val="00BC013D"/>
    <w:rsid w:val="00BC15D1"/>
    <w:rsid w:val="00BC40D9"/>
    <w:rsid w:val="00BC66A4"/>
    <w:rsid w:val="00BC7A22"/>
    <w:rsid w:val="00BD1E33"/>
    <w:rsid w:val="00BD504F"/>
    <w:rsid w:val="00BD7D2C"/>
    <w:rsid w:val="00BE09DC"/>
    <w:rsid w:val="00BE31DE"/>
    <w:rsid w:val="00BE3738"/>
    <w:rsid w:val="00BE4AFC"/>
    <w:rsid w:val="00BE784B"/>
    <w:rsid w:val="00BF2BBD"/>
    <w:rsid w:val="00BF56FF"/>
    <w:rsid w:val="00BF573A"/>
    <w:rsid w:val="00BF74E6"/>
    <w:rsid w:val="00C04D56"/>
    <w:rsid w:val="00C0580D"/>
    <w:rsid w:val="00C07497"/>
    <w:rsid w:val="00C07A82"/>
    <w:rsid w:val="00C07B86"/>
    <w:rsid w:val="00C11981"/>
    <w:rsid w:val="00C1464F"/>
    <w:rsid w:val="00C16BB1"/>
    <w:rsid w:val="00C21086"/>
    <w:rsid w:val="00C250E8"/>
    <w:rsid w:val="00C2675D"/>
    <w:rsid w:val="00C3016F"/>
    <w:rsid w:val="00C349AF"/>
    <w:rsid w:val="00C34BBC"/>
    <w:rsid w:val="00C34E96"/>
    <w:rsid w:val="00C436F5"/>
    <w:rsid w:val="00C44626"/>
    <w:rsid w:val="00C4674E"/>
    <w:rsid w:val="00C53E40"/>
    <w:rsid w:val="00C544E4"/>
    <w:rsid w:val="00C55036"/>
    <w:rsid w:val="00C5670B"/>
    <w:rsid w:val="00C57DC9"/>
    <w:rsid w:val="00C6643E"/>
    <w:rsid w:val="00C67FBD"/>
    <w:rsid w:val="00C73513"/>
    <w:rsid w:val="00C7791F"/>
    <w:rsid w:val="00C8130A"/>
    <w:rsid w:val="00C82E34"/>
    <w:rsid w:val="00C83FF6"/>
    <w:rsid w:val="00C85EDC"/>
    <w:rsid w:val="00C931F5"/>
    <w:rsid w:val="00C9420C"/>
    <w:rsid w:val="00C94ED3"/>
    <w:rsid w:val="00CA231B"/>
    <w:rsid w:val="00CA6B48"/>
    <w:rsid w:val="00CA6CF3"/>
    <w:rsid w:val="00CA7E90"/>
    <w:rsid w:val="00CB028C"/>
    <w:rsid w:val="00CB0980"/>
    <w:rsid w:val="00CB1ECF"/>
    <w:rsid w:val="00CB5F50"/>
    <w:rsid w:val="00CB6753"/>
    <w:rsid w:val="00CC0F67"/>
    <w:rsid w:val="00CC258A"/>
    <w:rsid w:val="00CC4DE6"/>
    <w:rsid w:val="00CC5506"/>
    <w:rsid w:val="00CC6382"/>
    <w:rsid w:val="00CD36DA"/>
    <w:rsid w:val="00CD44E9"/>
    <w:rsid w:val="00CD4F64"/>
    <w:rsid w:val="00CD5130"/>
    <w:rsid w:val="00CD5BF7"/>
    <w:rsid w:val="00CD613E"/>
    <w:rsid w:val="00CE1D5E"/>
    <w:rsid w:val="00CE39AD"/>
    <w:rsid w:val="00CE54E8"/>
    <w:rsid w:val="00CE71C5"/>
    <w:rsid w:val="00CE7557"/>
    <w:rsid w:val="00CF0F77"/>
    <w:rsid w:val="00D01920"/>
    <w:rsid w:val="00D03802"/>
    <w:rsid w:val="00D03DD6"/>
    <w:rsid w:val="00D065AA"/>
    <w:rsid w:val="00D11EB3"/>
    <w:rsid w:val="00D12AF2"/>
    <w:rsid w:val="00D1308D"/>
    <w:rsid w:val="00D1756B"/>
    <w:rsid w:val="00D3024F"/>
    <w:rsid w:val="00D3108B"/>
    <w:rsid w:val="00D31A84"/>
    <w:rsid w:val="00D359C7"/>
    <w:rsid w:val="00D41527"/>
    <w:rsid w:val="00D415FE"/>
    <w:rsid w:val="00D47D6F"/>
    <w:rsid w:val="00D50FA4"/>
    <w:rsid w:val="00D522D6"/>
    <w:rsid w:val="00D52E59"/>
    <w:rsid w:val="00D54171"/>
    <w:rsid w:val="00D64203"/>
    <w:rsid w:val="00D676BC"/>
    <w:rsid w:val="00D678F9"/>
    <w:rsid w:val="00D70E9F"/>
    <w:rsid w:val="00D72077"/>
    <w:rsid w:val="00D81FEE"/>
    <w:rsid w:val="00D8493A"/>
    <w:rsid w:val="00D87B30"/>
    <w:rsid w:val="00D97EDA"/>
    <w:rsid w:val="00DA1671"/>
    <w:rsid w:val="00DB1BC0"/>
    <w:rsid w:val="00DB2E71"/>
    <w:rsid w:val="00DB5436"/>
    <w:rsid w:val="00DB6302"/>
    <w:rsid w:val="00DC6860"/>
    <w:rsid w:val="00DD6AAC"/>
    <w:rsid w:val="00DE1163"/>
    <w:rsid w:val="00DE3368"/>
    <w:rsid w:val="00DE433C"/>
    <w:rsid w:val="00DE65DE"/>
    <w:rsid w:val="00DF0220"/>
    <w:rsid w:val="00DF3973"/>
    <w:rsid w:val="00DF4A9C"/>
    <w:rsid w:val="00DF713C"/>
    <w:rsid w:val="00E154E4"/>
    <w:rsid w:val="00E16DF4"/>
    <w:rsid w:val="00E25309"/>
    <w:rsid w:val="00E26C65"/>
    <w:rsid w:val="00E276AB"/>
    <w:rsid w:val="00E307D5"/>
    <w:rsid w:val="00E31B9B"/>
    <w:rsid w:val="00E36495"/>
    <w:rsid w:val="00E367CF"/>
    <w:rsid w:val="00E434CB"/>
    <w:rsid w:val="00E45470"/>
    <w:rsid w:val="00E45C85"/>
    <w:rsid w:val="00E47CBD"/>
    <w:rsid w:val="00E61065"/>
    <w:rsid w:val="00E61314"/>
    <w:rsid w:val="00E67421"/>
    <w:rsid w:val="00E74E41"/>
    <w:rsid w:val="00E7757D"/>
    <w:rsid w:val="00E77D94"/>
    <w:rsid w:val="00E807AA"/>
    <w:rsid w:val="00E83459"/>
    <w:rsid w:val="00E85E2A"/>
    <w:rsid w:val="00E86206"/>
    <w:rsid w:val="00E86911"/>
    <w:rsid w:val="00E9405A"/>
    <w:rsid w:val="00E9620F"/>
    <w:rsid w:val="00E96838"/>
    <w:rsid w:val="00E97839"/>
    <w:rsid w:val="00EA4779"/>
    <w:rsid w:val="00EA48EB"/>
    <w:rsid w:val="00EB10EA"/>
    <w:rsid w:val="00EB1223"/>
    <w:rsid w:val="00EB3772"/>
    <w:rsid w:val="00EB3EB5"/>
    <w:rsid w:val="00EB4EC1"/>
    <w:rsid w:val="00EB685C"/>
    <w:rsid w:val="00EC15E5"/>
    <w:rsid w:val="00ED2D5D"/>
    <w:rsid w:val="00ED33D7"/>
    <w:rsid w:val="00ED3E21"/>
    <w:rsid w:val="00ED4894"/>
    <w:rsid w:val="00EE7212"/>
    <w:rsid w:val="00EF18B1"/>
    <w:rsid w:val="00EF1E89"/>
    <w:rsid w:val="00EF374F"/>
    <w:rsid w:val="00EF490C"/>
    <w:rsid w:val="00EF53F7"/>
    <w:rsid w:val="00EF6AB6"/>
    <w:rsid w:val="00F04FB0"/>
    <w:rsid w:val="00F0564F"/>
    <w:rsid w:val="00F07992"/>
    <w:rsid w:val="00F07BCC"/>
    <w:rsid w:val="00F130FE"/>
    <w:rsid w:val="00F149C7"/>
    <w:rsid w:val="00F173E6"/>
    <w:rsid w:val="00F20F5F"/>
    <w:rsid w:val="00F223C6"/>
    <w:rsid w:val="00F22526"/>
    <w:rsid w:val="00F24C9B"/>
    <w:rsid w:val="00F27835"/>
    <w:rsid w:val="00F27EF4"/>
    <w:rsid w:val="00F309BE"/>
    <w:rsid w:val="00F31A7C"/>
    <w:rsid w:val="00F375C6"/>
    <w:rsid w:val="00F402E2"/>
    <w:rsid w:val="00F4039C"/>
    <w:rsid w:val="00F41292"/>
    <w:rsid w:val="00F4188D"/>
    <w:rsid w:val="00F42870"/>
    <w:rsid w:val="00F4366B"/>
    <w:rsid w:val="00F526C5"/>
    <w:rsid w:val="00F52F1F"/>
    <w:rsid w:val="00F53873"/>
    <w:rsid w:val="00F5550C"/>
    <w:rsid w:val="00F55BC4"/>
    <w:rsid w:val="00F55CA9"/>
    <w:rsid w:val="00F57410"/>
    <w:rsid w:val="00F57711"/>
    <w:rsid w:val="00F63FAC"/>
    <w:rsid w:val="00F74F66"/>
    <w:rsid w:val="00F825C3"/>
    <w:rsid w:val="00F83129"/>
    <w:rsid w:val="00F847D6"/>
    <w:rsid w:val="00F85B3B"/>
    <w:rsid w:val="00F87470"/>
    <w:rsid w:val="00F87759"/>
    <w:rsid w:val="00F90565"/>
    <w:rsid w:val="00F916F2"/>
    <w:rsid w:val="00F92C15"/>
    <w:rsid w:val="00F93D40"/>
    <w:rsid w:val="00FA2A11"/>
    <w:rsid w:val="00FA5927"/>
    <w:rsid w:val="00FB1DF3"/>
    <w:rsid w:val="00FB2125"/>
    <w:rsid w:val="00FB7311"/>
    <w:rsid w:val="00FC3CBF"/>
    <w:rsid w:val="00FC4835"/>
    <w:rsid w:val="00FC5356"/>
    <w:rsid w:val="00FC6515"/>
    <w:rsid w:val="00FD35FF"/>
    <w:rsid w:val="00FD3D24"/>
    <w:rsid w:val="00FD5FF8"/>
    <w:rsid w:val="00FD6EDB"/>
    <w:rsid w:val="00FE0053"/>
    <w:rsid w:val="00FE1303"/>
    <w:rsid w:val="00FE2EC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0B479C-A397-42D7-9408-86CE3BE9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FA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link w:val="a3"/>
    <w:uiPriority w:val="99"/>
    <w:locked/>
    <w:rPr>
      <w:rFonts w:cs="Times New Roman"/>
      <w:sz w:val="24"/>
      <w:lang w:val="uk-UA" w:eastAsia="ar-SA" w:bidi="ar-SA"/>
    </w:rPr>
  </w:style>
  <w:style w:type="paragraph" w:styleId="a5">
    <w:name w:val="header"/>
    <w:basedOn w:val="a"/>
    <w:link w:val="a6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lang w:val="uk-UA" w:eastAsia="ar-SA" w:bidi="ar-SA"/>
    </w:rPr>
  </w:style>
  <w:style w:type="paragraph" w:styleId="a7">
    <w:name w:val="Body Text Indent"/>
    <w:basedOn w:val="a"/>
    <w:link w:val="a8"/>
    <w:uiPriority w:val="99"/>
    <w:rsid w:val="00196C3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lang w:val="uk-UA" w:eastAsia="ar-SA" w:bidi="ar-SA"/>
    </w:rPr>
  </w:style>
  <w:style w:type="character" w:styleId="a9">
    <w:name w:val="page number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aa">
    <w:name w:val="Balloon Text"/>
    <w:basedOn w:val="a"/>
    <w:link w:val="ab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  <w:lang w:val="uk-UA" w:eastAsia="ar-SA" w:bidi="ar-SA"/>
    </w:rPr>
  </w:style>
  <w:style w:type="paragraph" w:styleId="ac">
    <w:name w:val="footer"/>
    <w:basedOn w:val="a"/>
    <w:link w:val="ad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lang w:val="uk-UA" w:eastAsia="ar-SA" w:bidi="ar-SA"/>
    </w:rPr>
  </w:style>
  <w:style w:type="paragraph" w:styleId="ae">
    <w:name w:val="No Spacing"/>
    <w:link w:val="af"/>
    <w:uiPriority w:val="1"/>
    <w:qFormat/>
    <w:rsid w:val="00CF0F77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39"/>
    <w:rsid w:val="003244B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11">
    <w:name w:val="Абзац списка1"/>
    <w:basedOn w:val="a"/>
    <w:rsid w:val="00044AC6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044A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044A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f7">
    <w:name w:val="Знак Знак"/>
    <w:uiPriority w:val="99"/>
    <w:rsid w:val="00044AC6"/>
    <w:rPr>
      <w:rFonts w:ascii="Segoe UI" w:hAnsi="Segoe UI"/>
      <w:sz w:val="18"/>
    </w:rPr>
  </w:style>
  <w:style w:type="character" w:styleId="af8">
    <w:name w:val="Strong"/>
    <w:uiPriority w:val="22"/>
    <w:qFormat/>
    <w:rsid w:val="00044AC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2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2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2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8115-9A8D-41F6-80D8-5C4F79DC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утворення тимчасової контрольної комісії</vt:lpstr>
    </vt:vector>
  </TitlesOfParts>
  <Company/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creator>user</dc:creator>
  <cp:lastModifiedBy>Александра</cp:lastModifiedBy>
  <cp:revision>6</cp:revision>
  <cp:lastPrinted>2023-02-24T06:26:00Z</cp:lastPrinted>
  <dcterms:created xsi:type="dcterms:W3CDTF">2023-02-09T14:23:00Z</dcterms:created>
  <dcterms:modified xsi:type="dcterms:W3CDTF">2023-02-24T06:27:00Z</dcterms:modified>
</cp:coreProperties>
</file>