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1" w:rsidRPr="00F847D6" w:rsidRDefault="00245B21" w:rsidP="00245B21">
      <w:pPr>
        <w:jc w:val="center"/>
        <w:rPr>
          <w:sz w:val="28"/>
          <w:szCs w:val="28"/>
        </w:rPr>
      </w:pPr>
      <w:r w:rsidRPr="00F847D6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8pt" o:ole="" filled="t">
            <v:fill color2="black"/>
            <v:imagedata r:id="rId8" o:title=""/>
          </v:shape>
          <o:OLEObject Type="Embed" ProgID="Word.Picture.8" ShapeID="_x0000_i1025" DrawAspect="Content" ObjectID="_1695132269" r:id="rId9"/>
        </w:object>
      </w:r>
    </w:p>
    <w:p w:rsidR="00245B21" w:rsidRPr="00F847D6" w:rsidRDefault="00245B21" w:rsidP="00245B21">
      <w:pPr>
        <w:jc w:val="center"/>
        <w:rPr>
          <w:b/>
          <w:sz w:val="28"/>
          <w:szCs w:val="28"/>
        </w:rPr>
      </w:pPr>
    </w:p>
    <w:p w:rsidR="00245B21" w:rsidRPr="00F847D6" w:rsidRDefault="00245B21" w:rsidP="00245B21">
      <w:pPr>
        <w:jc w:val="center"/>
        <w:rPr>
          <w:b/>
          <w:sz w:val="28"/>
          <w:szCs w:val="28"/>
        </w:rPr>
      </w:pPr>
      <w:r w:rsidRPr="00F847D6">
        <w:rPr>
          <w:b/>
          <w:sz w:val="28"/>
          <w:szCs w:val="28"/>
        </w:rPr>
        <w:t xml:space="preserve">СМІЛЯНСЬКА МІСЬКА РАДА </w:t>
      </w:r>
    </w:p>
    <w:p w:rsidR="00245B21" w:rsidRPr="00F847D6" w:rsidRDefault="00245B21" w:rsidP="00245B21">
      <w:pPr>
        <w:jc w:val="center"/>
        <w:rPr>
          <w:b/>
          <w:sz w:val="28"/>
          <w:szCs w:val="28"/>
        </w:rPr>
      </w:pPr>
    </w:p>
    <w:p w:rsidR="00245B21" w:rsidRPr="00F847D6" w:rsidRDefault="00245B21" w:rsidP="00245B21">
      <w:pPr>
        <w:jc w:val="center"/>
        <w:rPr>
          <w:b/>
          <w:sz w:val="28"/>
          <w:szCs w:val="28"/>
        </w:rPr>
      </w:pPr>
      <w:r w:rsidRPr="00F847D6">
        <w:rPr>
          <w:b/>
          <w:sz w:val="28"/>
          <w:szCs w:val="28"/>
        </w:rPr>
        <w:t>СЕСІЯ</w:t>
      </w:r>
    </w:p>
    <w:p w:rsidR="00245B21" w:rsidRPr="00F847D6" w:rsidRDefault="00245B21" w:rsidP="00245B21">
      <w:pPr>
        <w:jc w:val="center"/>
        <w:rPr>
          <w:b/>
          <w:sz w:val="28"/>
          <w:szCs w:val="28"/>
        </w:rPr>
      </w:pPr>
    </w:p>
    <w:p w:rsidR="00245B21" w:rsidRPr="00F847D6" w:rsidRDefault="00245B21" w:rsidP="00245B21">
      <w:pPr>
        <w:spacing w:line="360" w:lineRule="auto"/>
        <w:jc w:val="center"/>
        <w:rPr>
          <w:i/>
          <w:sz w:val="28"/>
          <w:szCs w:val="28"/>
        </w:rPr>
      </w:pPr>
      <w:r w:rsidRPr="00F847D6">
        <w:rPr>
          <w:b/>
          <w:sz w:val="28"/>
          <w:szCs w:val="28"/>
        </w:rPr>
        <w:t>РІШЕННЯ</w:t>
      </w:r>
    </w:p>
    <w:tbl>
      <w:tblPr>
        <w:tblW w:w="10368" w:type="dxa"/>
        <w:tblLook w:val="01E0"/>
      </w:tblPr>
      <w:tblGrid>
        <w:gridCol w:w="3095"/>
        <w:gridCol w:w="3096"/>
        <w:gridCol w:w="4177"/>
      </w:tblGrid>
      <w:tr w:rsidR="00245B21" w:rsidRPr="00F847D6" w:rsidTr="00234F81">
        <w:tc>
          <w:tcPr>
            <w:tcW w:w="3095" w:type="dxa"/>
          </w:tcPr>
          <w:p w:rsidR="00245B21" w:rsidRPr="00F847D6" w:rsidRDefault="00245B21" w:rsidP="00234F81">
            <w:pPr>
              <w:spacing w:line="360" w:lineRule="auto"/>
              <w:rPr>
                <w:sz w:val="28"/>
                <w:szCs w:val="28"/>
              </w:rPr>
            </w:pPr>
            <w:r w:rsidRPr="00F847D6">
              <w:rPr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245B21" w:rsidRPr="00F847D6" w:rsidRDefault="00245B21" w:rsidP="00234F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245B21" w:rsidRPr="00F847D6" w:rsidRDefault="00245B21" w:rsidP="00234F81">
            <w:pPr>
              <w:spacing w:line="360" w:lineRule="auto"/>
              <w:rPr>
                <w:sz w:val="28"/>
                <w:szCs w:val="28"/>
              </w:rPr>
            </w:pPr>
            <w:r w:rsidRPr="00F847D6">
              <w:rPr>
                <w:sz w:val="28"/>
                <w:szCs w:val="28"/>
              </w:rPr>
              <w:t>№_______________</w:t>
            </w:r>
          </w:p>
        </w:tc>
      </w:tr>
    </w:tbl>
    <w:p w:rsidR="00C570FD" w:rsidRPr="001C1D68" w:rsidRDefault="00C570FD" w:rsidP="00197F4B">
      <w:pPr>
        <w:rPr>
          <w:color w:val="000000"/>
          <w:sz w:val="28"/>
          <w:szCs w:val="28"/>
          <w:lang w:val="ru-RU"/>
        </w:rPr>
      </w:pPr>
    </w:p>
    <w:p w:rsidR="00197F4B" w:rsidRPr="009A1996" w:rsidRDefault="00197F4B" w:rsidP="00197F4B">
      <w:pPr>
        <w:rPr>
          <w:color w:val="000000"/>
          <w:sz w:val="28"/>
          <w:szCs w:val="28"/>
        </w:rPr>
      </w:pPr>
      <w:r w:rsidRPr="009A1996">
        <w:rPr>
          <w:color w:val="000000"/>
          <w:sz w:val="28"/>
          <w:szCs w:val="28"/>
        </w:rPr>
        <w:t>Про безоплатну передачу</w:t>
      </w:r>
    </w:p>
    <w:p w:rsidR="00197F4B" w:rsidRDefault="00C570FD" w:rsidP="00197F4B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не</w:t>
      </w:r>
      <w:r w:rsidR="00197F4B" w:rsidRPr="009A1996">
        <w:rPr>
          <w:color w:val="000000"/>
          <w:sz w:val="28"/>
          <w:szCs w:val="28"/>
        </w:rPr>
        <w:t xml:space="preserve">завершеного будівництва               </w:t>
      </w:r>
      <w:r w:rsidR="00197F4B">
        <w:rPr>
          <w:color w:val="000000"/>
          <w:sz w:val="28"/>
          <w:szCs w:val="28"/>
        </w:rPr>
        <w:t xml:space="preserve">  </w:t>
      </w:r>
    </w:p>
    <w:p w:rsidR="00C570FD" w:rsidRDefault="00C570FD" w:rsidP="00197F4B">
      <w:pPr>
        <w:tabs>
          <w:tab w:val="left" w:pos="708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570FD" w:rsidRDefault="00197F4B" w:rsidP="00226740">
      <w:pPr>
        <w:tabs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 w:rsidRPr="009A1996">
        <w:rPr>
          <w:rFonts w:eastAsia="Calibri"/>
          <w:sz w:val="28"/>
          <w:szCs w:val="28"/>
          <w:lang w:eastAsia="en-US"/>
        </w:rPr>
        <w:t>Відповідно до ст.25, п. 3 ч.4 ст. 42, ч.1 ст.59 Закону України від 21.05.1997 № 280/97-ВР «Про місцеве самоврядування в Україні»</w:t>
      </w:r>
      <w:r w:rsidRPr="009A1996">
        <w:rPr>
          <w:color w:val="000000"/>
          <w:sz w:val="28"/>
          <w:szCs w:val="28"/>
        </w:rPr>
        <w:t xml:space="preserve">, </w:t>
      </w:r>
      <w:r w:rsidRPr="00D17A05">
        <w:rPr>
          <w:color w:val="000000"/>
          <w:sz w:val="28"/>
          <w:szCs w:val="28"/>
        </w:rPr>
        <w:t>Положення про здійснення прийняття-передачі необоротних активів комунальних підприємств (установ, організацій) з балансу на баланс</w:t>
      </w:r>
      <w:r>
        <w:rPr>
          <w:color w:val="000000"/>
          <w:sz w:val="28"/>
          <w:szCs w:val="28"/>
        </w:rPr>
        <w:t>,</w:t>
      </w:r>
      <w:r w:rsidRPr="00D17A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затвердженого </w:t>
      </w:r>
      <w:r w:rsidRPr="00D17A05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</w:rPr>
        <w:t>м</w:t>
      </w:r>
      <w:r w:rsidRPr="00D17A05">
        <w:rPr>
          <w:color w:val="000000"/>
          <w:sz w:val="28"/>
          <w:szCs w:val="28"/>
        </w:rPr>
        <w:t xml:space="preserve"> м</w:t>
      </w:r>
      <w:r w:rsidR="00226740">
        <w:rPr>
          <w:color w:val="000000"/>
          <w:sz w:val="28"/>
          <w:szCs w:val="28"/>
        </w:rPr>
        <w:t>іської ради від 24.12.2019 № 115-4</w:t>
      </w:r>
      <w:r w:rsidRPr="00D17A05">
        <w:rPr>
          <w:color w:val="000000"/>
          <w:sz w:val="28"/>
          <w:szCs w:val="28"/>
        </w:rPr>
        <w:t>/VII</w:t>
      </w:r>
      <w:r>
        <w:rPr>
          <w:color w:val="000000"/>
          <w:sz w:val="28"/>
          <w:szCs w:val="28"/>
        </w:rPr>
        <w:t xml:space="preserve">, </w:t>
      </w:r>
      <w:r w:rsidRPr="00B37B3F">
        <w:rPr>
          <w:color w:val="000000"/>
          <w:sz w:val="28"/>
          <w:szCs w:val="28"/>
        </w:rPr>
        <w:t xml:space="preserve">з метою утримання вуличної мережі в належному стані,  міська рада </w:t>
      </w:r>
    </w:p>
    <w:p w:rsidR="00197F4B" w:rsidRPr="009A1996" w:rsidRDefault="00197F4B" w:rsidP="00197F4B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 w:rsidRPr="009A1996">
        <w:rPr>
          <w:color w:val="000000"/>
          <w:sz w:val="28"/>
          <w:szCs w:val="28"/>
        </w:rPr>
        <w:t xml:space="preserve">ВИРІШИЛА:  </w:t>
      </w:r>
    </w:p>
    <w:p w:rsidR="00C570FD" w:rsidRDefault="00C570FD" w:rsidP="00197F4B">
      <w:pPr>
        <w:ind w:firstLine="567"/>
        <w:jc w:val="both"/>
        <w:rPr>
          <w:color w:val="000000"/>
          <w:sz w:val="28"/>
          <w:szCs w:val="28"/>
        </w:rPr>
      </w:pPr>
    </w:p>
    <w:p w:rsidR="00197F4B" w:rsidRPr="009A1996" w:rsidRDefault="00022E7D" w:rsidP="00D17249">
      <w:pPr>
        <w:tabs>
          <w:tab w:val="left" w:pos="709"/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97F4B">
        <w:rPr>
          <w:color w:val="000000"/>
          <w:sz w:val="28"/>
          <w:szCs w:val="28"/>
        </w:rPr>
        <w:t>Передати</w:t>
      </w:r>
      <w:r w:rsidR="00197F4B" w:rsidRPr="009A1996">
        <w:rPr>
          <w:color w:val="000000"/>
          <w:sz w:val="28"/>
          <w:szCs w:val="28"/>
        </w:rPr>
        <w:t xml:space="preserve"> безоплатн</w:t>
      </w:r>
      <w:r w:rsidR="00197F4B">
        <w:rPr>
          <w:color w:val="000000"/>
          <w:sz w:val="28"/>
          <w:szCs w:val="28"/>
        </w:rPr>
        <w:t>о</w:t>
      </w:r>
      <w:r w:rsidR="00197F4B" w:rsidRPr="009A1996">
        <w:rPr>
          <w:color w:val="000000"/>
          <w:sz w:val="28"/>
          <w:szCs w:val="28"/>
        </w:rPr>
        <w:t xml:space="preserve"> з балансу управління житлово-комунального господарства </w:t>
      </w:r>
      <w:r w:rsidR="00197F4B">
        <w:rPr>
          <w:color w:val="000000"/>
          <w:sz w:val="28"/>
          <w:szCs w:val="28"/>
        </w:rPr>
        <w:t xml:space="preserve">на </w:t>
      </w:r>
      <w:r w:rsidR="00197F4B" w:rsidRPr="009A1996">
        <w:rPr>
          <w:color w:val="000000"/>
          <w:sz w:val="28"/>
          <w:szCs w:val="28"/>
        </w:rPr>
        <w:t>баланс</w:t>
      </w:r>
      <w:r w:rsidR="00197F4B" w:rsidRPr="009A1996">
        <w:rPr>
          <w:sz w:val="28"/>
          <w:szCs w:val="28"/>
          <w:lang w:eastAsia="en-US"/>
        </w:rPr>
        <w:t xml:space="preserve"> </w:t>
      </w:r>
      <w:r w:rsidR="00197F4B">
        <w:rPr>
          <w:sz w:val="28"/>
          <w:szCs w:val="28"/>
          <w:lang w:eastAsia="en-US"/>
        </w:rPr>
        <w:t xml:space="preserve">Смілянського </w:t>
      </w:r>
      <w:r w:rsidR="00197F4B" w:rsidRPr="009A1996">
        <w:rPr>
          <w:sz w:val="28"/>
          <w:szCs w:val="28"/>
          <w:lang w:eastAsia="en-US"/>
        </w:rPr>
        <w:t>комунального підприємства «</w:t>
      </w:r>
      <w:r w:rsidR="00197F4B" w:rsidRPr="00226740">
        <w:rPr>
          <w:sz w:val="28"/>
          <w:szCs w:val="28"/>
          <w:lang w:eastAsia="en-US"/>
        </w:rPr>
        <w:t>Комунальник</w:t>
      </w:r>
      <w:r w:rsidR="00197F4B" w:rsidRPr="009A1996">
        <w:rPr>
          <w:sz w:val="28"/>
          <w:szCs w:val="28"/>
          <w:lang w:eastAsia="en-US"/>
        </w:rPr>
        <w:t>»</w:t>
      </w:r>
      <w:r w:rsidR="00316ED1">
        <w:rPr>
          <w:sz w:val="28"/>
          <w:szCs w:val="28"/>
          <w:lang w:eastAsia="en-US"/>
        </w:rPr>
        <w:t xml:space="preserve"> </w:t>
      </w:r>
      <w:r w:rsidR="00C570FD">
        <w:rPr>
          <w:sz w:val="28"/>
          <w:szCs w:val="28"/>
          <w:lang w:eastAsia="en-US"/>
        </w:rPr>
        <w:t>незавер</w:t>
      </w:r>
      <w:r w:rsidR="00226740">
        <w:rPr>
          <w:sz w:val="28"/>
          <w:szCs w:val="28"/>
          <w:lang w:eastAsia="en-US"/>
        </w:rPr>
        <w:t>шене</w:t>
      </w:r>
      <w:r w:rsidR="00316ED1">
        <w:rPr>
          <w:sz w:val="28"/>
          <w:szCs w:val="28"/>
          <w:lang w:eastAsia="en-US"/>
        </w:rPr>
        <w:t xml:space="preserve"> будівництв</w:t>
      </w:r>
      <w:r w:rsidR="00226740">
        <w:rPr>
          <w:sz w:val="28"/>
          <w:szCs w:val="28"/>
          <w:lang w:eastAsia="en-US"/>
        </w:rPr>
        <w:t>о</w:t>
      </w:r>
      <w:r w:rsidR="00197F4B" w:rsidRPr="009A1996">
        <w:rPr>
          <w:color w:val="000000"/>
          <w:sz w:val="28"/>
          <w:szCs w:val="28"/>
        </w:rPr>
        <w:t>: «</w:t>
      </w:r>
      <w:r w:rsidR="00197F4B">
        <w:rPr>
          <w:color w:val="000000"/>
          <w:sz w:val="28"/>
          <w:szCs w:val="28"/>
        </w:rPr>
        <w:t>Часткове виконання робіт по реконструкції дорожнього покриття по вул. Тельмана  (серпень 2015) та ПКД по об’єкту реконструкції дорожнього покриття по вул.</w:t>
      </w:r>
      <w:r w:rsidR="00226740">
        <w:rPr>
          <w:color w:val="000000"/>
          <w:sz w:val="28"/>
          <w:szCs w:val="28"/>
        </w:rPr>
        <w:t xml:space="preserve"> </w:t>
      </w:r>
      <w:r w:rsidR="00226740" w:rsidRPr="001C1D68">
        <w:rPr>
          <w:color w:val="000000"/>
          <w:sz w:val="28"/>
          <w:szCs w:val="28"/>
        </w:rPr>
        <w:t>Тельмана</w:t>
      </w:r>
      <w:r w:rsidR="00226740">
        <w:rPr>
          <w:color w:val="000000"/>
          <w:sz w:val="28"/>
          <w:szCs w:val="28"/>
        </w:rPr>
        <w:t xml:space="preserve"> (грудень 2015)</w:t>
      </w:r>
      <w:r w:rsidR="00197F4B">
        <w:rPr>
          <w:color w:val="000000"/>
          <w:sz w:val="28"/>
          <w:szCs w:val="28"/>
        </w:rPr>
        <w:t>» вартістю</w:t>
      </w:r>
      <w:r w:rsidR="00197F4B" w:rsidRPr="009A1996">
        <w:rPr>
          <w:color w:val="000000"/>
          <w:sz w:val="28"/>
          <w:szCs w:val="28"/>
        </w:rPr>
        <w:t xml:space="preserve"> </w:t>
      </w:r>
      <w:r w:rsidR="00226740">
        <w:rPr>
          <w:color w:val="000000"/>
          <w:sz w:val="28"/>
          <w:szCs w:val="28"/>
        </w:rPr>
        <w:t>297 364 грн</w:t>
      </w:r>
      <w:r w:rsidR="00197F4B">
        <w:rPr>
          <w:color w:val="000000"/>
          <w:sz w:val="28"/>
          <w:szCs w:val="28"/>
        </w:rPr>
        <w:t xml:space="preserve"> (двісті дев’яносто сім тися</w:t>
      </w:r>
      <w:r w:rsidR="00226740">
        <w:rPr>
          <w:color w:val="000000"/>
          <w:sz w:val="28"/>
          <w:szCs w:val="28"/>
        </w:rPr>
        <w:t>ч триста шістдесят чотири гривень</w:t>
      </w:r>
      <w:r w:rsidR="00197F4B">
        <w:rPr>
          <w:color w:val="000000"/>
          <w:sz w:val="28"/>
          <w:szCs w:val="28"/>
        </w:rPr>
        <w:t>), «Капітальний ремонт дорожнього покриття по бул</w:t>
      </w:r>
      <w:r w:rsidR="00226740">
        <w:rPr>
          <w:color w:val="000000"/>
          <w:sz w:val="28"/>
          <w:szCs w:val="28"/>
        </w:rPr>
        <w:t>ьва</w:t>
      </w:r>
      <w:r w:rsidR="0088457E">
        <w:rPr>
          <w:color w:val="000000"/>
          <w:sz w:val="28"/>
          <w:szCs w:val="28"/>
        </w:rPr>
        <w:t>ру графа Бобринського (</w:t>
      </w:r>
      <w:r w:rsidR="0088457E" w:rsidRPr="0088457E">
        <w:rPr>
          <w:color w:val="000000"/>
          <w:sz w:val="28"/>
          <w:szCs w:val="28"/>
        </w:rPr>
        <w:t>друга</w:t>
      </w:r>
      <w:r w:rsidR="0088457E">
        <w:rPr>
          <w:color w:val="000000"/>
          <w:sz w:val="28"/>
          <w:szCs w:val="28"/>
        </w:rPr>
        <w:t xml:space="preserve"> ділянк</w:t>
      </w:r>
      <w:r w:rsidR="0088457E" w:rsidRPr="0088457E">
        <w:rPr>
          <w:color w:val="000000"/>
          <w:sz w:val="28"/>
          <w:szCs w:val="28"/>
        </w:rPr>
        <w:t>а</w:t>
      </w:r>
      <w:r w:rsidR="0088457E">
        <w:rPr>
          <w:color w:val="000000"/>
          <w:sz w:val="28"/>
          <w:szCs w:val="28"/>
        </w:rPr>
        <w:t xml:space="preserve"> від пров</w:t>
      </w:r>
      <w:r w:rsidR="0088457E" w:rsidRPr="0088457E">
        <w:rPr>
          <w:color w:val="000000"/>
          <w:sz w:val="28"/>
          <w:szCs w:val="28"/>
        </w:rPr>
        <w:t xml:space="preserve">. </w:t>
      </w:r>
      <w:r w:rsidR="00197F4B">
        <w:rPr>
          <w:color w:val="000000"/>
          <w:sz w:val="28"/>
          <w:szCs w:val="28"/>
        </w:rPr>
        <w:t>О.</w:t>
      </w:r>
      <w:r w:rsidR="00226740">
        <w:rPr>
          <w:color w:val="000000"/>
          <w:sz w:val="28"/>
          <w:szCs w:val="28"/>
        </w:rPr>
        <w:t xml:space="preserve"> </w:t>
      </w:r>
      <w:r w:rsidR="00197F4B">
        <w:rPr>
          <w:color w:val="000000"/>
          <w:sz w:val="28"/>
          <w:szCs w:val="28"/>
        </w:rPr>
        <w:t xml:space="preserve">Бобринського до вул. Житомирської)  та капітальний ремонт </w:t>
      </w:r>
      <w:r w:rsidR="00226740">
        <w:rPr>
          <w:color w:val="000000"/>
          <w:sz w:val="28"/>
          <w:szCs w:val="28"/>
        </w:rPr>
        <w:t>дорожнього</w:t>
      </w:r>
      <w:r w:rsidR="00197F4B">
        <w:rPr>
          <w:color w:val="000000"/>
          <w:sz w:val="28"/>
          <w:szCs w:val="28"/>
        </w:rPr>
        <w:t xml:space="preserve"> покриття по бул</w:t>
      </w:r>
      <w:r w:rsidR="0088457E">
        <w:rPr>
          <w:color w:val="000000"/>
          <w:sz w:val="28"/>
          <w:szCs w:val="28"/>
        </w:rPr>
        <w:t>ьв</w:t>
      </w:r>
      <w:r w:rsidR="0088457E" w:rsidRPr="0088457E">
        <w:rPr>
          <w:color w:val="000000"/>
          <w:sz w:val="28"/>
          <w:szCs w:val="28"/>
        </w:rPr>
        <w:t>.</w:t>
      </w:r>
      <w:r w:rsidR="0088457E">
        <w:rPr>
          <w:color w:val="000000"/>
          <w:sz w:val="28"/>
          <w:szCs w:val="28"/>
        </w:rPr>
        <w:t xml:space="preserve"> графа Бобринського (</w:t>
      </w:r>
      <w:r w:rsidR="0088457E">
        <w:rPr>
          <w:color w:val="000000"/>
          <w:sz w:val="28"/>
          <w:szCs w:val="28"/>
          <w:lang w:val="ru-RU"/>
        </w:rPr>
        <w:t xml:space="preserve">друга </w:t>
      </w:r>
      <w:r w:rsidR="0088457E">
        <w:rPr>
          <w:color w:val="000000"/>
          <w:sz w:val="28"/>
          <w:szCs w:val="28"/>
        </w:rPr>
        <w:t>ділянк</w:t>
      </w:r>
      <w:r w:rsidR="0088457E">
        <w:rPr>
          <w:color w:val="000000"/>
          <w:sz w:val="28"/>
          <w:szCs w:val="28"/>
          <w:lang w:val="ru-RU"/>
        </w:rPr>
        <w:t>а</w:t>
      </w:r>
      <w:r w:rsidR="00197F4B">
        <w:rPr>
          <w:color w:val="000000"/>
          <w:sz w:val="28"/>
          <w:szCs w:val="28"/>
        </w:rPr>
        <w:t xml:space="preserve"> від пров. О.</w:t>
      </w:r>
      <w:r w:rsidR="00226740">
        <w:rPr>
          <w:color w:val="000000"/>
          <w:sz w:val="28"/>
          <w:szCs w:val="28"/>
        </w:rPr>
        <w:t xml:space="preserve"> </w:t>
      </w:r>
      <w:r w:rsidR="00197F4B">
        <w:rPr>
          <w:color w:val="000000"/>
          <w:sz w:val="28"/>
          <w:szCs w:val="28"/>
        </w:rPr>
        <w:t>Бобринського до вул. Чорновола»  вартістю</w:t>
      </w:r>
      <w:r w:rsidR="00197F4B" w:rsidRPr="009A1996">
        <w:rPr>
          <w:color w:val="000000"/>
          <w:sz w:val="28"/>
          <w:szCs w:val="28"/>
        </w:rPr>
        <w:t xml:space="preserve"> </w:t>
      </w:r>
      <w:r w:rsidR="00226740">
        <w:rPr>
          <w:color w:val="000000"/>
          <w:sz w:val="28"/>
          <w:szCs w:val="28"/>
        </w:rPr>
        <w:t xml:space="preserve">697 729 грн </w:t>
      </w:r>
      <w:r w:rsidR="00197F4B">
        <w:rPr>
          <w:color w:val="000000"/>
          <w:sz w:val="28"/>
          <w:szCs w:val="28"/>
        </w:rPr>
        <w:t>(шістсот дев’яносто сім тисяч</w:t>
      </w:r>
      <w:r w:rsidR="00226740">
        <w:rPr>
          <w:color w:val="000000"/>
          <w:sz w:val="28"/>
          <w:szCs w:val="28"/>
        </w:rPr>
        <w:t xml:space="preserve"> сімсот двадцять дев’ять гривень</w:t>
      </w:r>
      <w:r w:rsidR="00197F4B">
        <w:rPr>
          <w:color w:val="000000"/>
          <w:sz w:val="28"/>
          <w:szCs w:val="28"/>
        </w:rPr>
        <w:t xml:space="preserve">).  </w:t>
      </w:r>
    </w:p>
    <w:p w:rsidR="00197F4B" w:rsidRPr="009A1996" w:rsidRDefault="00022E7D" w:rsidP="00022E7D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197F4B" w:rsidRPr="00022E7D">
        <w:rPr>
          <w:sz w:val="28"/>
          <w:szCs w:val="28"/>
          <w:lang w:eastAsia="en-US"/>
        </w:rPr>
        <w:t>Смілянському</w:t>
      </w:r>
      <w:r w:rsidR="00197F4B">
        <w:rPr>
          <w:sz w:val="28"/>
          <w:szCs w:val="28"/>
          <w:lang w:val="ru-RU" w:eastAsia="en-US"/>
        </w:rPr>
        <w:t xml:space="preserve"> </w:t>
      </w:r>
      <w:r w:rsidR="00197F4B">
        <w:rPr>
          <w:sz w:val="28"/>
          <w:szCs w:val="28"/>
          <w:lang w:eastAsia="en-US"/>
        </w:rPr>
        <w:t>к</w:t>
      </w:r>
      <w:r w:rsidR="00197F4B" w:rsidRPr="009A1996">
        <w:rPr>
          <w:sz w:val="28"/>
          <w:szCs w:val="28"/>
          <w:lang w:eastAsia="en-US"/>
        </w:rPr>
        <w:t>омунальному підприємству «</w:t>
      </w:r>
      <w:r w:rsidR="00197F4B" w:rsidRPr="002E3523">
        <w:rPr>
          <w:sz w:val="28"/>
          <w:szCs w:val="28"/>
          <w:lang w:eastAsia="en-US"/>
        </w:rPr>
        <w:t>Комунальник</w:t>
      </w:r>
      <w:r w:rsidR="00226740">
        <w:rPr>
          <w:sz w:val="28"/>
          <w:szCs w:val="28"/>
          <w:lang w:eastAsia="en-US"/>
        </w:rPr>
        <w:t xml:space="preserve">» </w:t>
      </w:r>
      <w:r w:rsidR="00197F4B" w:rsidRPr="009A1996">
        <w:rPr>
          <w:sz w:val="28"/>
          <w:szCs w:val="28"/>
          <w:lang w:eastAsia="en-US"/>
        </w:rPr>
        <w:t xml:space="preserve">та управлінню житлово-комунального господарства здійснити приймання-передачу  </w:t>
      </w:r>
      <w:r w:rsidR="001337E5">
        <w:rPr>
          <w:sz w:val="28"/>
          <w:szCs w:val="28"/>
          <w:lang w:eastAsia="en-US"/>
        </w:rPr>
        <w:t>не</w:t>
      </w:r>
      <w:r w:rsidR="00197F4B" w:rsidRPr="009A1996">
        <w:rPr>
          <w:sz w:val="28"/>
          <w:szCs w:val="28"/>
          <w:lang w:eastAsia="en-US"/>
        </w:rPr>
        <w:t>завершеного будівництва</w:t>
      </w:r>
      <w:r w:rsidR="00197F4B" w:rsidRPr="009A1996">
        <w:rPr>
          <w:color w:val="000000"/>
          <w:sz w:val="28"/>
          <w:szCs w:val="28"/>
        </w:rPr>
        <w:t xml:space="preserve"> згідно з чинним законодавством.</w:t>
      </w:r>
    </w:p>
    <w:p w:rsidR="00C570FD" w:rsidRDefault="00197F4B" w:rsidP="0022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1996">
        <w:rPr>
          <w:sz w:val="28"/>
          <w:szCs w:val="28"/>
        </w:rPr>
        <w:t>. Організацію виконанн</w:t>
      </w:r>
      <w:r w:rsidR="001C1D68">
        <w:rPr>
          <w:sz w:val="28"/>
          <w:szCs w:val="28"/>
        </w:rPr>
        <w:t>я рішення покласти на заступник</w:t>
      </w:r>
      <w:r w:rsidR="001C1D68">
        <w:rPr>
          <w:sz w:val="28"/>
          <w:szCs w:val="28"/>
          <w:lang w:val="ru-RU"/>
        </w:rPr>
        <w:t>ів</w:t>
      </w:r>
      <w:r w:rsidRPr="009A1996">
        <w:rPr>
          <w:sz w:val="28"/>
          <w:szCs w:val="28"/>
        </w:rPr>
        <w:t xml:space="preserve"> міського голови відповідно до функціональних повноважень та управління житлово-комунального господарства.</w:t>
      </w:r>
    </w:p>
    <w:p w:rsidR="00197F4B" w:rsidRDefault="00197F4B" w:rsidP="00197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996">
        <w:rPr>
          <w:sz w:val="28"/>
          <w:szCs w:val="28"/>
        </w:rPr>
        <w:t xml:space="preserve">. Контроль за виконанням рішення покласти на секретаря міської ради, </w:t>
      </w:r>
      <w:r>
        <w:rPr>
          <w:sz w:val="28"/>
          <w:szCs w:val="28"/>
        </w:rPr>
        <w:t>постійну комісію</w:t>
      </w:r>
      <w:r w:rsidRPr="001D7D19">
        <w:rPr>
          <w:sz w:val="28"/>
          <w:szCs w:val="28"/>
        </w:rPr>
        <w:t xml:space="preserve"> міськ</w:t>
      </w:r>
      <w:r>
        <w:rPr>
          <w:sz w:val="28"/>
          <w:szCs w:val="28"/>
        </w:rPr>
        <w:t xml:space="preserve">ої ради з питань </w:t>
      </w:r>
      <w:r w:rsidRPr="001D7D19">
        <w:rPr>
          <w:sz w:val="28"/>
          <w:szCs w:val="28"/>
        </w:rPr>
        <w:t>місцевого бюджету, фінансів, податкової</w:t>
      </w:r>
      <w:r>
        <w:rPr>
          <w:sz w:val="28"/>
          <w:szCs w:val="28"/>
        </w:rPr>
        <w:t xml:space="preserve"> </w:t>
      </w:r>
      <w:r w:rsidRPr="001D7D19">
        <w:rPr>
          <w:sz w:val="28"/>
          <w:szCs w:val="28"/>
        </w:rPr>
        <w:t>політики, розвитку підприємництва, захисту прав споживачів</w:t>
      </w:r>
      <w:r>
        <w:rPr>
          <w:sz w:val="28"/>
          <w:szCs w:val="28"/>
        </w:rPr>
        <w:t xml:space="preserve">, </w:t>
      </w:r>
      <w:r w:rsidRPr="001D7D19">
        <w:rPr>
          <w:sz w:val="28"/>
          <w:szCs w:val="28"/>
        </w:rPr>
        <w:lastRenderedPageBreak/>
        <w:t>комунальної власності</w:t>
      </w:r>
      <w:r>
        <w:rPr>
          <w:sz w:val="28"/>
          <w:szCs w:val="28"/>
        </w:rPr>
        <w:t xml:space="preserve"> та </w:t>
      </w:r>
      <w:r w:rsidRPr="009A1996">
        <w:rPr>
          <w:sz w:val="28"/>
          <w:szCs w:val="28"/>
        </w:rPr>
        <w:t>постійну комісію міської ради з питань житлово-комунального господарства.</w:t>
      </w:r>
    </w:p>
    <w:p w:rsidR="00C570FD" w:rsidRDefault="00C570FD" w:rsidP="00197F4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26740" w:rsidRDefault="00226740" w:rsidP="00197F4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97F4B" w:rsidRDefault="00197F4B" w:rsidP="008B0736">
      <w:pPr>
        <w:shd w:val="clear" w:color="auto" w:fill="FFFFFF"/>
        <w:tabs>
          <w:tab w:val="left" w:pos="6804"/>
          <w:tab w:val="left" w:pos="6946"/>
          <w:tab w:val="left" w:pos="7088"/>
        </w:tabs>
        <w:jc w:val="both"/>
        <w:textAlignment w:val="baseline"/>
        <w:rPr>
          <w:sz w:val="28"/>
          <w:szCs w:val="28"/>
        </w:rPr>
      </w:pPr>
      <w:r w:rsidRPr="004455CD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голова                        </w:t>
      </w:r>
      <w:r w:rsidRPr="004455CD">
        <w:rPr>
          <w:sz w:val="28"/>
          <w:szCs w:val="28"/>
        </w:rPr>
        <w:t xml:space="preserve">                 </w:t>
      </w:r>
      <w:r w:rsidR="00D17249">
        <w:rPr>
          <w:sz w:val="28"/>
          <w:szCs w:val="28"/>
        </w:rPr>
        <w:t xml:space="preserve">                               </w:t>
      </w:r>
      <w:r w:rsidRPr="004455CD">
        <w:rPr>
          <w:sz w:val="28"/>
          <w:szCs w:val="28"/>
        </w:rPr>
        <w:t xml:space="preserve">Сергій  АНАНКО </w:t>
      </w:r>
    </w:p>
    <w:p w:rsidR="00C570FD" w:rsidRDefault="00C570FD"/>
    <w:p w:rsidR="00C570FD" w:rsidRPr="00C570FD" w:rsidRDefault="00C570FD" w:rsidP="00C570FD"/>
    <w:p w:rsidR="00C570FD" w:rsidRPr="00C570FD" w:rsidRDefault="00C570FD" w:rsidP="00C570FD"/>
    <w:p w:rsidR="00C570FD" w:rsidRDefault="00C570FD" w:rsidP="00C570FD"/>
    <w:p w:rsidR="0088493F" w:rsidRDefault="0088493F" w:rsidP="0088493F">
      <w:pPr>
        <w:jc w:val="both"/>
        <w:rPr>
          <w:sz w:val="28"/>
          <w:szCs w:val="28"/>
        </w:rPr>
      </w:pPr>
    </w:p>
    <w:p w:rsidR="00C570FD" w:rsidRDefault="00C570FD" w:rsidP="0088493F">
      <w:pPr>
        <w:jc w:val="both"/>
        <w:rPr>
          <w:sz w:val="28"/>
          <w:szCs w:val="28"/>
        </w:rPr>
      </w:pPr>
    </w:p>
    <w:p w:rsidR="00C570FD" w:rsidRDefault="00C570FD" w:rsidP="0088493F">
      <w:pPr>
        <w:jc w:val="both"/>
        <w:rPr>
          <w:sz w:val="28"/>
          <w:szCs w:val="28"/>
        </w:rPr>
      </w:pPr>
    </w:p>
    <w:p w:rsidR="00C570FD" w:rsidRDefault="00C570FD" w:rsidP="0088493F">
      <w:pPr>
        <w:jc w:val="both"/>
        <w:rPr>
          <w:sz w:val="28"/>
          <w:szCs w:val="28"/>
        </w:rPr>
      </w:pPr>
    </w:p>
    <w:p w:rsidR="00C570FD" w:rsidRDefault="00C570FD" w:rsidP="0088493F">
      <w:pPr>
        <w:jc w:val="both"/>
        <w:rPr>
          <w:sz w:val="28"/>
          <w:szCs w:val="28"/>
        </w:rPr>
      </w:pPr>
    </w:p>
    <w:p w:rsidR="00C570FD" w:rsidRPr="00F847D6" w:rsidRDefault="00C570FD" w:rsidP="0088493F">
      <w:pPr>
        <w:jc w:val="both"/>
        <w:rPr>
          <w:sz w:val="28"/>
          <w:szCs w:val="28"/>
        </w:rPr>
      </w:pPr>
    </w:p>
    <w:p w:rsidR="00197F4B" w:rsidRDefault="00197F4B" w:rsidP="00197F4B">
      <w:pPr>
        <w:rPr>
          <w:spacing w:val="40"/>
          <w:sz w:val="28"/>
          <w:szCs w:val="28"/>
        </w:rPr>
      </w:pPr>
    </w:p>
    <w:p w:rsidR="00226740" w:rsidRDefault="00226740" w:rsidP="00197F4B">
      <w:pPr>
        <w:rPr>
          <w:spacing w:val="40"/>
          <w:sz w:val="28"/>
          <w:szCs w:val="28"/>
        </w:rPr>
      </w:pPr>
    </w:p>
    <w:p w:rsidR="00226740" w:rsidRDefault="00226740" w:rsidP="00197F4B">
      <w:pPr>
        <w:rPr>
          <w:spacing w:val="40"/>
          <w:sz w:val="28"/>
          <w:szCs w:val="28"/>
        </w:rPr>
      </w:pPr>
    </w:p>
    <w:p w:rsidR="00226740" w:rsidRDefault="00226740" w:rsidP="00197F4B">
      <w:pPr>
        <w:rPr>
          <w:spacing w:val="40"/>
          <w:sz w:val="28"/>
          <w:szCs w:val="28"/>
        </w:rPr>
      </w:pPr>
    </w:p>
    <w:p w:rsidR="00226740" w:rsidRDefault="00226740" w:rsidP="00197F4B">
      <w:pPr>
        <w:rPr>
          <w:spacing w:val="40"/>
          <w:sz w:val="28"/>
          <w:szCs w:val="28"/>
        </w:rPr>
      </w:pPr>
    </w:p>
    <w:p w:rsidR="00226740" w:rsidRDefault="00226740" w:rsidP="00197F4B">
      <w:pPr>
        <w:rPr>
          <w:spacing w:val="40"/>
          <w:sz w:val="28"/>
          <w:szCs w:val="28"/>
        </w:rPr>
      </w:pPr>
    </w:p>
    <w:p w:rsidR="00197F4B" w:rsidRPr="004455CD" w:rsidRDefault="00197F4B" w:rsidP="00197F4B">
      <w:pPr>
        <w:rPr>
          <w:spacing w:val="40"/>
          <w:sz w:val="28"/>
          <w:szCs w:val="28"/>
        </w:rPr>
      </w:pPr>
      <w:r w:rsidRPr="004455CD">
        <w:rPr>
          <w:spacing w:val="40"/>
          <w:sz w:val="28"/>
          <w:szCs w:val="28"/>
        </w:rPr>
        <w:t>ПОГОДЖЕНО</w:t>
      </w:r>
    </w:p>
    <w:p w:rsidR="00197F4B" w:rsidRPr="004455CD" w:rsidRDefault="00197F4B" w:rsidP="00197F4B">
      <w:pPr>
        <w:rPr>
          <w:spacing w:val="40"/>
          <w:sz w:val="28"/>
          <w:szCs w:val="28"/>
        </w:rPr>
      </w:pPr>
    </w:p>
    <w:p w:rsidR="00197F4B" w:rsidRPr="004455CD" w:rsidRDefault="00197F4B" w:rsidP="00B009F7">
      <w:pPr>
        <w:shd w:val="clear" w:color="auto" w:fill="FFFFFF"/>
        <w:tabs>
          <w:tab w:val="left" w:pos="6804"/>
          <w:tab w:val="left" w:pos="6946"/>
          <w:tab w:val="left" w:pos="7371"/>
        </w:tabs>
        <w:rPr>
          <w:sz w:val="28"/>
          <w:szCs w:val="28"/>
        </w:rPr>
      </w:pPr>
      <w:r w:rsidRPr="004455CD">
        <w:rPr>
          <w:sz w:val="28"/>
          <w:szCs w:val="28"/>
        </w:rPr>
        <w:t xml:space="preserve">Секретар міської ради                                                          </w:t>
      </w:r>
      <w:r>
        <w:rPr>
          <w:sz w:val="28"/>
          <w:szCs w:val="28"/>
        </w:rPr>
        <w:t xml:space="preserve"> </w:t>
      </w:r>
      <w:r w:rsidRPr="004455CD">
        <w:rPr>
          <w:sz w:val="28"/>
          <w:szCs w:val="28"/>
        </w:rPr>
        <w:t>Юрій СТУДАНС</w:t>
      </w:r>
    </w:p>
    <w:p w:rsidR="00197F4B" w:rsidRPr="004455CD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 </w:t>
      </w:r>
    </w:p>
    <w:p w:rsidR="00197F4B" w:rsidRPr="004455CD" w:rsidRDefault="00197F4B" w:rsidP="00197F4B">
      <w:pPr>
        <w:tabs>
          <w:tab w:val="center" w:pos="4677"/>
          <w:tab w:val="left" w:pos="6946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Постійна комісія </w:t>
      </w:r>
      <w:r>
        <w:rPr>
          <w:spacing w:val="6"/>
          <w:sz w:val="28"/>
          <w:szCs w:val="28"/>
        </w:rPr>
        <w:t xml:space="preserve">міської ради </w:t>
      </w:r>
      <w:r w:rsidRPr="004455CD">
        <w:rPr>
          <w:spacing w:val="6"/>
          <w:sz w:val="28"/>
          <w:szCs w:val="28"/>
        </w:rPr>
        <w:t xml:space="preserve">з питань                                                </w:t>
      </w:r>
    </w:p>
    <w:p w:rsidR="00197F4B" w:rsidRPr="004455CD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>місцевого бюджету, фінансів, податкової</w:t>
      </w:r>
    </w:p>
    <w:p w:rsidR="00197F4B" w:rsidRPr="004455CD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політики, </w:t>
      </w:r>
      <w:r>
        <w:rPr>
          <w:spacing w:val="6"/>
          <w:sz w:val="28"/>
          <w:szCs w:val="28"/>
        </w:rPr>
        <w:t xml:space="preserve">розвитку підприємництва, </w:t>
      </w:r>
    </w:p>
    <w:p w:rsidR="00197F4B" w:rsidRPr="004455CD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захисту прав споживачів, </w:t>
      </w:r>
    </w:p>
    <w:p w:rsidR="00197F4B" w:rsidRPr="004455CD" w:rsidRDefault="00197F4B" w:rsidP="008B0736">
      <w:pPr>
        <w:tabs>
          <w:tab w:val="center" w:pos="4677"/>
          <w:tab w:val="left" w:pos="6804"/>
          <w:tab w:val="left" w:pos="6946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комунальної власності                    </w:t>
      </w:r>
      <w:r w:rsidR="00B009F7">
        <w:rPr>
          <w:spacing w:val="6"/>
          <w:sz w:val="28"/>
          <w:szCs w:val="28"/>
        </w:rPr>
        <w:t xml:space="preserve">                        </w:t>
      </w:r>
      <w:r w:rsidR="00B009F7">
        <w:rPr>
          <w:spacing w:val="6"/>
          <w:sz w:val="28"/>
          <w:szCs w:val="28"/>
          <w:lang w:val="ru-RU"/>
        </w:rPr>
        <w:t xml:space="preserve"> </w:t>
      </w:r>
      <w:r w:rsidRPr="004455CD">
        <w:rPr>
          <w:spacing w:val="6"/>
          <w:sz w:val="28"/>
          <w:szCs w:val="28"/>
        </w:rPr>
        <w:t>Юлія ЛЮБЧЕНКО</w:t>
      </w:r>
    </w:p>
    <w:p w:rsidR="00197F4B" w:rsidRPr="004455CD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ab/>
      </w:r>
      <w:r w:rsidRPr="004455CD">
        <w:rPr>
          <w:spacing w:val="6"/>
          <w:sz w:val="28"/>
          <w:szCs w:val="28"/>
        </w:rPr>
        <w:tab/>
      </w:r>
      <w:r w:rsidRPr="004455CD">
        <w:rPr>
          <w:spacing w:val="6"/>
          <w:sz w:val="28"/>
          <w:szCs w:val="28"/>
        </w:rPr>
        <w:tab/>
        <w:t xml:space="preserve">         </w:t>
      </w:r>
    </w:p>
    <w:p w:rsidR="00197F4B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Постійна комісія </w:t>
      </w:r>
      <w:r>
        <w:rPr>
          <w:spacing w:val="6"/>
          <w:sz w:val="28"/>
          <w:szCs w:val="28"/>
        </w:rPr>
        <w:t xml:space="preserve">міської ради </w:t>
      </w:r>
    </w:p>
    <w:p w:rsidR="00197F4B" w:rsidRDefault="00197F4B" w:rsidP="00197F4B">
      <w:pPr>
        <w:tabs>
          <w:tab w:val="center" w:pos="4677"/>
        </w:tabs>
        <w:jc w:val="both"/>
        <w:rPr>
          <w:spacing w:val="6"/>
          <w:sz w:val="28"/>
          <w:szCs w:val="28"/>
        </w:rPr>
      </w:pPr>
      <w:r w:rsidRPr="004455CD">
        <w:rPr>
          <w:spacing w:val="6"/>
          <w:sz w:val="28"/>
          <w:szCs w:val="28"/>
        </w:rPr>
        <w:t xml:space="preserve">з питань житлово-комунального </w:t>
      </w:r>
    </w:p>
    <w:p w:rsidR="00197F4B" w:rsidRPr="003A64DC" w:rsidRDefault="00197F4B" w:rsidP="008B0736">
      <w:pPr>
        <w:tabs>
          <w:tab w:val="center" w:pos="4677"/>
          <w:tab w:val="left" w:pos="6804"/>
          <w:tab w:val="left" w:pos="6946"/>
        </w:tabs>
        <w:jc w:val="both"/>
        <w:rPr>
          <w:spacing w:val="6"/>
          <w:szCs w:val="20"/>
        </w:rPr>
      </w:pPr>
      <w:r w:rsidRPr="004455CD">
        <w:rPr>
          <w:spacing w:val="6"/>
          <w:sz w:val="28"/>
          <w:szCs w:val="28"/>
        </w:rPr>
        <w:t>господар</w:t>
      </w:r>
      <w:r>
        <w:rPr>
          <w:spacing w:val="6"/>
          <w:sz w:val="28"/>
          <w:szCs w:val="28"/>
        </w:rPr>
        <w:t xml:space="preserve">ства                                 </w:t>
      </w:r>
      <w:r w:rsidR="00B009F7">
        <w:rPr>
          <w:spacing w:val="6"/>
          <w:sz w:val="28"/>
          <w:szCs w:val="28"/>
        </w:rPr>
        <w:t xml:space="preserve">                           </w:t>
      </w:r>
      <w:r w:rsidRPr="004455CD">
        <w:rPr>
          <w:spacing w:val="6"/>
          <w:sz w:val="28"/>
          <w:szCs w:val="28"/>
        </w:rPr>
        <w:t>Максим ГЛУЩЕНКО</w:t>
      </w:r>
    </w:p>
    <w:p w:rsidR="00197F4B" w:rsidRPr="004455CD" w:rsidRDefault="00197F4B" w:rsidP="00197F4B">
      <w:pPr>
        <w:rPr>
          <w:sz w:val="28"/>
          <w:szCs w:val="28"/>
        </w:rPr>
      </w:pPr>
    </w:p>
    <w:p w:rsidR="00197F4B" w:rsidRDefault="00197F4B" w:rsidP="008B0736">
      <w:pPr>
        <w:tabs>
          <w:tab w:val="left" w:pos="6804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4455CD">
        <w:rPr>
          <w:sz w:val="28"/>
          <w:szCs w:val="28"/>
        </w:rPr>
        <w:t xml:space="preserve">аступник міського голови                         </w:t>
      </w:r>
      <w:r>
        <w:rPr>
          <w:sz w:val="28"/>
          <w:szCs w:val="28"/>
        </w:rPr>
        <w:t xml:space="preserve">          </w:t>
      </w:r>
      <w:r w:rsidRPr="004455CD">
        <w:rPr>
          <w:sz w:val="28"/>
          <w:szCs w:val="28"/>
        </w:rPr>
        <w:t xml:space="preserve"> </w:t>
      </w:r>
      <w:r>
        <w:rPr>
          <w:sz w:val="28"/>
          <w:szCs w:val="28"/>
        </w:rPr>
        <w:t>Олександр ЛИСЕНКО</w:t>
      </w:r>
    </w:p>
    <w:p w:rsidR="00B009F7" w:rsidRDefault="00B009F7" w:rsidP="008B0736">
      <w:pPr>
        <w:tabs>
          <w:tab w:val="left" w:pos="6804"/>
          <w:tab w:val="left" w:pos="6946"/>
        </w:tabs>
        <w:rPr>
          <w:sz w:val="28"/>
          <w:szCs w:val="28"/>
        </w:rPr>
      </w:pPr>
    </w:p>
    <w:p w:rsidR="00B009F7" w:rsidRPr="00B009F7" w:rsidRDefault="00B009F7" w:rsidP="008B0736">
      <w:pPr>
        <w:tabs>
          <w:tab w:val="left" w:pos="6804"/>
          <w:tab w:val="left" w:pos="694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Заступник міського голови                                                   Богдан ДУБОВСЬКИЙ</w:t>
      </w:r>
    </w:p>
    <w:p w:rsidR="00197F4B" w:rsidRPr="004455CD" w:rsidRDefault="00197F4B" w:rsidP="00197F4B">
      <w:pPr>
        <w:tabs>
          <w:tab w:val="left" w:pos="6480"/>
        </w:tabs>
        <w:rPr>
          <w:sz w:val="28"/>
          <w:szCs w:val="28"/>
        </w:rPr>
      </w:pPr>
    </w:p>
    <w:p w:rsidR="00197F4B" w:rsidRPr="004455CD" w:rsidRDefault="00197F4B" w:rsidP="00197F4B">
      <w:pPr>
        <w:tabs>
          <w:tab w:val="left" w:pos="6804"/>
          <w:tab w:val="left" w:pos="7710"/>
        </w:tabs>
        <w:rPr>
          <w:rFonts w:ascii="Calibri" w:hAnsi="Calibri"/>
          <w:sz w:val="22"/>
          <w:szCs w:val="22"/>
          <w:lang w:val="ru-RU"/>
        </w:rPr>
      </w:pPr>
      <w:r w:rsidRPr="00B009F7">
        <w:rPr>
          <w:spacing w:val="6"/>
          <w:sz w:val="28"/>
          <w:szCs w:val="28"/>
        </w:rPr>
        <w:t>Фінансове</w:t>
      </w:r>
      <w:r w:rsidRPr="004455CD">
        <w:rPr>
          <w:spacing w:val="6"/>
          <w:sz w:val="28"/>
          <w:szCs w:val="28"/>
          <w:lang w:val="ru-RU"/>
        </w:rPr>
        <w:t xml:space="preserve"> </w:t>
      </w:r>
      <w:r w:rsidRPr="00B009F7">
        <w:rPr>
          <w:spacing w:val="6"/>
          <w:sz w:val="28"/>
          <w:szCs w:val="28"/>
        </w:rPr>
        <w:t>управління</w:t>
      </w:r>
      <w:r w:rsidRPr="004455CD">
        <w:rPr>
          <w:spacing w:val="6"/>
          <w:sz w:val="28"/>
          <w:szCs w:val="28"/>
          <w:lang w:val="ru-RU"/>
        </w:rPr>
        <w:t xml:space="preserve">                                                    </w:t>
      </w:r>
      <w:r w:rsidRPr="004455C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lang w:val="ru-RU"/>
        </w:rPr>
        <w:t>Юлія ЛЮБЧЕНКО</w:t>
      </w:r>
      <w:r w:rsidRPr="004455CD">
        <w:rPr>
          <w:spacing w:val="6"/>
          <w:sz w:val="28"/>
          <w:szCs w:val="28"/>
          <w:lang w:val="ru-RU"/>
        </w:rPr>
        <w:t xml:space="preserve">  </w:t>
      </w:r>
    </w:p>
    <w:p w:rsidR="00197F4B" w:rsidRPr="004455CD" w:rsidRDefault="00197F4B" w:rsidP="00197F4B">
      <w:pPr>
        <w:jc w:val="both"/>
        <w:rPr>
          <w:spacing w:val="6"/>
          <w:sz w:val="28"/>
          <w:szCs w:val="28"/>
        </w:rPr>
      </w:pPr>
    </w:p>
    <w:p w:rsidR="00197F4B" w:rsidRPr="004455CD" w:rsidRDefault="00197F4B" w:rsidP="008B0736">
      <w:pPr>
        <w:tabs>
          <w:tab w:val="left" w:pos="6946"/>
          <w:tab w:val="left" w:pos="7088"/>
          <w:tab w:val="left" w:pos="7513"/>
        </w:tabs>
        <w:rPr>
          <w:sz w:val="28"/>
          <w:szCs w:val="28"/>
        </w:rPr>
      </w:pPr>
      <w:r w:rsidRPr="004455CD">
        <w:rPr>
          <w:sz w:val="28"/>
          <w:szCs w:val="28"/>
        </w:rPr>
        <w:t>Ю</w:t>
      </w:r>
      <w:r w:rsidRPr="004455CD">
        <w:rPr>
          <w:sz w:val="28"/>
          <w:szCs w:val="28"/>
          <w:lang w:val="ru-RU"/>
        </w:rPr>
        <w:t>ридичн</w:t>
      </w:r>
      <w:r w:rsidRPr="004455CD">
        <w:rPr>
          <w:sz w:val="28"/>
          <w:szCs w:val="28"/>
        </w:rPr>
        <w:t>ий</w:t>
      </w:r>
      <w:r w:rsidRPr="004455CD">
        <w:rPr>
          <w:sz w:val="28"/>
          <w:szCs w:val="28"/>
          <w:lang w:val="ru-RU"/>
        </w:rPr>
        <w:t xml:space="preserve"> відділ               </w:t>
      </w:r>
      <w:r w:rsidRPr="004455CD">
        <w:rPr>
          <w:sz w:val="28"/>
          <w:szCs w:val="28"/>
        </w:rPr>
        <w:t xml:space="preserve">                                                  Оксана СІЛКО</w:t>
      </w:r>
    </w:p>
    <w:p w:rsidR="00197F4B" w:rsidRPr="004455CD" w:rsidRDefault="00197F4B" w:rsidP="00197F4B">
      <w:pPr>
        <w:rPr>
          <w:sz w:val="28"/>
          <w:szCs w:val="28"/>
        </w:rPr>
      </w:pPr>
      <w:r w:rsidRPr="004455CD">
        <w:rPr>
          <w:sz w:val="28"/>
          <w:szCs w:val="28"/>
        </w:rPr>
        <w:t xml:space="preserve"> </w:t>
      </w:r>
    </w:p>
    <w:p w:rsidR="00197F4B" w:rsidRPr="004455CD" w:rsidRDefault="00197F4B" w:rsidP="00197F4B">
      <w:pPr>
        <w:rPr>
          <w:sz w:val="22"/>
          <w:szCs w:val="22"/>
          <w:lang w:val="ru-RU"/>
        </w:rPr>
      </w:pPr>
      <w:r>
        <w:rPr>
          <w:sz w:val="28"/>
          <w:szCs w:val="28"/>
        </w:rPr>
        <w:t>Н</w:t>
      </w:r>
      <w:r w:rsidRPr="004455CD">
        <w:rPr>
          <w:sz w:val="28"/>
          <w:szCs w:val="28"/>
        </w:rPr>
        <w:t>ачальник у</w:t>
      </w:r>
      <w:r w:rsidRPr="00B009F7">
        <w:rPr>
          <w:sz w:val="28"/>
          <w:szCs w:val="28"/>
        </w:rPr>
        <w:t>правління</w:t>
      </w:r>
      <w:r w:rsidRPr="004455CD">
        <w:rPr>
          <w:sz w:val="28"/>
          <w:szCs w:val="28"/>
          <w:lang w:val="ru-RU"/>
        </w:rPr>
        <w:t xml:space="preserve"> житлово-</w:t>
      </w:r>
    </w:p>
    <w:p w:rsidR="00197F4B" w:rsidRPr="001D7D19" w:rsidRDefault="00197F4B" w:rsidP="00226740">
      <w:pPr>
        <w:tabs>
          <w:tab w:val="left" w:pos="6804"/>
          <w:tab w:val="left" w:pos="6946"/>
          <w:tab w:val="left" w:pos="7088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55CD">
        <w:rPr>
          <w:sz w:val="28"/>
          <w:szCs w:val="28"/>
          <w:lang w:val="ru-RU"/>
        </w:rPr>
        <w:t xml:space="preserve">комунального господарства            </w:t>
      </w:r>
      <w:r>
        <w:rPr>
          <w:sz w:val="28"/>
          <w:szCs w:val="28"/>
          <w:lang w:val="ru-RU"/>
        </w:rPr>
        <w:t xml:space="preserve">    </w:t>
      </w:r>
      <w:r w:rsidR="00B009F7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Євгеній АВРАМЕНКО</w:t>
      </w:r>
    </w:p>
    <w:sectPr w:rsidR="00197F4B" w:rsidRPr="001D7D19" w:rsidSect="000A5B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AC" w:rsidRDefault="00CF2FAC" w:rsidP="005903A7">
      <w:r>
        <w:separator/>
      </w:r>
    </w:p>
  </w:endnote>
  <w:endnote w:type="continuationSeparator" w:id="1">
    <w:p w:rsidR="00CF2FAC" w:rsidRDefault="00CF2FAC" w:rsidP="005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AC" w:rsidRDefault="00CF2FAC" w:rsidP="005903A7">
      <w:r>
        <w:separator/>
      </w:r>
    </w:p>
  </w:footnote>
  <w:footnote w:type="continuationSeparator" w:id="1">
    <w:p w:rsidR="00CF2FAC" w:rsidRDefault="00CF2FAC" w:rsidP="005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733"/>
    <w:multiLevelType w:val="hybridMultilevel"/>
    <w:tmpl w:val="80E67676"/>
    <w:lvl w:ilvl="0" w:tplc="4FB085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3A7"/>
    <w:rsid w:val="00022E7D"/>
    <w:rsid w:val="00022FB3"/>
    <w:rsid w:val="0003480C"/>
    <w:rsid w:val="00056ECB"/>
    <w:rsid w:val="00057571"/>
    <w:rsid w:val="00057728"/>
    <w:rsid w:val="0008742D"/>
    <w:rsid w:val="000A5B89"/>
    <w:rsid w:val="000B490E"/>
    <w:rsid w:val="000C0231"/>
    <w:rsid w:val="000D5B23"/>
    <w:rsid w:val="000E744B"/>
    <w:rsid w:val="000F6C18"/>
    <w:rsid w:val="00102DE0"/>
    <w:rsid w:val="001144FB"/>
    <w:rsid w:val="00117039"/>
    <w:rsid w:val="00122ECC"/>
    <w:rsid w:val="001337E5"/>
    <w:rsid w:val="00141812"/>
    <w:rsid w:val="00153320"/>
    <w:rsid w:val="001637E7"/>
    <w:rsid w:val="001824BA"/>
    <w:rsid w:val="00194CAD"/>
    <w:rsid w:val="00196024"/>
    <w:rsid w:val="00197F4B"/>
    <w:rsid w:val="001A0438"/>
    <w:rsid w:val="001C1D68"/>
    <w:rsid w:val="001C4357"/>
    <w:rsid w:val="001D4764"/>
    <w:rsid w:val="001F4764"/>
    <w:rsid w:val="00226740"/>
    <w:rsid w:val="00231088"/>
    <w:rsid w:val="00237D2E"/>
    <w:rsid w:val="00245B21"/>
    <w:rsid w:val="0028106F"/>
    <w:rsid w:val="002936D6"/>
    <w:rsid w:val="002F128A"/>
    <w:rsid w:val="00314833"/>
    <w:rsid w:val="00316ED1"/>
    <w:rsid w:val="00317ABF"/>
    <w:rsid w:val="003320C4"/>
    <w:rsid w:val="00333AB9"/>
    <w:rsid w:val="003579E9"/>
    <w:rsid w:val="003650F9"/>
    <w:rsid w:val="00366E35"/>
    <w:rsid w:val="003E44DC"/>
    <w:rsid w:val="00406247"/>
    <w:rsid w:val="00412CF9"/>
    <w:rsid w:val="00415370"/>
    <w:rsid w:val="00422D95"/>
    <w:rsid w:val="00422F53"/>
    <w:rsid w:val="0044615C"/>
    <w:rsid w:val="0045092F"/>
    <w:rsid w:val="004B1125"/>
    <w:rsid w:val="004D5C4C"/>
    <w:rsid w:val="00523851"/>
    <w:rsid w:val="00535161"/>
    <w:rsid w:val="00540790"/>
    <w:rsid w:val="0055491C"/>
    <w:rsid w:val="00565887"/>
    <w:rsid w:val="005903A7"/>
    <w:rsid w:val="005A1C97"/>
    <w:rsid w:val="005A3534"/>
    <w:rsid w:val="00612F10"/>
    <w:rsid w:val="00613438"/>
    <w:rsid w:val="006E442D"/>
    <w:rsid w:val="006F43E8"/>
    <w:rsid w:val="00736211"/>
    <w:rsid w:val="00777E16"/>
    <w:rsid w:val="00784EB8"/>
    <w:rsid w:val="007A74BC"/>
    <w:rsid w:val="007D4144"/>
    <w:rsid w:val="007E1DCB"/>
    <w:rsid w:val="007E7517"/>
    <w:rsid w:val="008148B5"/>
    <w:rsid w:val="00851CDE"/>
    <w:rsid w:val="00871B27"/>
    <w:rsid w:val="0088457E"/>
    <w:rsid w:val="0088493F"/>
    <w:rsid w:val="00887058"/>
    <w:rsid w:val="008B0736"/>
    <w:rsid w:val="008F084C"/>
    <w:rsid w:val="00931ADE"/>
    <w:rsid w:val="009539CE"/>
    <w:rsid w:val="00971684"/>
    <w:rsid w:val="009C54D6"/>
    <w:rsid w:val="009E03C1"/>
    <w:rsid w:val="009F7163"/>
    <w:rsid w:val="00A04BD2"/>
    <w:rsid w:val="00A26406"/>
    <w:rsid w:val="00A7217A"/>
    <w:rsid w:val="00AC77C6"/>
    <w:rsid w:val="00AF6B0C"/>
    <w:rsid w:val="00B009F7"/>
    <w:rsid w:val="00B02100"/>
    <w:rsid w:val="00B13032"/>
    <w:rsid w:val="00B3155F"/>
    <w:rsid w:val="00B34908"/>
    <w:rsid w:val="00B41D2A"/>
    <w:rsid w:val="00B73EF1"/>
    <w:rsid w:val="00B7503A"/>
    <w:rsid w:val="00BB0EB4"/>
    <w:rsid w:val="00BE5771"/>
    <w:rsid w:val="00C570FD"/>
    <w:rsid w:val="00C64406"/>
    <w:rsid w:val="00CA4526"/>
    <w:rsid w:val="00CF2FAC"/>
    <w:rsid w:val="00D17249"/>
    <w:rsid w:val="00D32348"/>
    <w:rsid w:val="00D33FF5"/>
    <w:rsid w:val="00D40613"/>
    <w:rsid w:val="00D46943"/>
    <w:rsid w:val="00D4754E"/>
    <w:rsid w:val="00D51F2E"/>
    <w:rsid w:val="00D65639"/>
    <w:rsid w:val="00D73449"/>
    <w:rsid w:val="00D92FC4"/>
    <w:rsid w:val="00DA4504"/>
    <w:rsid w:val="00DC152E"/>
    <w:rsid w:val="00E0340F"/>
    <w:rsid w:val="00E1175E"/>
    <w:rsid w:val="00E24E26"/>
    <w:rsid w:val="00E5446F"/>
    <w:rsid w:val="00E6421E"/>
    <w:rsid w:val="00E84FB0"/>
    <w:rsid w:val="00E87E17"/>
    <w:rsid w:val="00EB0EA0"/>
    <w:rsid w:val="00ED56E5"/>
    <w:rsid w:val="00F102B1"/>
    <w:rsid w:val="00F44DE2"/>
    <w:rsid w:val="00F46D95"/>
    <w:rsid w:val="00F473BE"/>
    <w:rsid w:val="00F50076"/>
    <w:rsid w:val="00F75B8B"/>
    <w:rsid w:val="00F8796E"/>
    <w:rsid w:val="00FA2359"/>
    <w:rsid w:val="00FC4F13"/>
    <w:rsid w:val="00FF09E1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7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590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90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903A7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590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3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590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3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5A1C97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docy,v5,5320,baiaagaaboqcaaadnraaaawreaaaaaaaaaaaaaaaaaaaaaaaaaaaaaaaaaaaaaaaaaaaaaaaaaaaaaaaaaaaaaaaaaaaaaaaaaaaaaaaaaaaaaaaaaaaaaaaaaaaaaaaaaaaaaaaaaaaaaaaaaaaaaaaaaaaaaaaaaaaaaaaaaaaaaaaaaaaaaaaaaaaaaaaaaaaaaaaaaaaaaaaaaaaaaaaaaaaaaaaaaaaaaaa"/>
    <w:basedOn w:val="a"/>
    <w:rsid w:val="00CA4526"/>
    <w:pPr>
      <w:spacing w:before="100" w:beforeAutospacing="1" w:after="100" w:afterAutospacing="1"/>
    </w:pPr>
    <w:rPr>
      <w:lang w:val="ru-RU"/>
    </w:rPr>
  </w:style>
  <w:style w:type="character" w:customStyle="1" w:styleId="ac">
    <w:name w:val="Знак Знак"/>
    <w:locked/>
    <w:rsid w:val="0088493F"/>
    <w:rPr>
      <w:sz w:val="16"/>
      <w:szCs w:val="16"/>
      <w:lang w:val="uk-UA" w:eastAsia="ru-RU" w:bidi="ar-SA"/>
    </w:rPr>
  </w:style>
  <w:style w:type="paragraph" w:styleId="ad">
    <w:name w:val="Body Text"/>
    <w:basedOn w:val="a"/>
    <w:link w:val="ae"/>
    <w:rsid w:val="0088493F"/>
    <w:pPr>
      <w:spacing w:after="120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88493F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rsid w:val="0088493F"/>
    <w:rPr>
      <w:color w:val="000000"/>
      <w:sz w:val="28"/>
      <w:shd w:val="clear" w:color="auto" w:fill="FFFFFF"/>
      <w:lang w:val="uk-UA" w:eastAsia="ar-SA"/>
    </w:rPr>
  </w:style>
  <w:style w:type="paragraph" w:styleId="30">
    <w:name w:val="Body Text Indent 3"/>
    <w:basedOn w:val="a"/>
    <w:link w:val="31"/>
    <w:rsid w:val="00245B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5B21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575B-D9C4-464E-9605-6A356BD8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8</cp:revision>
  <cp:lastPrinted>2021-10-07T07:22:00Z</cp:lastPrinted>
  <dcterms:created xsi:type="dcterms:W3CDTF">2021-10-07T14:09:00Z</dcterms:created>
  <dcterms:modified xsi:type="dcterms:W3CDTF">2021-10-07T14:18:00Z</dcterms:modified>
</cp:coreProperties>
</file>