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9F" w:rsidRPr="00BE1D8F" w:rsidRDefault="0076789F" w:rsidP="0076789F">
      <w:pPr>
        <w:tabs>
          <w:tab w:val="left" w:pos="6096"/>
        </w:tabs>
        <w:spacing w:after="200" w:line="276" w:lineRule="auto"/>
        <w:ind w:left="567"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  <w:lang w:val="uk-UA" w:eastAsia="uk-UA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9F" w:rsidRPr="00BE1D8F" w:rsidRDefault="0076789F" w:rsidP="0076789F">
      <w:pPr>
        <w:autoSpaceDE w:val="0"/>
        <w:autoSpaceDN w:val="0"/>
        <w:ind w:left="567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76789F" w:rsidRPr="00BE1D8F" w:rsidRDefault="0076789F" w:rsidP="0076789F">
      <w:pPr>
        <w:autoSpaceDE w:val="0"/>
        <w:autoSpaceDN w:val="0"/>
        <w:ind w:left="567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76789F" w:rsidRPr="00BE1D8F" w:rsidRDefault="0076789F" w:rsidP="0076789F">
      <w:pPr>
        <w:autoSpaceDE w:val="0"/>
        <w:autoSpaceDN w:val="0"/>
        <w:ind w:left="567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:rsidR="0076789F" w:rsidRPr="00BE1D8F" w:rsidRDefault="0076789F" w:rsidP="0076789F">
      <w:pPr>
        <w:autoSpaceDE w:val="0"/>
        <w:autoSpaceDN w:val="0"/>
        <w:ind w:left="567"/>
        <w:jc w:val="center"/>
        <w:rPr>
          <w:b/>
          <w:bCs/>
          <w:noProof/>
          <w:sz w:val="16"/>
          <w:szCs w:val="16"/>
          <w:lang w:val="uk-UA"/>
        </w:rPr>
      </w:pPr>
    </w:p>
    <w:p w:rsidR="0076789F" w:rsidRPr="00BE1D8F" w:rsidRDefault="0076789F" w:rsidP="0076789F">
      <w:pPr>
        <w:autoSpaceDE w:val="0"/>
        <w:autoSpaceDN w:val="0"/>
        <w:ind w:left="567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:rsidR="0076789F" w:rsidRPr="00BE1D8F" w:rsidRDefault="0076789F" w:rsidP="0076789F">
      <w:pPr>
        <w:tabs>
          <w:tab w:val="left" w:pos="6096"/>
        </w:tabs>
        <w:spacing w:after="200" w:line="276" w:lineRule="auto"/>
        <w:ind w:left="567" w:right="-7"/>
        <w:jc w:val="center"/>
        <w:rPr>
          <w:b/>
          <w:noProof/>
          <w:color w:val="000000"/>
          <w:sz w:val="28"/>
          <w:szCs w:val="28"/>
        </w:rPr>
      </w:pPr>
    </w:p>
    <w:p w:rsidR="0076789F" w:rsidRPr="00BE1D8F" w:rsidRDefault="0076789F" w:rsidP="0076789F">
      <w:pPr>
        <w:tabs>
          <w:tab w:val="left" w:pos="6096"/>
        </w:tabs>
        <w:spacing w:after="200" w:line="276" w:lineRule="auto"/>
        <w:ind w:left="567" w:right="-7"/>
        <w:rPr>
          <w:noProof/>
          <w:color w:val="000000"/>
          <w:sz w:val="28"/>
          <w:szCs w:val="28"/>
          <w:lang w:val="uk-UA"/>
        </w:rPr>
      </w:pPr>
    </w:p>
    <w:p w:rsidR="0076789F" w:rsidRPr="001D758E" w:rsidRDefault="0076789F" w:rsidP="0076789F">
      <w:pPr>
        <w:tabs>
          <w:tab w:val="left" w:pos="6096"/>
        </w:tabs>
        <w:spacing w:after="200" w:line="276" w:lineRule="auto"/>
        <w:ind w:right="-7" w:firstLine="567"/>
        <w:rPr>
          <w:noProof/>
          <w:color w:val="000000"/>
          <w:sz w:val="28"/>
          <w:szCs w:val="28"/>
          <w:lang w:val="uk-UA"/>
        </w:rPr>
      </w:pPr>
      <w:r w:rsidRPr="00BE1D8F">
        <w:rPr>
          <w:noProof/>
          <w:color w:val="000000"/>
          <w:sz w:val="28"/>
          <w:szCs w:val="28"/>
        </w:rPr>
        <w:t xml:space="preserve"> ______</w:t>
      </w:r>
      <w:r>
        <w:rPr>
          <w:noProof/>
          <w:color w:val="000000"/>
          <w:sz w:val="28"/>
          <w:szCs w:val="28"/>
          <w:lang w:val="uk-UA"/>
        </w:rPr>
        <w:t>____</w:t>
      </w:r>
      <w:r w:rsidRPr="00BE1D8F">
        <w:rPr>
          <w:noProof/>
          <w:color w:val="000000"/>
          <w:sz w:val="28"/>
          <w:szCs w:val="28"/>
        </w:rPr>
        <w:t xml:space="preserve"> </w:t>
      </w:r>
      <w:r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</w:t>
      </w:r>
      <w:r w:rsidRPr="00BE1D8F">
        <w:rPr>
          <w:noProof/>
          <w:color w:val="000000"/>
          <w:sz w:val="28"/>
          <w:szCs w:val="28"/>
        </w:rPr>
        <w:t xml:space="preserve">№ </w:t>
      </w:r>
      <w:r w:rsidRPr="00BE1D8F">
        <w:rPr>
          <w:noProof/>
          <w:color w:val="000000"/>
          <w:sz w:val="28"/>
          <w:szCs w:val="28"/>
          <w:lang w:val="uk-UA"/>
        </w:rPr>
        <w:t>___</w:t>
      </w:r>
      <w:r>
        <w:rPr>
          <w:noProof/>
          <w:color w:val="000000"/>
          <w:sz w:val="28"/>
          <w:szCs w:val="28"/>
          <w:lang w:val="uk-UA"/>
        </w:rPr>
        <w:t>________</w:t>
      </w:r>
    </w:p>
    <w:p w:rsidR="0076789F" w:rsidRDefault="0076789F" w:rsidP="0076789F">
      <w:pPr>
        <w:pStyle w:val="NoSpacing"/>
        <w:shd w:val="clear" w:color="auto" w:fill="FFFFFF"/>
        <w:rPr>
          <w:rFonts w:ascii="Times New Roman" w:hAnsi="Times New Roman"/>
          <w:sz w:val="28"/>
          <w:szCs w:val="28"/>
        </w:rPr>
      </w:pPr>
      <w:r w:rsidRPr="009C1196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рішення</w:t>
      </w:r>
    </w:p>
    <w:p w:rsidR="0076789F" w:rsidRPr="009C1196" w:rsidRDefault="0076789F" w:rsidP="0076789F">
      <w:pPr>
        <w:pStyle w:val="NoSpacing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10.09.2020 № 315</w:t>
      </w:r>
    </w:p>
    <w:p w:rsidR="0076789F" w:rsidRPr="009218E5" w:rsidRDefault="0076789F" w:rsidP="0076789F">
      <w:pPr>
        <w:rPr>
          <w:sz w:val="28"/>
          <w:szCs w:val="28"/>
          <w:lang w:val="uk-UA"/>
        </w:rPr>
      </w:pPr>
      <w:bookmarkStart w:id="0" w:name="_Hlk90983337"/>
      <w:r>
        <w:rPr>
          <w:sz w:val="28"/>
          <w:szCs w:val="28"/>
          <w:lang w:val="uk-UA"/>
        </w:rPr>
        <w:t>«</w:t>
      </w:r>
      <w:r w:rsidRPr="009218E5">
        <w:rPr>
          <w:sz w:val="28"/>
          <w:szCs w:val="28"/>
          <w:lang w:val="uk-UA"/>
        </w:rPr>
        <w:t>Про встановлення тарифів на платні</w:t>
      </w:r>
    </w:p>
    <w:p w:rsidR="0076789F" w:rsidRPr="009218E5" w:rsidRDefault="0076789F" w:rsidP="0076789F">
      <w:pPr>
        <w:rPr>
          <w:sz w:val="28"/>
          <w:szCs w:val="28"/>
          <w:lang w:val="uk-UA"/>
        </w:rPr>
      </w:pPr>
      <w:r w:rsidRPr="009218E5">
        <w:rPr>
          <w:sz w:val="28"/>
          <w:szCs w:val="28"/>
          <w:lang w:val="uk-UA"/>
        </w:rPr>
        <w:t>послуги  КН</w:t>
      </w:r>
      <w:r>
        <w:rPr>
          <w:sz w:val="28"/>
          <w:szCs w:val="28"/>
          <w:lang w:val="uk-UA"/>
        </w:rPr>
        <w:t xml:space="preserve"> «</w:t>
      </w:r>
      <w:r w:rsidRPr="009218E5">
        <w:rPr>
          <w:sz w:val="28"/>
          <w:szCs w:val="28"/>
          <w:lang w:val="uk-UA"/>
        </w:rPr>
        <w:t>Смілянська міська лікарня</w:t>
      </w:r>
      <w:r>
        <w:rPr>
          <w:sz w:val="28"/>
          <w:szCs w:val="28"/>
          <w:lang w:val="uk-UA"/>
        </w:rPr>
        <w:t>»</w:t>
      </w:r>
      <w:r w:rsidRPr="009218E5">
        <w:rPr>
          <w:sz w:val="28"/>
          <w:szCs w:val="28"/>
          <w:lang w:val="uk-UA"/>
        </w:rPr>
        <w:t xml:space="preserve">  </w:t>
      </w:r>
    </w:p>
    <w:bookmarkEnd w:id="0"/>
    <w:p w:rsidR="0076789F" w:rsidRPr="00B27CF2" w:rsidRDefault="0076789F" w:rsidP="0076789F">
      <w:pPr>
        <w:rPr>
          <w:sz w:val="28"/>
          <w:szCs w:val="28"/>
          <w:lang w:val="uk-UA"/>
        </w:rPr>
      </w:pPr>
    </w:p>
    <w:p w:rsidR="0076789F" w:rsidRDefault="0076789F" w:rsidP="0076789F">
      <w:pPr>
        <w:ind w:firstLine="708"/>
        <w:jc w:val="both"/>
        <w:rPr>
          <w:sz w:val="28"/>
          <w:szCs w:val="28"/>
          <w:lang w:val="uk-UA"/>
        </w:rPr>
      </w:pPr>
      <w:r w:rsidRPr="00B27CF2">
        <w:rPr>
          <w:sz w:val="28"/>
          <w:szCs w:val="28"/>
          <w:lang w:val="uk-UA"/>
        </w:rPr>
        <w:t>Відповідно до</w:t>
      </w:r>
      <w:r w:rsidRPr="00497DB4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 xml:space="preserve"> </w:t>
      </w:r>
      <w:r w:rsidRPr="00497DB4">
        <w:rPr>
          <w:sz w:val="28"/>
          <w:szCs w:val="28"/>
          <w:lang w:val="uk-UA"/>
        </w:rPr>
        <w:t>п. 2 п. «а» ст. 28</w:t>
      </w:r>
      <w:r>
        <w:rPr>
          <w:sz w:val="28"/>
          <w:szCs w:val="28"/>
          <w:lang w:val="uk-UA"/>
        </w:rPr>
        <w:t>,</w:t>
      </w:r>
      <w:r w:rsidRPr="00B27CF2">
        <w:rPr>
          <w:sz w:val="28"/>
          <w:szCs w:val="28"/>
          <w:lang w:val="uk-UA"/>
        </w:rPr>
        <w:t xml:space="preserve"> </w:t>
      </w:r>
      <w:r w:rsidRPr="00264402">
        <w:rPr>
          <w:sz w:val="28"/>
          <w:szCs w:val="28"/>
          <w:lang w:val="uk-UA"/>
        </w:rPr>
        <w:t>п. 3 ч. 4 ст.</w:t>
      </w:r>
      <w:r>
        <w:rPr>
          <w:sz w:val="28"/>
          <w:szCs w:val="28"/>
          <w:lang w:val="uk-UA"/>
        </w:rPr>
        <w:t xml:space="preserve"> </w:t>
      </w:r>
      <w:r w:rsidRPr="00264402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, </w:t>
      </w:r>
      <w:r w:rsidRPr="00A02EF4">
        <w:rPr>
          <w:color w:val="000000"/>
          <w:sz w:val="28"/>
          <w:szCs w:val="28"/>
          <w:lang w:val="uk-UA"/>
        </w:rPr>
        <w:t>ч.</w:t>
      </w:r>
      <w:r>
        <w:rPr>
          <w:color w:val="000000"/>
          <w:sz w:val="28"/>
          <w:szCs w:val="28"/>
          <w:lang w:val="uk-UA"/>
        </w:rPr>
        <w:t xml:space="preserve"> </w:t>
      </w:r>
      <w:r w:rsidRPr="00A02EF4">
        <w:rPr>
          <w:color w:val="000000"/>
          <w:sz w:val="28"/>
          <w:szCs w:val="28"/>
          <w:lang w:val="uk-UA"/>
        </w:rPr>
        <w:t>6 ст.</w:t>
      </w:r>
      <w:r>
        <w:rPr>
          <w:color w:val="000000"/>
          <w:sz w:val="28"/>
          <w:szCs w:val="28"/>
          <w:lang w:val="uk-UA"/>
        </w:rPr>
        <w:t xml:space="preserve"> </w:t>
      </w:r>
      <w:r w:rsidRPr="00A02EF4">
        <w:rPr>
          <w:color w:val="000000"/>
          <w:sz w:val="28"/>
          <w:szCs w:val="28"/>
          <w:lang w:val="uk-UA"/>
        </w:rPr>
        <w:t>59</w:t>
      </w:r>
      <w:r w:rsidRPr="00264402">
        <w:rPr>
          <w:sz w:val="28"/>
          <w:szCs w:val="28"/>
          <w:lang w:val="uk-UA"/>
        </w:rPr>
        <w:t xml:space="preserve"> </w:t>
      </w:r>
      <w:r w:rsidRPr="00B27CF2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B27CF2">
        <w:rPr>
          <w:sz w:val="28"/>
          <w:szCs w:val="28"/>
          <w:lang w:val="uk-UA"/>
        </w:rPr>
        <w:t>Про місцеве самоврядування</w:t>
      </w:r>
      <w:r>
        <w:rPr>
          <w:sz w:val="28"/>
          <w:szCs w:val="28"/>
          <w:lang w:val="uk-UA"/>
        </w:rPr>
        <w:t xml:space="preserve"> </w:t>
      </w:r>
      <w:r w:rsidRPr="00B27CF2">
        <w:rPr>
          <w:sz w:val="28"/>
          <w:szCs w:val="28"/>
          <w:lang w:val="uk-UA"/>
        </w:rPr>
        <w:t>в Україні</w:t>
      </w:r>
      <w:r>
        <w:rPr>
          <w:sz w:val="28"/>
          <w:szCs w:val="28"/>
          <w:lang w:val="uk-UA"/>
        </w:rPr>
        <w:t>»</w:t>
      </w:r>
      <w:r w:rsidRPr="00B27CF2">
        <w:rPr>
          <w:sz w:val="28"/>
          <w:szCs w:val="28"/>
          <w:lang w:val="uk-UA"/>
        </w:rPr>
        <w:t xml:space="preserve"> від 21.05.1997 № 280/97-ВР, постанови Кабінету Міністрів України </w:t>
      </w:r>
      <w:r>
        <w:rPr>
          <w:sz w:val="28"/>
          <w:szCs w:val="28"/>
          <w:lang w:val="uk-UA"/>
        </w:rPr>
        <w:t>«</w:t>
      </w:r>
      <w:r w:rsidRPr="00B27CF2">
        <w:rPr>
          <w:sz w:val="28"/>
          <w:szCs w:val="28"/>
          <w:lang w:val="uk-UA"/>
        </w:rPr>
        <w:t>Про затвердження переліку платних послуг, які надаються в державних</w:t>
      </w:r>
      <w:r>
        <w:rPr>
          <w:sz w:val="28"/>
          <w:szCs w:val="28"/>
          <w:lang w:val="uk-UA"/>
        </w:rPr>
        <w:t xml:space="preserve"> і комунальних </w:t>
      </w:r>
      <w:r w:rsidRPr="00B27CF2">
        <w:rPr>
          <w:sz w:val="28"/>
          <w:szCs w:val="28"/>
          <w:lang w:val="uk-UA"/>
        </w:rPr>
        <w:t xml:space="preserve"> закладах охорони здоров'я та вищих медичних </w:t>
      </w:r>
      <w:r>
        <w:rPr>
          <w:sz w:val="28"/>
          <w:szCs w:val="28"/>
          <w:lang w:val="uk-UA"/>
        </w:rPr>
        <w:t xml:space="preserve">навчальних </w:t>
      </w:r>
      <w:r w:rsidRPr="00B27CF2">
        <w:rPr>
          <w:sz w:val="28"/>
          <w:szCs w:val="28"/>
          <w:lang w:val="uk-UA"/>
        </w:rPr>
        <w:t>закладах</w:t>
      </w:r>
      <w:r>
        <w:rPr>
          <w:sz w:val="28"/>
          <w:szCs w:val="28"/>
          <w:lang w:val="uk-UA"/>
        </w:rPr>
        <w:t>»</w:t>
      </w:r>
      <w:r w:rsidRPr="00B27CF2">
        <w:rPr>
          <w:sz w:val="28"/>
          <w:szCs w:val="28"/>
          <w:lang w:val="uk-UA"/>
        </w:rPr>
        <w:t xml:space="preserve"> від 17.09.1996 № 1138, в зв’язку</w:t>
      </w:r>
      <w:r>
        <w:rPr>
          <w:sz w:val="28"/>
          <w:szCs w:val="28"/>
          <w:lang w:val="uk-UA"/>
        </w:rPr>
        <w:t xml:space="preserve"> та в межах реформи охорони здоров</w:t>
      </w:r>
      <w:r w:rsidRPr="0082642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я, </w:t>
      </w:r>
      <w:r w:rsidRPr="00B27CF2">
        <w:rPr>
          <w:sz w:val="28"/>
          <w:szCs w:val="28"/>
          <w:lang w:val="uk-UA"/>
        </w:rPr>
        <w:t>з метою забезпечення споживачів якісними послугами</w:t>
      </w:r>
      <w:r>
        <w:rPr>
          <w:sz w:val="28"/>
          <w:szCs w:val="28"/>
          <w:lang w:val="uk-UA"/>
        </w:rPr>
        <w:t>, розглянувши лист</w:t>
      </w:r>
      <w:r w:rsidRPr="00682784">
        <w:rPr>
          <w:sz w:val="28"/>
          <w:szCs w:val="28"/>
          <w:lang w:val="uk-UA"/>
        </w:rPr>
        <w:t xml:space="preserve"> комунальн</w:t>
      </w:r>
      <w:r>
        <w:rPr>
          <w:sz w:val="28"/>
          <w:szCs w:val="28"/>
          <w:lang w:val="uk-UA"/>
        </w:rPr>
        <w:t xml:space="preserve">ого </w:t>
      </w:r>
      <w:r w:rsidRPr="00970663">
        <w:rPr>
          <w:sz w:val="28"/>
          <w:szCs w:val="28"/>
          <w:lang w:val="uk-UA"/>
        </w:rPr>
        <w:t>некомерційн</w:t>
      </w:r>
      <w:r>
        <w:rPr>
          <w:sz w:val="28"/>
          <w:szCs w:val="28"/>
          <w:lang w:val="uk-UA"/>
        </w:rPr>
        <w:t>ого</w:t>
      </w:r>
      <w:r w:rsidRPr="00970663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 від 16.12.2021 № 566, враховуючи відсутність зауважень та пропозицій до оприлюдненого проекту регуляторного акту</w:t>
      </w:r>
      <w:r w:rsidRPr="00B27CF2">
        <w:rPr>
          <w:sz w:val="28"/>
          <w:szCs w:val="28"/>
          <w:lang w:val="uk-UA"/>
        </w:rPr>
        <w:t>, виконавчий комітет міської ради</w:t>
      </w:r>
    </w:p>
    <w:p w:rsidR="0076789F" w:rsidRPr="00174273" w:rsidRDefault="0076789F" w:rsidP="0076789F">
      <w:pPr>
        <w:jc w:val="both"/>
        <w:rPr>
          <w:sz w:val="28"/>
          <w:szCs w:val="28"/>
          <w:lang w:val="uk-UA"/>
        </w:rPr>
      </w:pPr>
      <w:r w:rsidRPr="00B27CF2">
        <w:rPr>
          <w:sz w:val="28"/>
          <w:szCs w:val="28"/>
          <w:lang w:val="uk-UA"/>
        </w:rPr>
        <w:t xml:space="preserve">ВИРІШИВ: </w:t>
      </w:r>
    </w:p>
    <w:p w:rsidR="0076789F" w:rsidRPr="009C1196" w:rsidRDefault="0076789F" w:rsidP="0076789F">
      <w:pPr>
        <w:tabs>
          <w:tab w:val="left" w:pos="851"/>
        </w:tabs>
        <w:ind w:left="567" w:firstLine="708"/>
        <w:jc w:val="both"/>
        <w:rPr>
          <w:sz w:val="28"/>
          <w:szCs w:val="28"/>
          <w:lang w:val="uk-UA"/>
        </w:rPr>
      </w:pPr>
    </w:p>
    <w:p w:rsidR="0076789F" w:rsidRPr="009218E5" w:rsidRDefault="0076789F" w:rsidP="0076789F">
      <w:pPr>
        <w:pStyle w:val="NoSpacing"/>
        <w:numPr>
          <w:ilvl w:val="0"/>
          <w:numId w:val="1"/>
        </w:numPr>
        <w:shd w:val="clear" w:color="auto" w:fill="FFFFFF"/>
        <w:tabs>
          <w:tab w:val="left" w:pos="851"/>
        </w:tabs>
        <w:spacing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зміни до рішення</w:t>
      </w:r>
      <w:r w:rsidRPr="009C11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10.09.2020 № 315 </w:t>
      </w:r>
      <w:r w:rsidRPr="009218E5">
        <w:rPr>
          <w:rFonts w:ascii="Times New Roman" w:hAnsi="Times New Roman"/>
          <w:sz w:val="28"/>
          <w:szCs w:val="28"/>
        </w:rPr>
        <w:t xml:space="preserve">«Про встановлення тарифів на платні послуги  КН «Смілянська міська лікарня»  на платні медичні послуги, які надаються  комунальним некомерційним підприємством «Смілянська міська </w:t>
      </w:r>
      <w:r>
        <w:rPr>
          <w:rFonts w:ascii="Times New Roman" w:hAnsi="Times New Roman"/>
          <w:sz w:val="28"/>
          <w:szCs w:val="28"/>
        </w:rPr>
        <w:t>лікарня</w:t>
      </w:r>
      <w:r w:rsidRPr="009218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доповнивши перелік платних медичних послуг наступними пунктами </w:t>
      </w:r>
      <w:r w:rsidRPr="009218E5">
        <w:rPr>
          <w:rFonts w:ascii="Times New Roman" w:hAnsi="Times New Roman"/>
          <w:sz w:val="28"/>
          <w:szCs w:val="28"/>
        </w:rPr>
        <w:t xml:space="preserve">згідно з додатком. </w:t>
      </w:r>
    </w:p>
    <w:p w:rsidR="0076789F" w:rsidRPr="00174273" w:rsidRDefault="0076789F" w:rsidP="007678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C1196">
        <w:rPr>
          <w:sz w:val="28"/>
          <w:szCs w:val="28"/>
          <w:lang w:val="uk-UA"/>
        </w:rPr>
        <w:t xml:space="preserve">. </w:t>
      </w:r>
      <w:r w:rsidRPr="00682784">
        <w:rPr>
          <w:sz w:val="28"/>
          <w:szCs w:val="28"/>
          <w:lang w:val="uk-UA"/>
        </w:rPr>
        <w:t xml:space="preserve">Контроль за </w:t>
      </w:r>
      <w:r w:rsidRPr="00174273">
        <w:rPr>
          <w:sz w:val="28"/>
          <w:szCs w:val="28"/>
          <w:lang w:val="uk-UA"/>
        </w:rPr>
        <w:t>виконанням рішення покласти на заступника міського голови згідно розподілу функціональних повноважень та управління житлово-комунального господарства.</w:t>
      </w:r>
    </w:p>
    <w:p w:rsidR="0076789F" w:rsidRDefault="0076789F" w:rsidP="0076789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76789F" w:rsidRPr="007B7F04" w:rsidRDefault="0076789F" w:rsidP="0076789F">
      <w:pPr>
        <w:jc w:val="both"/>
        <w:rPr>
          <w:sz w:val="22"/>
          <w:szCs w:val="22"/>
          <w:lang w:val="uk-UA"/>
        </w:rPr>
      </w:pPr>
    </w:p>
    <w:p w:rsidR="0076789F" w:rsidRPr="006F13EB" w:rsidRDefault="0076789F" w:rsidP="0076789F">
      <w:pPr>
        <w:ind w:left="567"/>
        <w:jc w:val="both"/>
        <w:rPr>
          <w:sz w:val="22"/>
          <w:szCs w:val="22"/>
          <w:lang w:val="uk-UA"/>
        </w:rPr>
      </w:pPr>
    </w:p>
    <w:p w:rsidR="0076789F" w:rsidRDefault="0076789F" w:rsidP="0076789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АНАНКО</w:t>
      </w: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rPr>
          <w:b/>
          <w:sz w:val="28"/>
          <w:szCs w:val="28"/>
          <w:lang w:val="uk-UA"/>
        </w:rPr>
      </w:pPr>
    </w:p>
    <w:p w:rsidR="0076789F" w:rsidRDefault="0076789F" w:rsidP="0076789F">
      <w:pPr>
        <w:ind w:left="567"/>
        <w:rPr>
          <w:b/>
          <w:sz w:val="28"/>
          <w:szCs w:val="28"/>
          <w:lang w:val="uk-UA"/>
        </w:rPr>
      </w:pPr>
    </w:p>
    <w:p w:rsidR="0076789F" w:rsidRDefault="0076789F" w:rsidP="0076789F">
      <w:pPr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ПОГОДЖЕНО</w:t>
      </w:r>
    </w:p>
    <w:p w:rsidR="0076789F" w:rsidRDefault="0076789F" w:rsidP="0076789F">
      <w:pPr>
        <w:rPr>
          <w:rFonts w:ascii="Arial" w:hAnsi="Arial" w:cs="Arial"/>
        </w:rPr>
      </w:pPr>
    </w:p>
    <w:p w:rsidR="0076789F" w:rsidRDefault="0076789F" w:rsidP="007678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СТУДАНС</w:t>
      </w:r>
    </w:p>
    <w:p w:rsidR="0076789F" w:rsidRDefault="0076789F" w:rsidP="0076789F">
      <w:pPr>
        <w:rPr>
          <w:sz w:val="28"/>
          <w:szCs w:val="28"/>
        </w:rPr>
      </w:pPr>
    </w:p>
    <w:p w:rsidR="0076789F" w:rsidRDefault="0076789F" w:rsidP="0076789F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ЛИСЕНКО</w:t>
      </w:r>
    </w:p>
    <w:p w:rsidR="0076789F" w:rsidRDefault="0076789F" w:rsidP="0076789F">
      <w:pPr>
        <w:rPr>
          <w:sz w:val="28"/>
          <w:szCs w:val="28"/>
        </w:rPr>
      </w:pPr>
    </w:p>
    <w:p w:rsidR="0076789F" w:rsidRDefault="0076789F" w:rsidP="0076789F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ДУБОВСЬКИЙ</w:t>
      </w:r>
    </w:p>
    <w:p w:rsidR="0076789F" w:rsidRDefault="0076789F" w:rsidP="0076789F">
      <w:pPr>
        <w:rPr>
          <w:sz w:val="28"/>
          <w:szCs w:val="28"/>
        </w:rPr>
      </w:pPr>
    </w:p>
    <w:p w:rsidR="0076789F" w:rsidRDefault="0076789F" w:rsidP="0076789F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КАРЛО</w:t>
      </w:r>
    </w:p>
    <w:p w:rsidR="0076789F" w:rsidRDefault="0076789F" w:rsidP="0076789F">
      <w:pPr>
        <w:rPr>
          <w:sz w:val="16"/>
          <w:szCs w:val="16"/>
        </w:rPr>
      </w:pPr>
    </w:p>
    <w:p w:rsidR="0076789F" w:rsidRDefault="0076789F" w:rsidP="007678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ЯЦЕНКО</w:t>
      </w:r>
    </w:p>
    <w:p w:rsidR="0076789F" w:rsidRDefault="0076789F" w:rsidP="0076789F">
      <w:pPr>
        <w:rPr>
          <w:sz w:val="16"/>
          <w:szCs w:val="16"/>
        </w:rPr>
      </w:pPr>
    </w:p>
    <w:p w:rsidR="0076789F" w:rsidRDefault="0076789F" w:rsidP="0076789F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Юридичний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ІЛКО</w:t>
      </w:r>
    </w:p>
    <w:p w:rsidR="0076789F" w:rsidRDefault="0076789F" w:rsidP="0076789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</w:p>
    <w:p w:rsidR="0076789F" w:rsidRDefault="0076789F" w:rsidP="0076789F">
      <w:pPr>
        <w:rPr>
          <w:sz w:val="28"/>
          <w:szCs w:val="28"/>
          <w:lang w:val="uk-UA"/>
        </w:rPr>
      </w:pPr>
      <w:r>
        <w:rPr>
          <w:sz w:val="28"/>
          <w:szCs w:val="28"/>
        </w:rPr>
        <w:t>житлово-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Євгеній АВРАМЕНКО </w:t>
      </w:r>
    </w:p>
    <w:p w:rsidR="0076789F" w:rsidRDefault="0076789F" w:rsidP="0076789F">
      <w:pPr>
        <w:rPr>
          <w:sz w:val="28"/>
          <w:szCs w:val="28"/>
        </w:rPr>
      </w:pPr>
    </w:p>
    <w:p w:rsidR="0076789F" w:rsidRDefault="0076789F" w:rsidP="0076789F">
      <w:pPr>
        <w:pStyle w:val="NoSpacing"/>
        <w:shd w:val="clear" w:color="auto" w:fill="FFFFFF"/>
        <w:spacing w:line="216" w:lineRule="auto"/>
        <w:ind w:left="567"/>
        <w:rPr>
          <w:bCs/>
        </w:rPr>
      </w:pPr>
    </w:p>
    <w:p w:rsidR="0076789F" w:rsidRDefault="0076789F" w:rsidP="0076789F">
      <w:pPr>
        <w:pStyle w:val="NoSpacing"/>
        <w:shd w:val="clear" w:color="auto" w:fill="FFFFFF"/>
        <w:spacing w:line="216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CC108C">
        <w:rPr>
          <w:rFonts w:ascii="Times New Roman" w:hAnsi="Times New Roman"/>
          <w:sz w:val="28"/>
          <w:szCs w:val="28"/>
        </w:rPr>
        <w:lastRenderedPageBreak/>
        <w:t>Додаток  до рішення</w:t>
      </w:r>
    </w:p>
    <w:p w:rsidR="0076789F" w:rsidRPr="00CC108C" w:rsidRDefault="0076789F" w:rsidP="0076789F">
      <w:pPr>
        <w:pStyle w:val="NoSpacing"/>
        <w:shd w:val="clear" w:color="auto" w:fill="FFFFFF"/>
        <w:tabs>
          <w:tab w:val="left" w:pos="6379"/>
          <w:tab w:val="left" w:pos="8080"/>
        </w:tabs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C108C">
        <w:rPr>
          <w:rFonts w:ascii="Times New Roman" w:hAnsi="Times New Roman"/>
          <w:sz w:val="28"/>
          <w:szCs w:val="28"/>
        </w:rPr>
        <w:t>виконавчого комітету</w:t>
      </w:r>
    </w:p>
    <w:p w:rsidR="0076789F" w:rsidRDefault="0076789F" w:rsidP="0076789F">
      <w:pPr>
        <w:pStyle w:val="NoSpacing"/>
        <w:shd w:val="clear" w:color="auto" w:fill="FFFFFF"/>
        <w:spacing w:line="216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CC108C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_________ </w:t>
      </w:r>
      <w:r w:rsidRPr="00CC108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</w:t>
      </w:r>
    </w:p>
    <w:p w:rsidR="0076789F" w:rsidRDefault="0076789F" w:rsidP="0076789F">
      <w:pPr>
        <w:pStyle w:val="NoSpacing"/>
        <w:shd w:val="clear" w:color="auto" w:fill="FFFFFF"/>
        <w:spacing w:line="216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76789F" w:rsidRPr="004549EB" w:rsidRDefault="0076789F" w:rsidP="0076789F">
      <w:pPr>
        <w:pStyle w:val="NoSpacing"/>
        <w:shd w:val="clear" w:color="auto" w:fill="FFFFFF"/>
        <w:spacing w:line="216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5777"/>
        <w:gridCol w:w="1276"/>
        <w:gridCol w:w="851"/>
        <w:gridCol w:w="1134"/>
      </w:tblGrid>
      <w:tr w:rsidR="0076789F" w:rsidRPr="00CE2180" w:rsidTr="00DE65BC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Перелік платних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6789F" w:rsidRPr="00CE2180" w:rsidTr="00DE65BC">
        <w:trPr>
          <w:trHeight w:val="30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789F" w:rsidRPr="00CE2180" w:rsidRDefault="0076789F" w:rsidP="00DE65B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E2180">
              <w:rPr>
                <w:bCs/>
                <w:sz w:val="28"/>
                <w:szCs w:val="28"/>
                <w:lang w:val="uk-UA"/>
              </w:rPr>
              <w:t>з комп'ютерної томографії</w:t>
            </w:r>
          </w:p>
        </w:tc>
      </w:tr>
      <w:tr w:rsidR="0076789F" w:rsidRPr="00CE2180" w:rsidTr="00DE65BC">
        <w:trPr>
          <w:gridAfter w:val="1"/>
          <w:wAfter w:w="1134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789F" w:rsidRPr="00CE2180" w:rsidRDefault="0076789F" w:rsidP="00DE65BC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89F" w:rsidRDefault="0076789F" w:rsidP="00DE65B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комунального некомерційного підприємства</w:t>
            </w:r>
          </w:p>
          <w:p w:rsidR="0076789F" w:rsidRDefault="0076789F" w:rsidP="00DE65B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E2180">
              <w:rPr>
                <w:bCs/>
                <w:sz w:val="28"/>
                <w:szCs w:val="28"/>
                <w:lang w:val="uk-UA"/>
              </w:rPr>
              <w:t>"Смілянсь</w:t>
            </w:r>
            <w:r>
              <w:rPr>
                <w:bCs/>
                <w:sz w:val="28"/>
                <w:szCs w:val="28"/>
                <w:lang w:val="uk-UA"/>
              </w:rPr>
              <w:t>ка міська</w:t>
            </w:r>
            <w:r w:rsidRPr="00CE2180">
              <w:rPr>
                <w:bCs/>
                <w:sz w:val="28"/>
                <w:szCs w:val="28"/>
                <w:lang w:val="uk-UA"/>
              </w:rPr>
              <w:t xml:space="preserve"> лікарня"</w:t>
            </w:r>
          </w:p>
          <w:p w:rsidR="0076789F" w:rsidRPr="00CE2180" w:rsidRDefault="0076789F" w:rsidP="00DE65BC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6789F" w:rsidRPr="00CE2180" w:rsidTr="00DE65BC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bCs/>
                <w:lang w:val="uk-UA"/>
              </w:rPr>
            </w:pPr>
            <w:r w:rsidRPr="00CE2180">
              <w:rPr>
                <w:bCs/>
                <w:lang w:val="uk-UA"/>
              </w:rPr>
              <w:t>Код послуги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89F" w:rsidRPr="00CE2180" w:rsidRDefault="0076789F" w:rsidP="00DE65BC">
            <w:pPr>
              <w:rPr>
                <w:bCs/>
                <w:lang w:val="uk-UA"/>
              </w:rPr>
            </w:pPr>
            <w:r>
              <w:rPr>
                <w:bCs/>
                <w:lang w:val="en-US"/>
              </w:rPr>
              <w:t xml:space="preserve">                    </w:t>
            </w:r>
            <w:r w:rsidRPr="00CE2180">
              <w:rPr>
                <w:bCs/>
                <w:lang w:val="uk-UA"/>
              </w:rPr>
              <w:t>Найменування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bCs/>
                <w:lang w:val="uk-UA"/>
              </w:rPr>
            </w:pPr>
            <w:r w:rsidRPr="00CE2180">
              <w:rPr>
                <w:bCs/>
                <w:lang w:val="uk-UA"/>
              </w:rPr>
              <w:t>Ціна без ПДВ грн.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bCs/>
                <w:lang w:val="uk-UA"/>
              </w:rPr>
            </w:pPr>
            <w:r w:rsidRPr="00CE2180">
              <w:rPr>
                <w:bCs/>
                <w:lang w:val="uk-UA"/>
              </w:rPr>
              <w:t xml:space="preserve">ПДВ </w:t>
            </w:r>
            <w:proofErr w:type="spellStart"/>
            <w:r w:rsidRPr="00CE2180">
              <w:rPr>
                <w:bCs/>
                <w:lang w:val="uk-UA"/>
              </w:rPr>
              <w:t>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bCs/>
                <w:lang w:val="uk-UA"/>
              </w:rPr>
            </w:pPr>
            <w:r w:rsidRPr="00CE2180">
              <w:rPr>
                <w:bCs/>
                <w:lang w:val="uk-UA"/>
              </w:rPr>
              <w:t>Ціна з ПДВ, грн.</w:t>
            </w:r>
          </w:p>
        </w:tc>
      </w:tr>
      <w:tr w:rsidR="0076789F" w:rsidRPr="00CE2180" w:rsidTr="00DE65BC">
        <w:trPr>
          <w:trHeight w:val="821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9F" w:rsidRPr="00CE2180" w:rsidRDefault="0076789F" w:rsidP="00DE65B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E2180">
              <w:rPr>
                <w:bCs/>
                <w:iCs/>
                <w:sz w:val="28"/>
                <w:szCs w:val="28"/>
                <w:lang w:val="uk-UA"/>
              </w:rPr>
              <w:t xml:space="preserve">Проведення , діагностичних послуг за зверненням громадян, що надаються без направлення лікаря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sz w:val="28"/>
                <w:szCs w:val="28"/>
                <w:lang w:val="uk-UA"/>
              </w:rPr>
            </w:pPr>
            <w:r w:rsidRPr="00CE2180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sz w:val="28"/>
                <w:szCs w:val="28"/>
                <w:lang w:val="uk-UA"/>
              </w:rPr>
            </w:pPr>
            <w:r w:rsidRPr="00CE2180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sz w:val="28"/>
                <w:szCs w:val="28"/>
                <w:lang w:val="uk-UA"/>
              </w:rPr>
            </w:pPr>
            <w:r w:rsidRPr="00CE2180">
              <w:rPr>
                <w:sz w:val="28"/>
                <w:szCs w:val="28"/>
                <w:lang w:val="uk-UA"/>
              </w:rPr>
              <w:t> 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103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грудного відділу хребта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104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головного  мозку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105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кисті руки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кісток малого тазу та кульшового суглобу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107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кісток  черепа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108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 xml:space="preserve">Комп'ютерна томографія кісток  </w:t>
            </w:r>
            <w:proofErr w:type="spellStart"/>
            <w:r w:rsidRPr="00CE2180">
              <w:rPr>
                <w:lang w:val="uk-UA"/>
              </w:rPr>
              <w:t>крижово-копчикового</w:t>
            </w:r>
            <w:proofErr w:type="spellEnd"/>
            <w:r w:rsidRPr="00CE2180">
              <w:rPr>
                <w:lang w:val="uk-UA"/>
              </w:rPr>
              <w:t xml:space="preserve"> відділу хребта 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109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 xml:space="preserve">Комп'ютерна томографія </w:t>
            </w:r>
            <w:proofErr w:type="spellStart"/>
            <w:r w:rsidRPr="00CE2180">
              <w:rPr>
                <w:lang w:val="uk-UA"/>
              </w:rPr>
              <w:t>низькодозове</w:t>
            </w:r>
            <w:proofErr w:type="spellEnd"/>
            <w:r w:rsidRPr="00CE2180">
              <w:rPr>
                <w:lang w:val="uk-UA"/>
              </w:rPr>
              <w:t xml:space="preserve"> СКТ легень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 xml:space="preserve">Комп'ютерна томографія органів грудної клітини (КТ легень та середостіння)  без внутрішньовенного контрастного підсилення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111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поперекового відділу хребта  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112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придаткових пазух носа  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сечовидільної системи  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скроневих кісток  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115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стопи  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lastRenderedPageBreak/>
              <w:t>116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 xml:space="preserve">Комп'ютерна томографія суглобу ( плечового, ліктьового, колінного, </w:t>
            </w:r>
            <w:proofErr w:type="spellStart"/>
            <w:r w:rsidRPr="00CE2180">
              <w:rPr>
                <w:lang w:val="uk-UA"/>
              </w:rPr>
              <w:t>променево-запясткового</w:t>
            </w:r>
            <w:proofErr w:type="spellEnd"/>
            <w:r w:rsidRPr="00CE2180">
              <w:rPr>
                <w:lang w:val="uk-UA"/>
              </w:rPr>
              <w:t xml:space="preserve">, </w:t>
            </w:r>
            <w:proofErr w:type="spellStart"/>
            <w:r w:rsidRPr="00CE2180">
              <w:rPr>
                <w:lang w:val="uk-UA"/>
              </w:rPr>
              <w:t>гомілково-</w:t>
            </w:r>
            <w:proofErr w:type="spellEnd"/>
            <w:r w:rsidRPr="00CE2180">
              <w:rPr>
                <w:lang w:val="uk-UA"/>
              </w:rPr>
              <w:t xml:space="preserve"> ступневого)  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117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шийного відділу хребта 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118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органів черевної порожнини  без внутрішньовенного контрастного підсилення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628,52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119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ангіографія артерій однієї анатомічної ділянки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ангіографія  нижніх кінцівок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 головного мозку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 грудного відділу хребта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  органів черевної порожнини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  кісток малого тазу та кульшового суглобу  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 xml:space="preserve">Комп'ютерна томографія   </w:t>
            </w:r>
            <w:proofErr w:type="spellStart"/>
            <w:r w:rsidRPr="00CE2180">
              <w:rPr>
                <w:lang w:val="uk-UA"/>
              </w:rPr>
              <w:t>крижово-</w:t>
            </w:r>
            <w:proofErr w:type="spellEnd"/>
            <w:r w:rsidRPr="00CE2180">
              <w:rPr>
                <w:lang w:val="uk-UA"/>
              </w:rPr>
              <w:t xml:space="preserve"> </w:t>
            </w:r>
            <w:proofErr w:type="spellStart"/>
            <w:r w:rsidRPr="00CE2180">
              <w:rPr>
                <w:lang w:val="uk-UA"/>
              </w:rPr>
              <w:t>копчикового</w:t>
            </w:r>
            <w:proofErr w:type="spellEnd"/>
            <w:r w:rsidRPr="00CE2180">
              <w:rPr>
                <w:lang w:val="uk-UA"/>
              </w:rPr>
              <w:t xml:space="preserve"> відділу хребта  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  м'яких тканин шиї 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 xml:space="preserve">Комп'ютерна томографія  одного суглобу ( плечового, ліктьового, колінного, </w:t>
            </w:r>
            <w:proofErr w:type="spellStart"/>
            <w:r w:rsidRPr="00CE2180">
              <w:rPr>
                <w:lang w:val="uk-UA"/>
              </w:rPr>
              <w:t>променево-запясткового</w:t>
            </w:r>
            <w:proofErr w:type="spellEnd"/>
            <w:r w:rsidRPr="00CE2180">
              <w:rPr>
                <w:lang w:val="uk-UA"/>
              </w:rPr>
              <w:t>, гомілково-ступневого), кисті та стопи 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  поперекового відділу хребта 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129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   придаткових пазух носа 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130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  скроневих кісток 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  <w:tr w:rsidR="0076789F" w:rsidRPr="00CE2180" w:rsidTr="00DE65B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89F" w:rsidRPr="00CE2180" w:rsidRDefault="0076789F" w:rsidP="00DE65BC">
            <w:pPr>
              <w:jc w:val="center"/>
              <w:rPr>
                <w:bCs/>
                <w:iCs/>
                <w:lang w:val="en-US"/>
              </w:rPr>
            </w:pPr>
            <w:r w:rsidRPr="00CE2180">
              <w:rPr>
                <w:bCs/>
                <w:iCs/>
                <w:lang w:val="en-US"/>
              </w:rPr>
              <w:t>131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Комп'ютерна томографія   шийного відділу хребта  з внутрішньовенним контрастним підсиленням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F" w:rsidRPr="00CE2180" w:rsidRDefault="0076789F" w:rsidP="00DE65BC">
            <w:pPr>
              <w:jc w:val="center"/>
              <w:rPr>
                <w:lang w:val="uk-UA"/>
              </w:rPr>
            </w:pPr>
            <w:r w:rsidRPr="00CE2180">
              <w:rPr>
                <w:lang w:val="uk-UA"/>
              </w:rPr>
              <w:t>1567,97</w:t>
            </w:r>
          </w:p>
        </w:tc>
      </w:tr>
    </w:tbl>
    <w:p w:rsidR="0076789F" w:rsidRPr="00CE2180" w:rsidRDefault="0076789F" w:rsidP="0076789F">
      <w:pPr>
        <w:jc w:val="center"/>
        <w:rPr>
          <w:sz w:val="28"/>
          <w:szCs w:val="28"/>
          <w:lang w:val="uk-UA"/>
        </w:rPr>
      </w:pPr>
    </w:p>
    <w:p w:rsidR="0076789F" w:rsidRDefault="0076789F" w:rsidP="007678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ЯЦЕНКО</w:t>
      </w:r>
    </w:p>
    <w:p w:rsidR="0076789F" w:rsidRPr="00CE2180" w:rsidRDefault="0076789F" w:rsidP="0076789F">
      <w:pPr>
        <w:rPr>
          <w:sz w:val="28"/>
          <w:szCs w:val="28"/>
          <w:lang w:val="uk-UA"/>
        </w:rPr>
      </w:pPr>
    </w:p>
    <w:p w:rsidR="006E153E" w:rsidRPr="0076789F" w:rsidRDefault="0076789F">
      <w:pPr>
        <w:rPr>
          <w:lang w:val="uk-UA"/>
        </w:rPr>
      </w:pPr>
      <w:proofErr w:type="spellStart"/>
      <w:r w:rsidRPr="00CE2180">
        <w:rPr>
          <w:lang w:val="uk-UA"/>
        </w:rPr>
        <w:t>Евгеній</w:t>
      </w:r>
      <w:proofErr w:type="spellEnd"/>
      <w:r w:rsidRPr="00CE2180">
        <w:rPr>
          <w:lang w:val="uk-UA"/>
        </w:rPr>
        <w:t xml:space="preserve"> АВРАМЕНКО</w:t>
      </w:r>
      <w:bookmarkStart w:id="1" w:name="_GoBack"/>
      <w:bookmarkEnd w:id="1"/>
    </w:p>
    <w:sectPr w:rsidR="006E153E" w:rsidRPr="0076789F" w:rsidSect="002F50C9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540FD"/>
    <w:multiLevelType w:val="hybridMultilevel"/>
    <w:tmpl w:val="CE0E6F2C"/>
    <w:lvl w:ilvl="0" w:tplc="4D7E69FE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9F"/>
    <w:rsid w:val="00601661"/>
    <w:rsid w:val="006E153E"/>
    <w:rsid w:val="007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76789F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67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89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76789F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67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89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3741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2021-12-21T14:21:00Z</dcterms:created>
  <dcterms:modified xsi:type="dcterms:W3CDTF">2021-12-21T14:23:00Z</dcterms:modified>
</cp:coreProperties>
</file>